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3C320" w14:textId="1F13348A" w:rsidR="00E92C6B" w:rsidRPr="00405F73" w:rsidRDefault="00E92C6B" w:rsidP="00E92C6B">
      <w:pPr>
        <w:rPr>
          <w:rFonts w:ascii="Calibri" w:hAnsi="Calibri"/>
        </w:rPr>
      </w:pPr>
    </w:p>
    <w:p w14:paraId="2BD15E58" w14:textId="4E9F9B03" w:rsidR="00E92C6B" w:rsidRPr="00405F73" w:rsidRDefault="00E92C6B" w:rsidP="00E92C6B">
      <w:pPr>
        <w:rPr>
          <w:rFonts w:ascii="Calibri" w:hAnsi="Calibri"/>
        </w:rPr>
      </w:pPr>
    </w:p>
    <w:p w14:paraId="1A1D26E5" w14:textId="77777777" w:rsidR="00E92C6B" w:rsidRPr="00405F73" w:rsidRDefault="00E92C6B" w:rsidP="00E92C6B">
      <w:pPr>
        <w:rPr>
          <w:rFonts w:ascii="Calibri" w:hAnsi="Calibri"/>
        </w:rPr>
      </w:pPr>
    </w:p>
    <w:p w14:paraId="6B69D942" w14:textId="77777777" w:rsidR="00E92C6B" w:rsidRPr="00405F73" w:rsidRDefault="00E92C6B" w:rsidP="00E92C6B">
      <w:pPr>
        <w:rPr>
          <w:rFonts w:ascii="Calibri" w:hAnsi="Calibri"/>
        </w:rPr>
      </w:pPr>
    </w:p>
    <w:p w14:paraId="56C0B069" w14:textId="3A6572A7" w:rsidR="00E92C6B" w:rsidRPr="00405F73" w:rsidRDefault="00FF54A5" w:rsidP="00E92C6B">
      <w:pPr>
        <w:rPr>
          <w:rFonts w:ascii="Calibri" w:hAnsi="Calibri"/>
        </w:rPr>
      </w:pPr>
      <w:r w:rsidRPr="00405F73">
        <w:rPr>
          <w:rFonts w:ascii="Calibri" w:hAnsi="Calibri"/>
          <w:noProof/>
        </w:rPr>
        <mc:AlternateContent>
          <mc:Choice Requires="wps">
            <w:drawing>
              <wp:anchor distT="0" distB="0" distL="114300" distR="114300" simplePos="0" relativeHeight="251664384" behindDoc="0" locked="1" layoutInCell="1" allowOverlap="1" wp14:anchorId="60EC4303" wp14:editId="2492EBEB">
                <wp:simplePos x="0" y="0"/>
                <wp:positionH relativeFrom="margin">
                  <wp:posOffset>219075</wp:posOffset>
                </wp:positionH>
                <wp:positionV relativeFrom="margin">
                  <wp:posOffset>909955</wp:posOffset>
                </wp:positionV>
                <wp:extent cx="4312920" cy="65532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920" cy="655320"/>
                        </a:xfrm>
                        <a:prstGeom prst="rect">
                          <a:avLst/>
                        </a:prstGeom>
                        <a:solidFill>
                          <a:srgbClr val="FFFFFF"/>
                        </a:solidFill>
                        <a:ln>
                          <a:noFill/>
                        </a:ln>
                        <a:effectLst/>
                      </wps:spPr>
                      <wps:txbx>
                        <w:txbxContent>
                          <w:p w14:paraId="76FF4776" w14:textId="77777777" w:rsidR="00834617" w:rsidRDefault="00834617" w:rsidP="00FF54A5">
                            <w:pPr>
                              <w:pStyle w:val="a7"/>
                              <w:ind w:firstLineChars="50" w:firstLine="361"/>
                              <w:jc w:val="both"/>
                              <w:rPr>
                                <w:rFonts w:hAnsi="黑体"/>
                                <w:b/>
                                <w:sz w:val="32"/>
                                <w:szCs w:val="32"/>
                              </w:rPr>
                            </w:pPr>
                            <w:r w:rsidRPr="00886201">
                              <w:rPr>
                                <w:rFonts w:hAnsi="黑体" w:hint="eastAsia"/>
                                <w:b/>
                                <w:sz w:val="72"/>
                                <w:szCs w:val="72"/>
                              </w:rPr>
                              <w:t xml:space="preserve">团 </w:t>
                            </w:r>
                            <w:r>
                              <w:rPr>
                                <w:rFonts w:hAnsi="黑体"/>
                                <w:b/>
                                <w:sz w:val="72"/>
                                <w:szCs w:val="72"/>
                              </w:rPr>
                              <w:t xml:space="preserve">  </w:t>
                            </w:r>
                            <w:r w:rsidRPr="00886201">
                              <w:rPr>
                                <w:rFonts w:hAnsi="黑体" w:hint="eastAsia"/>
                                <w:b/>
                                <w:sz w:val="72"/>
                                <w:szCs w:val="72"/>
                              </w:rPr>
                              <w:t>体</w:t>
                            </w:r>
                            <w:r>
                              <w:rPr>
                                <w:rFonts w:hAnsi="黑体" w:hint="eastAsia"/>
                                <w:b/>
                                <w:sz w:val="72"/>
                                <w:szCs w:val="72"/>
                              </w:rPr>
                              <w:t xml:space="preserve">  </w:t>
                            </w:r>
                            <w:r w:rsidRPr="00886201">
                              <w:rPr>
                                <w:rFonts w:hAnsi="黑体" w:hint="eastAsia"/>
                                <w:b/>
                                <w:sz w:val="72"/>
                                <w:szCs w:val="72"/>
                              </w:rPr>
                              <w:t xml:space="preserve"> 标</w:t>
                            </w:r>
                            <w:r>
                              <w:rPr>
                                <w:rFonts w:hAnsi="黑体" w:hint="eastAsia"/>
                                <w:b/>
                                <w:sz w:val="72"/>
                                <w:szCs w:val="72"/>
                              </w:rPr>
                              <w:t xml:space="preserve"> </w:t>
                            </w:r>
                            <w:r>
                              <w:rPr>
                                <w:rFonts w:hAnsi="黑体"/>
                                <w:b/>
                                <w:sz w:val="72"/>
                                <w:szCs w:val="72"/>
                              </w:rPr>
                              <w:t xml:space="preserve"> </w:t>
                            </w:r>
                            <w:r w:rsidRPr="00886201">
                              <w:rPr>
                                <w:rFonts w:hAnsi="黑体" w:hint="eastAsia"/>
                                <w:b/>
                                <w:sz w:val="72"/>
                                <w:szCs w:val="72"/>
                              </w:rPr>
                              <w:t xml:space="preserve"> 准</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type w14:anchorId="60EC4303" id="_x0000_t202" coordsize="21600,21600" o:spt="202" path="m,l,21600r21600,l21600,xe">
                <v:stroke joinstyle="miter"/>
                <v:path gradientshapeok="t" o:connecttype="rect"/>
              </v:shapetype>
              <v:shape id="文本框 8" o:spid="_x0000_s1026" type="#_x0000_t202" style="position:absolute;left:0;text-align:left;margin-left:17.25pt;margin-top:71.65pt;width:339.6pt;height:51.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" stroked="f">
                <v:path arrowok="t"/>
                <v:textbox inset="0,0,0,0">
                  <w:txbxContent>
                    <w:p w14:paraId="76FF4776" w14:textId="77777777" w:rsidR="00834617" w:rsidRDefault="00834617" w:rsidP="00FF54A5">
                      <w:pPr>
                        <w:pStyle w:val="a7"/>
                        <w:ind w:firstLineChars="50" w:firstLine="361"/>
                        <w:jc w:val="both"/>
                        <w:rPr>
                          <w:rFonts w:hAnsi="黑体"/>
                          <w:b/>
                          <w:sz w:val="32"/>
                          <w:szCs w:val="32"/>
                        </w:rPr>
                      </w:pPr>
                      <w:r w:rsidRPr="00886201">
                        <w:rPr>
                          <w:rFonts w:hAnsi="黑体" w:hint="eastAsia"/>
                          <w:b/>
                          <w:sz w:val="72"/>
                          <w:szCs w:val="72"/>
                        </w:rPr>
                        <w:t xml:space="preserve">团 </w:t>
                      </w:r>
                      <w:r>
                        <w:rPr>
                          <w:rFonts w:hAnsi="黑体"/>
                          <w:b/>
                          <w:sz w:val="72"/>
                          <w:szCs w:val="72"/>
                        </w:rPr>
                        <w:t xml:space="preserve">  </w:t>
                      </w:r>
                      <w:r w:rsidRPr="00886201">
                        <w:rPr>
                          <w:rFonts w:hAnsi="黑体" w:hint="eastAsia"/>
                          <w:b/>
                          <w:sz w:val="72"/>
                          <w:szCs w:val="72"/>
                        </w:rPr>
                        <w:t>体</w:t>
                      </w:r>
                      <w:r>
                        <w:rPr>
                          <w:rFonts w:hAnsi="黑体" w:hint="eastAsia"/>
                          <w:b/>
                          <w:sz w:val="72"/>
                          <w:szCs w:val="72"/>
                        </w:rPr>
                        <w:t xml:space="preserve">  </w:t>
                      </w:r>
                      <w:r w:rsidRPr="00886201">
                        <w:rPr>
                          <w:rFonts w:hAnsi="黑体" w:hint="eastAsia"/>
                          <w:b/>
                          <w:sz w:val="72"/>
                          <w:szCs w:val="72"/>
                        </w:rPr>
                        <w:t xml:space="preserve"> 标</w:t>
                      </w:r>
                      <w:r>
                        <w:rPr>
                          <w:rFonts w:hAnsi="黑体" w:hint="eastAsia"/>
                          <w:b/>
                          <w:sz w:val="72"/>
                          <w:szCs w:val="72"/>
                        </w:rPr>
                        <w:t xml:space="preserve"> </w:t>
                      </w:r>
                      <w:r>
                        <w:rPr>
                          <w:rFonts w:hAnsi="黑体"/>
                          <w:b/>
                          <w:sz w:val="72"/>
                          <w:szCs w:val="72"/>
                        </w:rPr>
                        <w:t xml:space="preserve"> </w:t>
                      </w:r>
                      <w:r w:rsidRPr="00886201">
                        <w:rPr>
                          <w:rFonts w:hAnsi="黑体" w:hint="eastAsia"/>
                          <w:b/>
                          <w:sz w:val="72"/>
                          <w:szCs w:val="72"/>
                        </w:rPr>
                        <w:t xml:space="preserve"> 准</w:t>
                      </w:r>
                    </w:p>
                  </w:txbxContent>
                </v:textbox>
                <w10:wrap anchorx="margin" anchory="margin"/>
                <w10:anchorlock/>
              </v:shape>
            </w:pict>
          </mc:Fallback>
        </mc:AlternateContent>
      </w:r>
    </w:p>
    <w:p w14:paraId="65064286" w14:textId="77777777" w:rsidR="00E92C6B" w:rsidRPr="00405F73" w:rsidRDefault="00E92C6B" w:rsidP="00E92C6B">
      <w:pPr>
        <w:rPr>
          <w:rFonts w:ascii="Calibri" w:hAnsi="Calibri"/>
        </w:rPr>
      </w:pPr>
    </w:p>
    <w:p w14:paraId="3C32F58F" w14:textId="0DCE5E71" w:rsidR="00E92C6B" w:rsidRPr="00405F73" w:rsidRDefault="00E92C6B" w:rsidP="00E92C6B">
      <w:pPr>
        <w:jc w:val="right"/>
        <w:rPr>
          <w:rFonts w:ascii="Calibri" w:hAnsi="Calibri"/>
          <w:b/>
          <w:sz w:val="30"/>
          <w:szCs w:val="30"/>
        </w:rPr>
      </w:pPr>
    </w:p>
    <w:p w14:paraId="0A03317D" w14:textId="7D651CC6" w:rsidR="00E92C6B" w:rsidRPr="00405F73" w:rsidRDefault="00FF54A5" w:rsidP="009D38BC">
      <w:pPr>
        <w:spacing w:line="240" w:lineRule="auto"/>
        <w:rPr>
          <w:rFonts w:ascii="Calibri" w:hAnsi="Calibri"/>
        </w:rPr>
      </w:pPr>
      <w:r w:rsidRPr="00405F73">
        <w:rPr>
          <w:rFonts w:ascii="Calibri" w:hAnsi="Calibri"/>
          <w:b/>
          <w:noProof/>
          <w:sz w:val="30"/>
          <w:szCs w:val="30"/>
        </w:rPr>
        <mc:AlternateContent>
          <mc:Choice Requires="wps">
            <w:drawing>
              <wp:anchor distT="4294967295" distB="4294967295" distL="114300" distR="114300" simplePos="0" relativeHeight="251662336" behindDoc="0" locked="0" layoutInCell="1" allowOverlap="1" wp14:anchorId="2B0DDE5A" wp14:editId="0FACA6B9">
                <wp:simplePos x="0" y="0"/>
                <wp:positionH relativeFrom="column">
                  <wp:posOffset>2395</wp:posOffset>
                </wp:positionH>
                <wp:positionV relativeFrom="paragraph">
                  <wp:posOffset>18166</wp:posOffset>
                </wp:positionV>
                <wp:extent cx="4527052" cy="0"/>
                <wp:effectExtent l="0" t="19050" r="2603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27052" cy="0"/>
                        </a:xfrm>
                        <a:prstGeom prst="line">
                          <a:avLst/>
                        </a:prstGeom>
                        <a:ln w="3175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D02603"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45pt" to="35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" strokeweight="2.5pt">
                <o:lock v:ext="edit" shapetype="f"/>
              </v:line>
            </w:pict>
          </mc:Fallback>
        </mc:AlternateContent>
      </w:r>
    </w:p>
    <w:p w14:paraId="378E4747" w14:textId="77777777" w:rsidR="00E92C6B" w:rsidRPr="00405F73" w:rsidRDefault="00E92C6B" w:rsidP="009D38BC">
      <w:pPr>
        <w:spacing w:line="240" w:lineRule="auto"/>
        <w:rPr>
          <w:rFonts w:ascii="Calibri" w:hAnsi="Calibri"/>
        </w:rPr>
      </w:pPr>
    </w:p>
    <w:p w14:paraId="6851317A" w14:textId="77777777" w:rsidR="00E92C6B" w:rsidRPr="00405F73" w:rsidRDefault="00E92C6B" w:rsidP="009D38BC">
      <w:pPr>
        <w:spacing w:line="240" w:lineRule="auto"/>
        <w:rPr>
          <w:rFonts w:ascii="Calibri" w:hAnsi="Calibri"/>
        </w:rPr>
      </w:pPr>
    </w:p>
    <w:p w14:paraId="00265DDC" w14:textId="77777777" w:rsidR="00E92C6B" w:rsidRPr="00405F73" w:rsidRDefault="00E92C6B" w:rsidP="009D38BC">
      <w:pPr>
        <w:spacing w:line="240" w:lineRule="auto"/>
        <w:rPr>
          <w:rFonts w:ascii="Calibri" w:hAnsi="Calibri"/>
        </w:rPr>
      </w:pPr>
    </w:p>
    <w:p w14:paraId="5AEB681C" w14:textId="2C9B0D11" w:rsidR="00E92C6B" w:rsidRDefault="00E92C6B" w:rsidP="00E92C6B">
      <w:pPr>
        <w:jc w:val="center"/>
        <w:rPr>
          <w:rFonts w:ascii="宋体" w:hAnsi="宋体"/>
          <w:b/>
          <w:sz w:val="52"/>
          <w:szCs w:val="52"/>
        </w:rPr>
      </w:pPr>
      <w:bookmarkStart w:id="0" w:name="_Toc33538841"/>
      <w:bookmarkStart w:id="1" w:name="_Toc33539306"/>
      <w:r w:rsidRPr="00405F73">
        <w:rPr>
          <w:rFonts w:ascii="宋体" w:hAnsi="宋体" w:hint="eastAsia"/>
          <w:b/>
          <w:sz w:val="52"/>
          <w:szCs w:val="52"/>
        </w:rPr>
        <w:t>城市轨道交通工程</w:t>
      </w:r>
      <w:r w:rsidR="00F83B8B">
        <w:rPr>
          <w:rFonts w:ascii="宋体" w:hAnsi="宋体" w:hint="eastAsia"/>
          <w:b/>
          <w:sz w:val="52"/>
          <w:szCs w:val="52"/>
        </w:rPr>
        <w:t>第三方监测</w:t>
      </w:r>
    </w:p>
    <w:p w14:paraId="1405D3F1" w14:textId="4EDC1ED2" w:rsidR="00E92C6B" w:rsidRPr="00405F73" w:rsidRDefault="00F83B8B" w:rsidP="00E92C6B">
      <w:pPr>
        <w:jc w:val="center"/>
        <w:rPr>
          <w:rFonts w:ascii="宋体" w:hAnsi="宋体"/>
          <w:b/>
          <w:sz w:val="52"/>
          <w:szCs w:val="52"/>
        </w:rPr>
      </w:pPr>
      <w:r>
        <w:rPr>
          <w:rFonts w:ascii="宋体" w:hAnsi="宋体" w:hint="eastAsia"/>
          <w:b/>
          <w:sz w:val="52"/>
          <w:szCs w:val="52"/>
        </w:rPr>
        <w:t>工作</w:t>
      </w:r>
      <w:r w:rsidR="00E92C6B" w:rsidRPr="00405F73">
        <w:rPr>
          <w:rFonts w:ascii="宋体" w:hAnsi="宋体" w:hint="eastAsia"/>
          <w:b/>
          <w:sz w:val="52"/>
          <w:szCs w:val="52"/>
        </w:rPr>
        <w:t>标准</w:t>
      </w:r>
    </w:p>
    <w:bookmarkEnd w:id="0"/>
    <w:bookmarkEnd w:id="1"/>
    <w:p w14:paraId="3EA07747" w14:textId="2DB241C7" w:rsidR="00E92C6B" w:rsidRPr="00405F73" w:rsidRDefault="004D4CDA" w:rsidP="00E92C6B">
      <w:pPr>
        <w:jc w:val="center"/>
        <w:rPr>
          <w:b/>
          <w:sz w:val="36"/>
          <w:szCs w:val="36"/>
        </w:rPr>
      </w:pPr>
      <w:r>
        <w:rPr>
          <w:rFonts w:hint="eastAsia"/>
          <w:b/>
          <w:sz w:val="36"/>
          <w:szCs w:val="36"/>
        </w:rPr>
        <w:t>S</w:t>
      </w:r>
      <w:r w:rsidR="00E92C6B" w:rsidRPr="00405F73">
        <w:rPr>
          <w:b/>
          <w:sz w:val="36"/>
          <w:szCs w:val="36"/>
        </w:rPr>
        <w:t xml:space="preserve">tandard for </w:t>
      </w:r>
      <w:r>
        <w:rPr>
          <w:rFonts w:hint="eastAsia"/>
          <w:b/>
          <w:sz w:val="36"/>
          <w:szCs w:val="36"/>
        </w:rPr>
        <w:t>third pa</w:t>
      </w:r>
      <w:r w:rsidR="0000789B">
        <w:rPr>
          <w:rFonts w:hint="eastAsia"/>
          <w:b/>
          <w:sz w:val="36"/>
          <w:szCs w:val="36"/>
        </w:rPr>
        <w:t>rty</w:t>
      </w:r>
      <w:r w:rsidR="00E92C6B" w:rsidRPr="00405F73">
        <w:rPr>
          <w:b/>
          <w:sz w:val="36"/>
          <w:szCs w:val="36"/>
        </w:rPr>
        <w:t xml:space="preserve"> monitoring of urban rail transit engineering</w:t>
      </w:r>
    </w:p>
    <w:p w14:paraId="2D0CB782" w14:textId="77777777" w:rsidR="00E92C6B" w:rsidRPr="00405F73" w:rsidRDefault="00E92C6B" w:rsidP="00E92C6B">
      <w:pPr>
        <w:spacing w:line="600" w:lineRule="exact"/>
        <w:jc w:val="center"/>
        <w:rPr>
          <w:rFonts w:ascii="宋体" w:hAnsi="宋体"/>
          <w:w w:val="95"/>
          <w:sz w:val="32"/>
          <w:szCs w:val="32"/>
        </w:rPr>
      </w:pPr>
    </w:p>
    <w:p w14:paraId="5BE8D276" w14:textId="77777777" w:rsidR="00E92C6B" w:rsidRPr="000B3CA1" w:rsidRDefault="00E92C6B" w:rsidP="00E92C6B">
      <w:pPr>
        <w:jc w:val="center"/>
        <w:rPr>
          <w:b/>
          <w:sz w:val="32"/>
          <w:szCs w:val="32"/>
        </w:rPr>
      </w:pPr>
    </w:p>
    <w:p w14:paraId="0DDEE9B6" w14:textId="77777777" w:rsidR="00E92C6B" w:rsidRPr="00405F73" w:rsidRDefault="00E92C6B" w:rsidP="009D38BC">
      <w:pPr>
        <w:spacing w:line="240" w:lineRule="auto"/>
        <w:rPr>
          <w:rFonts w:ascii="Calibri" w:hAnsi="Calibri"/>
        </w:rPr>
      </w:pPr>
    </w:p>
    <w:p w14:paraId="3BB8B3B9" w14:textId="77777777" w:rsidR="00E92C6B" w:rsidRDefault="00E92C6B" w:rsidP="009D38BC">
      <w:pPr>
        <w:spacing w:line="240" w:lineRule="auto"/>
        <w:rPr>
          <w:rFonts w:ascii="Calibri" w:hAnsi="Calibri"/>
        </w:rPr>
      </w:pPr>
    </w:p>
    <w:p w14:paraId="37D39A6C" w14:textId="77777777" w:rsidR="00E92C6B" w:rsidRDefault="00E92C6B" w:rsidP="009D38BC">
      <w:pPr>
        <w:spacing w:line="240" w:lineRule="auto"/>
        <w:rPr>
          <w:rFonts w:ascii="Calibri" w:hAnsi="Calibri"/>
        </w:rPr>
      </w:pPr>
    </w:p>
    <w:p w14:paraId="1B89B0A6" w14:textId="57A71FC9" w:rsidR="00E92C6B" w:rsidRPr="00405F73" w:rsidRDefault="00E92C6B" w:rsidP="00CE6827">
      <w:pPr>
        <w:ind w:firstLineChars="200" w:firstLine="420"/>
        <w:rPr>
          <w:rFonts w:ascii="宋体" w:cs="宋体"/>
          <w:kern w:val="0"/>
          <w:sz w:val="30"/>
          <w:szCs w:val="30"/>
        </w:rPr>
      </w:pPr>
      <w:r w:rsidRPr="00405F73">
        <w:rPr>
          <w:rFonts w:ascii="Calibri" w:hAnsi="Calibri"/>
          <w:noProof/>
        </w:rPr>
        <mc:AlternateContent>
          <mc:Choice Requires="wps">
            <w:drawing>
              <wp:anchor distT="4294967295" distB="4294967295" distL="114300" distR="114300" simplePos="0" relativeHeight="251659264" behindDoc="0" locked="0" layoutInCell="1" allowOverlap="1" wp14:anchorId="0BD4C8AE" wp14:editId="4B3BC978">
                <wp:simplePos x="0" y="0"/>
                <wp:positionH relativeFrom="column">
                  <wp:posOffset>8183</wp:posOffset>
                </wp:positionH>
                <wp:positionV relativeFrom="paragraph">
                  <wp:posOffset>339026</wp:posOffset>
                </wp:positionV>
                <wp:extent cx="4600936"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00936"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1E745B" id="直接连接符 7"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6.7pt" to="362.9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" strokeweight="1pt">
                <o:lock v:ext="edit" shapetype="f"/>
              </v:line>
            </w:pict>
          </mc:Fallback>
        </mc:AlternateContent>
      </w:r>
      <w:r w:rsidRPr="00405F73">
        <w:rPr>
          <w:rFonts w:ascii="宋体" w:cs="宋体" w:hint="eastAsia"/>
          <w:kern w:val="0"/>
          <w:sz w:val="30"/>
          <w:szCs w:val="30"/>
        </w:rPr>
        <w:t xml:space="preserve">发布                        </w:t>
      </w:r>
      <w:r w:rsidR="00CE6827">
        <w:rPr>
          <w:rFonts w:hint="eastAsia"/>
          <w:b/>
          <w:bCs/>
          <w:kern w:val="0"/>
          <w:sz w:val="30"/>
          <w:szCs w:val="30"/>
        </w:rPr>
        <w:t xml:space="preserve"> </w:t>
      </w:r>
      <w:r w:rsidRPr="00405F73">
        <w:rPr>
          <w:rFonts w:ascii="宋体" w:cs="宋体" w:hint="eastAsia"/>
          <w:kern w:val="0"/>
          <w:sz w:val="30"/>
          <w:szCs w:val="30"/>
        </w:rPr>
        <w:t>实施</w:t>
      </w:r>
    </w:p>
    <w:p w14:paraId="0C4A9431" w14:textId="77777777" w:rsidR="00E92C6B" w:rsidRPr="00405F73" w:rsidRDefault="00E92C6B" w:rsidP="00E92C6B">
      <w:pPr>
        <w:rPr>
          <w:rFonts w:ascii="Calibri" w:hAnsi="Calibri"/>
        </w:rPr>
      </w:pPr>
    </w:p>
    <w:p w14:paraId="5A5499D7" w14:textId="4FACD33D" w:rsidR="0088191F" w:rsidRPr="00CE6827" w:rsidRDefault="00E92C6B" w:rsidP="00DC6179">
      <w:pPr>
        <w:ind w:firstLineChars="450" w:firstLine="1440"/>
        <w:rPr>
          <w:rFonts w:ascii="黑体" w:eastAsia="黑体" w:hAnsi="Calibri"/>
          <w:sz w:val="32"/>
          <w:szCs w:val="32"/>
        </w:rPr>
      </w:pPr>
      <w:r w:rsidRPr="00405F73">
        <w:rPr>
          <w:rFonts w:ascii="黑体" w:eastAsia="黑体" w:hAnsi="Calibri" w:hint="eastAsia"/>
          <w:sz w:val="32"/>
          <w:szCs w:val="32"/>
        </w:rPr>
        <w:t>江苏省土木建筑学会    发布</w:t>
      </w:r>
    </w:p>
    <w:p w14:paraId="78669A4B" w14:textId="77777777" w:rsidR="0088191F" w:rsidRPr="00DC6179" w:rsidRDefault="0088191F" w:rsidP="0088191F">
      <w:pPr>
        <w:sectPr w:rsidR="0088191F" w:rsidRPr="00DC6179" w:rsidSect="005054E9">
          <w:footerReference w:type="even" r:id="rId7"/>
          <w:footerReference w:type="default" r:id="rId8"/>
          <w:pgSz w:w="10433" w:h="14742"/>
          <w:pgMar w:top="1418" w:right="1701" w:bottom="1418" w:left="1418" w:header="851" w:footer="992" w:gutter="0"/>
          <w:cols w:space="425"/>
          <w:docGrid w:type="lines" w:linePitch="312"/>
        </w:sectPr>
      </w:pPr>
    </w:p>
    <w:p w14:paraId="3CA9DBEE" w14:textId="77777777" w:rsidR="00FF54A5" w:rsidRPr="00EF783C" w:rsidRDefault="00FF54A5" w:rsidP="003C7F85">
      <w:pPr>
        <w:widowControl/>
        <w:spacing w:line="240" w:lineRule="auto"/>
        <w:jc w:val="left"/>
        <w:rPr>
          <w:rFonts w:ascii="黑体" w:eastAsia="黑体" w:hAnsi="Calibri"/>
          <w:sz w:val="32"/>
          <w:szCs w:val="32"/>
        </w:rPr>
      </w:pPr>
    </w:p>
    <w:p w14:paraId="5B671CAA" w14:textId="77777777" w:rsidR="00FF54A5" w:rsidRDefault="00FF54A5" w:rsidP="003C7F85">
      <w:pPr>
        <w:widowControl/>
        <w:spacing w:line="240" w:lineRule="auto"/>
        <w:jc w:val="center"/>
        <w:rPr>
          <w:rFonts w:ascii="黑体" w:eastAsia="黑体" w:hAnsi="Calibri"/>
          <w:sz w:val="32"/>
          <w:szCs w:val="32"/>
        </w:rPr>
      </w:pPr>
    </w:p>
    <w:p w14:paraId="72D741A9" w14:textId="77777777" w:rsidR="00FF54A5" w:rsidRPr="0094041F" w:rsidRDefault="00FF54A5" w:rsidP="00DC6179">
      <w:pPr>
        <w:widowControl/>
        <w:spacing w:line="240" w:lineRule="auto"/>
        <w:jc w:val="center"/>
        <w:rPr>
          <w:rFonts w:ascii="黑体" w:eastAsia="黑体" w:hAnsi="Calibri"/>
          <w:sz w:val="36"/>
          <w:szCs w:val="36"/>
        </w:rPr>
      </w:pPr>
      <w:r w:rsidRPr="0094041F">
        <w:rPr>
          <w:rFonts w:ascii="黑体" w:eastAsia="黑体" w:hAnsi="Calibri" w:hint="eastAsia"/>
          <w:sz w:val="36"/>
          <w:szCs w:val="36"/>
        </w:rPr>
        <w:t>团 体 标 准</w:t>
      </w:r>
    </w:p>
    <w:p w14:paraId="46FEED73" w14:textId="77777777" w:rsidR="00FF54A5" w:rsidRPr="009B51A3" w:rsidRDefault="00FF54A5" w:rsidP="00DC6179">
      <w:pPr>
        <w:widowControl/>
        <w:spacing w:line="240" w:lineRule="auto"/>
        <w:jc w:val="center"/>
        <w:rPr>
          <w:b/>
          <w:sz w:val="24"/>
          <w:szCs w:val="24"/>
        </w:rPr>
      </w:pPr>
    </w:p>
    <w:p w14:paraId="21109AB9" w14:textId="77777777" w:rsidR="009B51A3" w:rsidRPr="009B51A3" w:rsidRDefault="009B51A3" w:rsidP="00DC6179">
      <w:pPr>
        <w:spacing w:line="240" w:lineRule="auto"/>
        <w:jc w:val="center"/>
        <w:rPr>
          <w:rFonts w:eastAsia="黑体"/>
          <w:sz w:val="22"/>
        </w:rPr>
      </w:pPr>
    </w:p>
    <w:p w14:paraId="333CEA77" w14:textId="409EA444" w:rsidR="00FF54A5" w:rsidRDefault="00FF54A5" w:rsidP="00DC6179">
      <w:pPr>
        <w:spacing w:line="240" w:lineRule="auto"/>
        <w:jc w:val="center"/>
        <w:rPr>
          <w:rFonts w:eastAsia="黑体"/>
          <w:sz w:val="28"/>
          <w:szCs w:val="28"/>
        </w:rPr>
      </w:pPr>
      <w:r w:rsidRPr="007824B6">
        <w:rPr>
          <w:rFonts w:eastAsia="黑体" w:hint="eastAsia"/>
          <w:sz w:val="28"/>
          <w:szCs w:val="28"/>
        </w:rPr>
        <w:t>城市轨道交通工程</w:t>
      </w:r>
      <w:r>
        <w:rPr>
          <w:rFonts w:eastAsia="黑体" w:hint="eastAsia"/>
          <w:sz w:val="28"/>
          <w:szCs w:val="28"/>
        </w:rPr>
        <w:t>第三方</w:t>
      </w:r>
      <w:r w:rsidRPr="007824B6">
        <w:rPr>
          <w:rFonts w:eastAsia="黑体" w:hint="eastAsia"/>
          <w:sz w:val="28"/>
          <w:szCs w:val="28"/>
        </w:rPr>
        <w:t>监测</w:t>
      </w:r>
      <w:r>
        <w:rPr>
          <w:rFonts w:eastAsia="黑体" w:hint="eastAsia"/>
          <w:sz w:val="28"/>
          <w:szCs w:val="28"/>
        </w:rPr>
        <w:t>工作</w:t>
      </w:r>
      <w:r w:rsidRPr="007824B6">
        <w:rPr>
          <w:rFonts w:eastAsia="黑体" w:hint="eastAsia"/>
          <w:sz w:val="28"/>
          <w:szCs w:val="28"/>
        </w:rPr>
        <w:t>标准</w:t>
      </w:r>
    </w:p>
    <w:p w14:paraId="42FBB7F7" w14:textId="77777777" w:rsidR="00FF54A5" w:rsidRPr="009B51A3" w:rsidRDefault="00FF54A5" w:rsidP="00DC6179">
      <w:pPr>
        <w:spacing w:line="240" w:lineRule="auto"/>
        <w:jc w:val="center"/>
        <w:rPr>
          <w:rFonts w:eastAsia="黑体"/>
          <w:sz w:val="24"/>
          <w:szCs w:val="24"/>
        </w:rPr>
      </w:pPr>
    </w:p>
    <w:p w14:paraId="4DCD4550" w14:textId="56971BB3" w:rsidR="00FF54A5" w:rsidRDefault="00AF2E5E" w:rsidP="00DC6179">
      <w:pPr>
        <w:spacing w:line="240" w:lineRule="auto"/>
        <w:jc w:val="center"/>
        <w:rPr>
          <w:rFonts w:eastAsia="黑体"/>
          <w:sz w:val="28"/>
          <w:szCs w:val="28"/>
        </w:rPr>
      </w:pPr>
      <w:r>
        <w:rPr>
          <w:rFonts w:eastAsia="黑体" w:hint="eastAsia"/>
          <w:sz w:val="28"/>
          <w:szCs w:val="28"/>
        </w:rPr>
        <w:t>S</w:t>
      </w:r>
      <w:r w:rsidR="00FF54A5" w:rsidRPr="007824B6">
        <w:rPr>
          <w:rFonts w:eastAsia="黑体"/>
          <w:sz w:val="28"/>
          <w:szCs w:val="28"/>
        </w:rPr>
        <w:t xml:space="preserve">tandard for </w:t>
      </w:r>
      <w:r>
        <w:rPr>
          <w:rFonts w:eastAsia="黑体" w:hint="eastAsia"/>
          <w:sz w:val="28"/>
          <w:szCs w:val="28"/>
        </w:rPr>
        <w:t>third party</w:t>
      </w:r>
      <w:r w:rsidR="00FF54A5" w:rsidRPr="007824B6">
        <w:rPr>
          <w:rFonts w:eastAsia="黑体"/>
          <w:sz w:val="28"/>
          <w:szCs w:val="28"/>
        </w:rPr>
        <w:t xml:space="preserve"> monitoring of urban rail transit engineering</w:t>
      </w:r>
    </w:p>
    <w:p w14:paraId="40B0939B" w14:textId="5262C4A1" w:rsidR="00FF54A5" w:rsidRDefault="00FF54A5" w:rsidP="00DC6179">
      <w:pPr>
        <w:spacing w:line="240" w:lineRule="auto"/>
        <w:jc w:val="center"/>
        <w:rPr>
          <w:b/>
          <w:bCs/>
          <w:kern w:val="0"/>
          <w:sz w:val="28"/>
          <w:szCs w:val="28"/>
        </w:rPr>
      </w:pPr>
    </w:p>
    <w:p w14:paraId="511B8257" w14:textId="77777777" w:rsidR="00FF54A5" w:rsidRDefault="00FF54A5" w:rsidP="00DC6179">
      <w:pPr>
        <w:spacing w:line="240" w:lineRule="auto"/>
        <w:jc w:val="center"/>
        <w:rPr>
          <w:b/>
          <w:bCs/>
          <w:kern w:val="0"/>
          <w:sz w:val="28"/>
          <w:szCs w:val="28"/>
        </w:rPr>
      </w:pPr>
    </w:p>
    <w:p w14:paraId="27642610" w14:textId="25F86C5B" w:rsidR="00FF54A5" w:rsidRDefault="00FF54A5" w:rsidP="00DC6179">
      <w:pPr>
        <w:spacing w:line="240" w:lineRule="auto"/>
        <w:jc w:val="center"/>
        <w:rPr>
          <w:b/>
          <w:bCs/>
          <w:kern w:val="0"/>
          <w:sz w:val="28"/>
          <w:szCs w:val="28"/>
        </w:rPr>
      </w:pPr>
      <w:r>
        <w:rPr>
          <w:rFonts w:hint="eastAsia"/>
          <w:b/>
          <w:bCs/>
          <w:kern w:val="0"/>
          <w:sz w:val="28"/>
          <w:szCs w:val="28"/>
        </w:rPr>
        <w:t>批准机构：江苏省土木建筑学会</w:t>
      </w:r>
    </w:p>
    <w:p w14:paraId="48150137" w14:textId="466193BC" w:rsidR="00FF54A5" w:rsidRDefault="00FF54A5" w:rsidP="00DC6179">
      <w:pPr>
        <w:spacing w:line="240" w:lineRule="auto"/>
        <w:jc w:val="center"/>
        <w:rPr>
          <w:b/>
          <w:bCs/>
          <w:kern w:val="0"/>
          <w:sz w:val="28"/>
          <w:szCs w:val="28"/>
        </w:rPr>
      </w:pPr>
      <w:r>
        <w:rPr>
          <w:rFonts w:hint="eastAsia"/>
          <w:b/>
          <w:bCs/>
          <w:kern w:val="0"/>
          <w:sz w:val="28"/>
          <w:szCs w:val="28"/>
        </w:rPr>
        <w:t>施行日期：</w:t>
      </w:r>
      <w:r>
        <w:rPr>
          <w:rFonts w:hint="eastAsia"/>
          <w:b/>
          <w:bCs/>
          <w:kern w:val="0"/>
          <w:sz w:val="28"/>
          <w:szCs w:val="28"/>
        </w:rPr>
        <w:t xml:space="preserve">    </w:t>
      </w:r>
      <w:r>
        <w:rPr>
          <w:rFonts w:hint="eastAsia"/>
          <w:b/>
          <w:bCs/>
          <w:kern w:val="0"/>
          <w:sz w:val="28"/>
          <w:szCs w:val="28"/>
        </w:rPr>
        <w:t>年</w:t>
      </w:r>
      <w:r>
        <w:rPr>
          <w:b/>
          <w:bCs/>
          <w:kern w:val="0"/>
          <w:sz w:val="28"/>
          <w:szCs w:val="28"/>
        </w:rPr>
        <w:t xml:space="preserve"> </w:t>
      </w:r>
      <w:r>
        <w:rPr>
          <w:rFonts w:hint="eastAsia"/>
          <w:b/>
          <w:bCs/>
          <w:kern w:val="0"/>
          <w:sz w:val="28"/>
          <w:szCs w:val="28"/>
        </w:rPr>
        <w:t xml:space="preserve">  </w:t>
      </w:r>
      <w:r>
        <w:rPr>
          <w:b/>
          <w:bCs/>
          <w:kern w:val="0"/>
          <w:sz w:val="28"/>
          <w:szCs w:val="28"/>
        </w:rPr>
        <w:t xml:space="preserve"> </w:t>
      </w:r>
      <w:r>
        <w:rPr>
          <w:rFonts w:hint="eastAsia"/>
          <w:b/>
          <w:bCs/>
          <w:kern w:val="0"/>
          <w:sz w:val="28"/>
          <w:szCs w:val="28"/>
        </w:rPr>
        <w:t>月</w:t>
      </w:r>
      <w:r>
        <w:rPr>
          <w:b/>
          <w:bCs/>
          <w:kern w:val="0"/>
          <w:sz w:val="28"/>
          <w:szCs w:val="28"/>
        </w:rPr>
        <w:t xml:space="preserve"> </w:t>
      </w:r>
      <w:r>
        <w:rPr>
          <w:rFonts w:hint="eastAsia"/>
          <w:b/>
          <w:bCs/>
          <w:kern w:val="0"/>
          <w:sz w:val="28"/>
          <w:szCs w:val="28"/>
        </w:rPr>
        <w:t xml:space="preserve">  </w:t>
      </w:r>
      <w:r>
        <w:rPr>
          <w:b/>
          <w:bCs/>
          <w:kern w:val="0"/>
          <w:sz w:val="28"/>
          <w:szCs w:val="28"/>
        </w:rPr>
        <w:t xml:space="preserve"> </w:t>
      </w:r>
      <w:r>
        <w:rPr>
          <w:rFonts w:hint="eastAsia"/>
          <w:b/>
          <w:bCs/>
          <w:kern w:val="0"/>
          <w:sz w:val="28"/>
          <w:szCs w:val="28"/>
        </w:rPr>
        <w:t>日</w:t>
      </w:r>
    </w:p>
    <w:p w14:paraId="68DC66CE" w14:textId="77777777" w:rsidR="00FF54A5" w:rsidRDefault="00FF54A5" w:rsidP="00DC6179">
      <w:pPr>
        <w:pStyle w:val="a7"/>
        <w:spacing w:line="240" w:lineRule="auto"/>
        <w:jc w:val="center"/>
        <w:rPr>
          <w:rFonts w:ascii="Times New Roman" w:hAnsi="Times New Roman"/>
          <w:b/>
          <w:sz w:val="28"/>
          <w:szCs w:val="28"/>
        </w:rPr>
      </w:pPr>
    </w:p>
    <w:p w14:paraId="6A60E624" w14:textId="77777777" w:rsidR="00FF54A5" w:rsidRDefault="00FF54A5" w:rsidP="00DC6179">
      <w:pPr>
        <w:pStyle w:val="a7"/>
        <w:spacing w:line="240" w:lineRule="auto"/>
        <w:jc w:val="center"/>
        <w:rPr>
          <w:rFonts w:ascii="Times New Roman" w:hAnsi="Times New Roman"/>
          <w:b/>
          <w:sz w:val="72"/>
          <w:szCs w:val="72"/>
        </w:rPr>
      </w:pPr>
    </w:p>
    <w:p w14:paraId="2936B3DF" w14:textId="77777777" w:rsidR="00FF54A5" w:rsidRDefault="00FF54A5" w:rsidP="00DC6179">
      <w:pPr>
        <w:pStyle w:val="a7"/>
        <w:spacing w:line="240" w:lineRule="auto"/>
        <w:jc w:val="center"/>
        <w:rPr>
          <w:rFonts w:ascii="Times New Roman" w:hAnsi="Times New Roman"/>
          <w:b/>
          <w:sz w:val="72"/>
          <w:szCs w:val="72"/>
        </w:rPr>
      </w:pPr>
    </w:p>
    <w:p w14:paraId="329F4003" w14:textId="77777777" w:rsidR="00FF54A5" w:rsidRDefault="00FF54A5" w:rsidP="00DC6179">
      <w:pPr>
        <w:pStyle w:val="a7"/>
        <w:spacing w:line="240" w:lineRule="auto"/>
        <w:jc w:val="center"/>
        <w:rPr>
          <w:rFonts w:ascii="Times New Roman" w:hAnsi="Times New Roman"/>
          <w:b/>
          <w:sz w:val="28"/>
          <w:szCs w:val="28"/>
        </w:rPr>
      </w:pPr>
      <w:r>
        <w:rPr>
          <w:rFonts w:ascii="Times New Roman" w:hAnsi="Times New Roman" w:hint="eastAsia"/>
          <w:b/>
          <w:sz w:val="28"/>
          <w:szCs w:val="28"/>
        </w:rPr>
        <w:t>中国建筑工业出版社</w:t>
      </w:r>
    </w:p>
    <w:p w14:paraId="2267904E" w14:textId="191C51CA" w:rsidR="00FF54A5" w:rsidRPr="0094041F" w:rsidRDefault="00FF54A5" w:rsidP="00DC6179">
      <w:pPr>
        <w:pStyle w:val="a7"/>
        <w:spacing w:line="240" w:lineRule="auto"/>
        <w:jc w:val="center"/>
        <w:rPr>
          <w:rFonts w:ascii="Times New Roman" w:hAnsi="Times New Roman"/>
          <w:b/>
          <w:sz w:val="28"/>
          <w:szCs w:val="28"/>
        </w:rPr>
      </w:pPr>
      <w:r>
        <w:rPr>
          <w:rFonts w:ascii="Times New Roman" w:hAnsi="Times New Roman" w:hint="eastAsia"/>
          <w:b/>
          <w:sz w:val="28"/>
          <w:szCs w:val="28"/>
        </w:rPr>
        <w:t>202</w:t>
      </w:r>
      <w:r w:rsidR="00C50E80">
        <w:rPr>
          <w:rFonts w:ascii="Times New Roman" w:hAnsi="Times New Roman" w:hint="eastAsia"/>
          <w:b/>
          <w:sz w:val="28"/>
          <w:szCs w:val="28"/>
        </w:rPr>
        <w:t>4</w:t>
      </w:r>
      <w:r w:rsidR="009B51A3">
        <w:rPr>
          <w:rFonts w:ascii="Times New Roman" w:hAnsi="Times New Roman" w:hint="eastAsia"/>
          <w:b/>
          <w:sz w:val="28"/>
          <w:szCs w:val="28"/>
        </w:rPr>
        <w:t xml:space="preserve"> </w:t>
      </w:r>
      <w:r>
        <w:rPr>
          <w:rFonts w:ascii="Times New Roman" w:hAnsi="Times New Roman"/>
          <w:b/>
          <w:sz w:val="28"/>
          <w:szCs w:val="28"/>
        </w:rPr>
        <w:t xml:space="preserve">  </w:t>
      </w:r>
      <w:r>
        <w:rPr>
          <w:rFonts w:ascii="Times New Roman" w:hAnsi="Times New Roman" w:hint="eastAsia"/>
          <w:b/>
          <w:sz w:val="28"/>
          <w:szCs w:val="28"/>
        </w:rPr>
        <w:t>北</w:t>
      </w:r>
      <w:r>
        <w:rPr>
          <w:rFonts w:ascii="Times New Roman" w:hAnsi="Times New Roman" w:hint="eastAsia"/>
          <w:b/>
          <w:sz w:val="28"/>
          <w:szCs w:val="28"/>
        </w:rPr>
        <w:t xml:space="preserve"> </w:t>
      </w:r>
      <w:r>
        <w:rPr>
          <w:rFonts w:ascii="Times New Roman" w:hAnsi="Times New Roman"/>
          <w:b/>
          <w:sz w:val="28"/>
          <w:szCs w:val="28"/>
        </w:rPr>
        <w:t xml:space="preserve"> </w:t>
      </w:r>
      <w:r>
        <w:rPr>
          <w:rFonts w:ascii="Times New Roman" w:hAnsi="Times New Roman" w:hint="eastAsia"/>
          <w:b/>
          <w:sz w:val="28"/>
          <w:szCs w:val="28"/>
        </w:rPr>
        <w:t>京</w:t>
      </w:r>
    </w:p>
    <w:p w14:paraId="456248FF" w14:textId="77777777" w:rsidR="00FF54A5" w:rsidRDefault="00FF54A5" w:rsidP="00DC6179">
      <w:pPr>
        <w:spacing w:line="240" w:lineRule="auto"/>
        <w:jc w:val="center"/>
        <w:sectPr w:rsidR="00FF54A5" w:rsidSect="005054E9">
          <w:footerReference w:type="even" r:id="rId9"/>
          <w:pgSz w:w="10433" w:h="14742"/>
          <w:pgMar w:top="1418" w:right="1701" w:bottom="1418" w:left="1418" w:header="851" w:footer="992" w:gutter="0"/>
          <w:cols w:space="425"/>
          <w:docGrid w:type="lines" w:linePitch="312"/>
        </w:sectPr>
      </w:pPr>
    </w:p>
    <w:p w14:paraId="5EB6A34A" w14:textId="77777777" w:rsidR="00682E73" w:rsidRPr="00682E73" w:rsidRDefault="00682E73" w:rsidP="003D11E8">
      <w:pPr>
        <w:pStyle w:val="Heading310"/>
        <w:keepNext/>
        <w:keepLines/>
        <w:spacing w:before="0" w:after="240"/>
        <w:ind w:left="0"/>
        <w:jc w:val="center"/>
        <w:rPr>
          <w:rFonts w:eastAsia="宋体" w:hAnsi="宋体"/>
          <w:bCs/>
          <w:sz w:val="32"/>
          <w:szCs w:val="32"/>
        </w:rPr>
      </w:pPr>
      <w:r w:rsidRPr="00682E73">
        <w:rPr>
          <w:rFonts w:eastAsia="宋体" w:hAnsi="宋体"/>
          <w:bCs/>
          <w:sz w:val="32"/>
          <w:szCs w:val="32"/>
        </w:rPr>
        <w:lastRenderedPageBreak/>
        <w:t>前  言</w:t>
      </w:r>
    </w:p>
    <w:p w14:paraId="1FA34612" w14:textId="77777777" w:rsidR="00682E73" w:rsidRPr="00682E73" w:rsidRDefault="00682E73" w:rsidP="00385941">
      <w:pPr>
        <w:ind w:firstLineChars="200" w:firstLine="420"/>
        <w:rPr>
          <w:rFonts w:cs="Times New Roman"/>
          <w:kern w:val="0"/>
          <w:szCs w:val="21"/>
        </w:rPr>
      </w:pPr>
      <w:r w:rsidRPr="00682E73">
        <w:rPr>
          <w:rFonts w:cs="Times New Roman"/>
          <w:kern w:val="0"/>
          <w:szCs w:val="21"/>
        </w:rPr>
        <w:t>根据国家标准化管理委员会、民政部制定的《团体标准管理规定》（</w:t>
      </w:r>
      <w:proofErr w:type="gramStart"/>
      <w:r w:rsidRPr="00682E73">
        <w:rPr>
          <w:rFonts w:cs="Times New Roman"/>
          <w:kern w:val="0"/>
          <w:szCs w:val="21"/>
        </w:rPr>
        <w:t>国标委联</w:t>
      </w:r>
      <w:proofErr w:type="gramEnd"/>
      <w:r w:rsidRPr="00682E73">
        <w:rPr>
          <w:rFonts w:cs="Times New Roman"/>
          <w:kern w:val="0"/>
          <w:szCs w:val="21"/>
        </w:rPr>
        <w:t>〔</w:t>
      </w:r>
      <w:r w:rsidRPr="00682E73">
        <w:rPr>
          <w:rFonts w:cs="Times New Roman"/>
          <w:kern w:val="0"/>
          <w:szCs w:val="21"/>
        </w:rPr>
        <w:t>2019</w:t>
      </w:r>
      <w:r w:rsidRPr="00682E73">
        <w:rPr>
          <w:rFonts w:cs="Times New Roman"/>
          <w:kern w:val="0"/>
          <w:szCs w:val="21"/>
        </w:rPr>
        <w:t>〕</w:t>
      </w:r>
      <w:r w:rsidRPr="00682E73">
        <w:rPr>
          <w:rFonts w:cs="Times New Roman"/>
          <w:kern w:val="0"/>
          <w:szCs w:val="21"/>
        </w:rPr>
        <w:t>1</w:t>
      </w:r>
      <w:r w:rsidRPr="00682E73">
        <w:rPr>
          <w:rFonts w:cs="Times New Roman"/>
          <w:kern w:val="0"/>
          <w:szCs w:val="21"/>
        </w:rPr>
        <w:t>号）和江苏省土木建筑学会相关要求，编制组经广泛调查研究，认真总结实践经验，参考国家和地方有关标准，并在广泛征求意见的基础上，编制了本标准。</w:t>
      </w:r>
    </w:p>
    <w:p w14:paraId="55C3E180" w14:textId="162AD1B5" w:rsidR="00682E73" w:rsidRPr="00682E73" w:rsidRDefault="00682E73" w:rsidP="00385941">
      <w:pPr>
        <w:ind w:firstLineChars="200" w:firstLine="420"/>
        <w:rPr>
          <w:rFonts w:cs="Times New Roman"/>
          <w:kern w:val="0"/>
          <w:szCs w:val="21"/>
        </w:rPr>
      </w:pPr>
      <w:r w:rsidRPr="00682E73">
        <w:rPr>
          <w:rFonts w:cs="Times New Roman"/>
          <w:kern w:val="0"/>
          <w:szCs w:val="21"/>
        </w:rPr>
        <w:t>本标准共分</w:t>
      </w:r>
      <w:r w:rsidR="0023441A">
        <w:rPr>
          <w:rFonts w:cs="Times New Roman" w:hint="eastAsia"/>
          <w:kern w:val="0"/>
          <w:szCs w:val="21"/>
        </w:rPr>
        <w:t>8</w:t>
      </w:r>
      <w:r w:rsidRPr="00682E73">
        <w:rPr>
          <w:rFonts w:cs="Times New Roman"/>
          <w:kern w:val="0"/>
          <w:szCs w:val="21"/>
        </w:rPr>
        <w:t>章，主要内容包括：</w:t>
      </w:r>
      <w:r w:rsidRPr="00682E73">
        <w:rPr>
          <w:rFonts w:cs="Times New Roman"/>
          <w:kern w:val="0"/>
          <w:szCs w:val="21"/>
        </w:rPr>
        <w:t>1.</w:t>
      </w:r>
      <w:r w:rsidRPr="00682E73">
        <w:rPr>
          <w:rFonts w:cs="Times New Roman"/>
          <w:kern w:val="0"/>
          <w:szCs w:val="21"/>
        </w:rPr>
        <w:t>总则；</w:t>
      </w:r>
      <w:r w:rsidRPr="00682E73">
        <w:rPr>
          <w:rFonts w:cs="Times New Roman"/>
          <w:kern w:val="0"/>
          <w:szCs w:val="21"/>
        </w:rPr>
        <w:t>2.</w:t>
      </w:r>
      <w:r w:rsidRPr="00682E73">
        <w:rPr>
          <w:rFonts w:cs="Times New Roman"/>
          <w:kern w:val="0"/>
          <w:szCs w:val="21"/>
        </w:rPr>
        <w:t>术语；</w:t>
      </w:r>
      <w:r w:rsidRPr="00682E73">
        <w:rPr>
          <w:rFonts w:cs="Times New Roman"/>
          <w:kern w:val="0"/>
          <w:szCs w:val="21"/>
        </w:rPr>
        <w:t>3.</w:t>
      </w:r>
      <w:r w:rsidRPr="00682E73">
        <w:rPr>
          <w:rFonts w:cs="Times New Roman"/>
          <w:kern w:val="0"/>
          <w:szCs w:val="21"/>
        </w:rPr>
        <w:t>基本规定；</w:t>
      </w:r>
      <w:r w:rsidRPr="00682E73">
        <w:rPr>
          <w:rFonts w:cs="Times New Roman"/>
          <w:kern w:val="0"/>
          <w:szCs w:val="21"/>
        </w:rPr>
        <w:t>4.</w:t>
      </w:r>
      <w:r w:rsidR="00E31D08">
        <w:rPr>
          <w:rFonts w:cs="Times New Roman" w:hint="eastAsia"/>
          <w:kern w:val="0"/>
          <w:szCs w:val="21"/>
        </w:rPr>
        <w:t>组织机构</w:t>
      </w:r>
      <w:r w:rsidRPr="00682E73">
        <w:rPr>
          <w:rFonts w:cs="Times New Roman"/>
          <w:kern w:val="0"/>
          <w:szCs w:val="21"/>
        </w:rPr>
        <w:t>；</w:t>
      </w:r>
      <w:r w:rsidRPr="00682E73">
        <w:rPr>
          <w:rFonts w:cs="Times New Roman"/>
          <w:kern w:val="0"/>
          <w:szCs w:val="21"/>
        </w:rPr>
        <w:t>5.</w:t>
      </w:r>
      <w:r w:rsidR="00E31D08">
        <w:rPr>
          <w:rFonts w:cs="Times New Roman" w:hint="eastAsia"/>
          <w:kern w:val="0"/>
          <w:szCs w:val="21"/>
        </w:rPr>
        <w:t>第三方监测工作</w:t>
      </w:r>
      <w:r w:rsidRPr="00682E73">
        <w:rPr>
          <w:rFonts w:cs="Times New Roman"/>
          <w:kern w:val="0"/>
          <w:szCs w:val="21"/>
        </w:rPr>
        <w:t>；</w:t>
      </w:r>
      <w:r w:rsidRPr="00682E73">
        <w:rPr>
          <w:rFonts w:cs="Times New Roman"/>
          <w:kern w:val="0"/>
          <w:szCs w:val="21"/>
        </w:rPr>
        <w:t>6.</w:t>
      </w:r>
      <w:r w:rsidR="00E31D08">
        <w:rPr>
          <w:rFonts w:cs="Times New Roman" w:hint="eastAsia"/>
          <w:kern w:val="0"/>
          <w:szCs w:val="21"/>
        </w:rPr>
        <w:t>监测管理</w:t>
      </w:r>
      <w:r w:rsidRPr="00682E73">
        <w:rPr>
          <w:rFonts w:cs="Times New Roman"/>
          <w:kern w:val="0"/>
          <w:szCs w:val="21"/>
        </w:rPr>
        <w:t>；</w:t>
      </w:r>
      <w:r w:rsidRPr="00682E73">
        <w:rPr>
          <w:rFonts w:cs="Times New Roman"/>
          <w:kern w:val="0"/>
          <w:szCs w:val="21"/>
        </w:rPr>
        <w:t>7.</w:t>
      </w:r>
      <w:r w:rsidR="00E31D08">
        <w:rPr>
          <w:rFonts w:cs="Times New Roman" w:hint="eastAsia"/>
          <w:kern w:val="0"/>
          <w:szCs w:val="21"/>
        </w:rPr>
        <w:t>监测预警与消警管理</w:t>
      </w:r>
      <w:r w:rsidRPr="00682E73">
        <w:rPr>
          <w:rFonts w:cs="Times New Roman"/>
          <w:kern w:val="0"/>
          <w:szCs w:val="21"/>
        </w:rPr>
        <w:t>；</w:t>
      </w:r>
      <w:r w:rsidR="00E31D08">
        <w:rPr>
          <w:rFonts w:cs="Times New Roman" w:hint="eastAsia"/>
          <w:kern w:val="0"/>
          <w:szCs w:val="21"/>
        </w:rPr>
        <w:t>8.</w:t>
      </w:r>
      <w:r w:rsidR="00E31D08">
        <w:rPr>
          <w:rFonts w:cs="Times New Roman" w:hint="eastAsia"/>
          <w:kern w:val="0"/>
          <w:szCs w:val="21"/>
        </w:rPr>
        <w:t>监测成果分析与评价</w:t>
      </w:r>
      <w:r w:rsidR="00E31D08" w:rsidRPr="00682E73">
        <w:rPr>
          <w:rFonts w:cs="Times New Roman"/>
          <w:kern w:val="0"/>
          <w:szCs w:val="21"/>
        </w:rPr>
        <w:t>；</w:t>
      </w:r>
      <w:r w:rsidRPr="00682E73">
        <w:rPr>
          <w:rFonts w:cs="Times New Roman"/>
          <w:kern w:val="0"/>
          <w:szCs w:val="21"/>
        </w:rPr>
        <w:t>附录</w:t>
      </w:r>
      <w:r w:rsidR="00503CEB">
        <w:rPr>
          <w:rFonts w:cs="Times New Roman" w:hint="eastAsia"/>
          <w:kern w:val="0"/>
          <w:szCs w:val="21"/>
        </w:rPr>
        <w:t>A~D</w:t>
      </w:r>
      <w:r w:rsidRPr="00682E73">
        <w:rPr>
          <w:rFonts w:cs="Times New Roman"/>
          <w:kern w:val="0"/>
          <w:szCs w:val="21"/>
        </w:rPr>
        <w:t>。</w:t>
      </w:r>
    </w:p>
    <w:p w14:paraId="56AED7D8" w14:textId="77777777" w:rsidR="00682E73" w:rsidRPr="00682E73" w:rsidRDefault="00682E73" w:rsidP="00385941">
      <w:pPr>
        <w:ind w:firstLineChars="200" w:firstLine="420"/>
        <w:rPr>
          <w:rFonts w:cs="Times New Roman"/>
          <w:szCs w:val="21"/>
        </w:rPr>
      </w:pPr>
      <w:r w:rsidRPr="00682E73">
        <w:rPr>
          <w:rFonts w:cs="Times New Roman"/>
          <w:szCs w:val="21"/>
        </w:rPr>
        <w:t>本标准由江苏省土木建筑学会负责管理，</w:t>
      </w:r>
      <w:r w:rsidRPr="00682E73">
        <w:rPr>
          <w:rFonts w:cs="Times New Roman"/>
        </w:rPr>
        <w:t>江苏省地质工程勘察院</w:t>
      </w:r>
      <w:r w:rsidRPr="00682E73">
        <w:rPr>
          <w:rFonts w:cs="Times New Roman"/>
          <w:szCs w:val="21"/>
        </w:rPr>
        <w:t>负责</w:t>
      </w:r>
      <w:r w:rsidRPr="00682E73">
        <w:rPr>
          <w:rFonts w:cs="Times New Roman"/>
          <w:kern w:val="0"/>
          <w:szCs w:val="21"/>
        </w:rPr>
        <w:t>具体技术内容的</w:t>
      </w:r>
      <w:r w:rsidRPr="00682E73">
        <w:rPr>
          <w:rFonts w:cs="Times New Roman"/>
          <w:szCs w:val="21"/>
        </w:rPr>
        <w:t>解释。执行过程中如有意见或建议，请寄送</w:t>
      </w:r>
      <w:r w:rsidRPr="00682E73">
        <w:rPr>
          <w:rFonts w:cs="Times New Roman"/>
        </w:rPr>
        <w:t>江苏省地质工程勘察院</w:t>
      </w:r>
      <w:r w:rsidRPr="00682E73">
        <w:rPr>
          <w:rFonts w:cs="Times New Roman"/>
          <w:szCs w:val="21"/>
        </w:rPr>
        <w:t>（地址：江苏省</w:t>
      </w:r>
      <w:r w:rsidRPr="00682E73">
        <w:rPr>
          <w:rFonts w:cs="Times New Roman"/>
        </w:rPr>
        <w:t>南京市安德门大街</w:t>
      </w:r>
      <w:r w:rsidRPr="00682E73">
        <w:rPr>
          <w:rFonts w:cs="Times New Roman"/>
        </w:rPr>
        <w:t>11</w:t>
      </w:r>
      <w:r w:rsidRPr="00682E73">
        <w:rPr>
          <w:rFonts w:cs="Times New Roman"/>
        </w:rPr>
        <w:t>号</w:t>
      </w:r>
      <w:r w:rsidRPr="00682E73">
        <w:rPr>
          <w:rFonts w:cs="Times New Roman"/>
          <w:szCs w:val="21"/>
        </w:rPr>
        <w:t xml:space="preserve"> </w:t>
      </w:r>
      <w:r w:rsidRPr="00682E73">
        <w:rPr>
          <w:rFonts w:cs="Times New Roman"/>
          <w:szCs w:val="21"/>
        </w:rPr>
        <w:t>邮编：</w:t>
      </w:r>
      <w:r w:rsidRPr="00682E73">
        <w:rPr>
          <w:rFonts w:cs="Times New Roman"/>
        </w:rPr>
        <w:t>210012</w:t>
      </w:r>
      <w:r w:rsidRPr="00682E73">
        <w:rPr>
          <w:rFonts w:cs="Times New Roman"/>
          <w:szCs w:val="21"/>
        </w:rPr>
        <w:t>）。</w:t>
      </w:r>
    </w:p>
    <w:p w14:paraId="39AE33DF" w14:textId="77777777" w:rsidR="00C024E6" w:rsidRDefault="00682E73" w:rsidP="00C024E6">
      <w:pPr>
        <w:ind w:firstLineChars="200" w:firstLine="516"/>
        <w:jc w:val="left"/>
        <w:rPr>
          <w:rFonts w:cs="Times New Roman"/>
        </w:rPr>
      </w:pPr>
      <w:r w:rsidRPr="00682E73">
        <w:rPr>
          <w:rFonts w:cs="Times New Roman"/>
          <w:spacing w:val="24"/>
        </w:rPr>
        <w:t>本标准主编单位</w:t>
      </w:r>
      <w:r w:rsidRPr="00682E73">
        <w:rPr>
          <w:rFonts w:cs="Times New Roman"/>
        </w:rPr>
        <w:t>：江苏省地质工程勘察院</w:t>
      </w:r>
    </w:p>
    <w:p w14:paraId="47D5D49E" w14:textId="6685E4FA" w:rsidR="008E7078" w:rsidRPr="00682E73" w:rsidRDefault="008E7078" w:rsidP="00C024E6">
      <w:pPr>
        <w:ind w:firstLineChars="1200" w:firstLine="2520"/>
        <w:jc w:val="left"/>
        <w:rPr>
          <w:rFonts w:cs="Times New Roman"/>
        </w:rPr>
      </w:pPr>
      <w:r w:rsidRPr="00682E73">
        <w:rPr>
          <w:rFonts w:cs="Times New Roman"/>
        </w:rPr>
        <w:t>江苏省土木建筑学会城市轨道交通建设专业委员会</w:t>
      </w:r>
    </w:p>
    <w:p w14:paraId="5DE87C28" w14:textId="77777777" w:rsidR="00FE6177" w:rsidRPr="00FE6177" w:rsidRDefault="00682E73" w:rsidP="00FE6177">
      <w:pPr>
        <w:ind w:firstLineChars="200" w:firstLine="516"/>
        <w:jc w:val="left"/>
        <w:rPr>
          <w:rFonts w:cs="Times New Roman"/>
        </w:rPr>
      </w:pPr>
      <w:r w:rsidRPr="00682E73">
        <w:rPr>
          <w:rFonts w:cs="Times New Roman"/>
          <w:spacing w:val="24"/>
        </w:rPr>
        <w:t>本标准参编单位</w:t>
      </w:r>
      <w:r w:rsidRPr="00682E73">
        <w:rPr>
          <w:rFonts w:cs="Times New Roman"/>
        </w:rPr>
        <w:t>：</w:t>
      </w:r>
      <w:r w:rsidR="00FE6177" w:rsidRPr="00FE6177">
        <w:rPr>
          <w:rFonts w:cs="Times New Roman" w:hint="eastAsia"/>
        </w:rPr>
        <w:t>南京地铁集团有限公司</w:t>
      </w:r>
    </w:p>
    <w:p w14:paraId="3AEFFE72" w14:textId="77777777" w:rsidR="00FE6177" w:rsidRPr="00FE6177" w:rsidRDefault="00FE6177" w:rsidP="00FE6177">
      <w:pPr>
        <w:ind w:firstLineChars="1200" w:firstLine="2520"/>
        <w:jc w:val="left"/>
        <w:rPr>
          <w:rFonts w:cs="Times New Roman"/>
        </w:rPr>
      </w:pPr>
      <w:r w:rsidRPr="00FE6177">
        <w:rPr>
          <w:rFonts w:cs="Times New Roman" w:hint="eastAsia"/>
        </w:rPr>
        <w:t>常州地铁集团有限公司</w:t>
      </w:r>
    </w:p>
    <w:p w14:paraId="2401352E" w14:textId="77777777" w:rsidR="00FE6177" w:rsidRPr="00FE6177" w:rsidRDefault="00FE6177" w:rsidP="00FE6177">
      <w:pPr>
        <w:ind w:firstLineChars="1200" w:firstLine="2520"/>
        <w:jc w:val="left"/>
        <w:rPr>
          <w:rFonts w:cs="Times New Roman"/>
        </w:rPr>
      </w:pPr>
      <w:r w:rsidRPr="00FE6177">
        <w:rPr>
          <w:rFonts w:cs="Times New Roman" w:hint="eastAsia"/>
        </w:rPr>
        <w:t>徐州地铁集团有限公司</w:t>
      </w:r>
    </w:p>
    <w:p w14:paraId="5D61F06A" w14:textId="77777777" w:rsidR="00FE6177" w:rsidRPr="00FE6177" w:rsidRDefault="00FE6177" w:rsidP="00FE6177">
      <w:pPr>
        <w:ind w:firstLineChars="1200" w:firstLine="2520"/>
        <w:jc w:val="left"/>
        <w:rPr>
          <w:rFonts w:cs="Times New Roman"/>
        </w:rPr>
      </w:pPr>
      <w:r w:rsidRPr="00FE6177">
        <w:rPr>
          <w:rFonts w:cs="Times New Roman" w:hint="eastAsia"/>
        </w:rPr>
        <w:t>无锡地铁集团有限公司</w:t>
      </w:r>
    </w:p>
    <w:p w14:paraId="1150F006" w14:textId="6558B06B" w:rsidR="00FE6177" w:rsidRDefault="00FE6177" w:rsidP="00FE6177">
      <w:pPr>
        <w:ind w:firstLineChars="1200" w:firstLine="2520"/>
        <w:jc w:val="left"/>
        <w:rPr>
          <w:rFonts w:cs="Times New Roman"/>
        </w:rPr>
      </w:pPr>
      <w:r w:rsidRPr="00FE6177">
        <w:rPr>
          <w:rFonts w:cs="Times New Roman" w:hint="eastAsia"/>
        </w:rPr>
        <w:t>苏州市轨道交通集团有限公司</w:t>
      </w:r>
    </w:p>
    <w:p w14:paraId="6430F852" w14:textId="77777777" w:rsidR="00834617" w:rsidRPr="00FE6177" w:rsidRDefault="00834617" w:rsidP="00834617">
      <w:pPr>
        <w:ind w:firstLineChars="1200" w:firstLine="2520"/>
        <w:jc w:val="left"/>
        <w:rPr>
          <w:rFonts w:cs="Times New Roman"/>
        </w:rPr>
      </w:pPr>
      <w:r w:rsidRPr="00FE6177">
        <w:rPr>
          <w:rFonts w:cs="Times New Roman" w:hint="eastAsia"/>
        </w:rPr>
        <w:t>江苏南京地质工程勘察院</w:t>
      </w:r>
    </w:p>
    <w:p w14:paraId="1B711A8C" w14:textId="77777777" w:rsidR="00834617" w:rsidRPr="00FE6177" w:rsidRDefault="00834617" w:rsidP="00834617">
      <w:pPr>
        <w:ind w:firstLineChars="1200" w:firstLine="2520"/>
        <w:jc w:val="left"/>
        <w:rPr>
          <w:rFonts w:cs="Times New Roman"/>
        </w:rPr>
      </w:pPr>
      <w:r w:rsidRPr="00FE6177">
        <w:rPr>
          <w:rFonts w:cs="Times New Roman" w:hint="eastAsia"/>
        </w:rPr>
        <w:t>北京城建勘测设计研究院有限责任公司</w:t>
      </w:r>
    </w:p>
    <w:p w14:paraId="3189A1EE" w14:textId="77777777" w:rsidR="00834617" w:rsidRPr="00FE6177" w:rsidRDefault="00834617" w:rsidP="00834617">
      <w:pPr>
        <w:ind w:firstLineChars="1200" w:firstLine="2520"/>
        <w:jc w:val="left"/>
        <w:rPr>
          <w:rFonts w:cs="Times New Roman"/>
        </w:rPr>
      </w:pPr>
      <w:r w:rsidRPr="00FE6177">
        <w:rPr>
          <w:rFonts w:cs="Times New Roman" w:hint="eastAsia"/>
        </w:rPr>
        <w:t>中铁第六勘察设计院集团有限公司</w:t>
      </w:r>
    </w:p>
    <w:p w14:paraId="66F9BE3F" w14:textId="77777777" w:rsidR="00834617" w:rsidRPr="00FE6177" w:rsidRDefault="00834617" w:rsidP="00834617">
      <w:pPr>
        <w:ind w:firstLineChars="1200" w:firstLine="2520"/>
        <w:jc w:val="left"/>
        <w:rPr>
          <w:rFonts w:cs="Times New Roman"/>
        </w:rPr>
      </w:pPr>
      <w:proofErr w:type="gramStart"/>
      <w:r w:rsidRPr="00FE6177">
        <w:rPr>
          <w:rFonts w:cs="Times New Roman" w:hint="eastAsia"/>
        </w:rPr>
        <w:t>华设设计</w:t>
      </w:r>
      <w:proofErr w:type="gramEnd"/>
      <w:r w:rsidRPr="00FE6177">
        <w:rPr>
          <w:rFonts w:cs="Times New Roman" w:hint="eastAsia"/>
        </w:rPr>
        <w:t>集团股份有限公司</w:t>
      </w:r>
    </w:p>
    <w:p w14:paraId="6D2329DF" w14:textId="77777777" w:rsidR="00834617" w:rsidRPr="00FE6177" w:rsidRDefault="00834617" w:rsidP="00834617">
      <w:pPr>
        <w:ind w:firstLineChars="1200" w:firstLine="2520"/>
        <w:jc w:val="left"/>
        <w:rPr>
          <w:rFonts w:cs="Times New Roman"/>
        </w:rPr>
      </w:pPr>
      <w:r w:rsidRPr="00FE6177">
        <w:rPr>
          <w:rFonts w:cs="Times New Roman" w:hint="eastAsia"/>
        </w:rPr>
        <w:t>江苏河海工程技术有限公司</w:t>
      </w:r>
    </w:p>
    <w:p w14:paraId="6914BDAA" w14:textId="77777777" w:rsidR="00FE6177" w:rsidRPr="00FE6177" w:rsidRDefault="00FE6177" w:rsidP="00FE6177">
      <w:pPr>
        <w:ind w:firstLineChars="1200" w:firstLine="2520"/>
        <w:jc w:val="left"/>
        <w:rPr>
          <w:rFonts w:cs="Times New Roman"/>
        </w:rPr>
      </w:pPr>
      <w:r w:rsidRPr="00FE6177">
        <w:rPr>
          <w:rFonts w:cs="Times New Roman" w:hint="eastAsia"/>
        </w:rPr>
        <w:t>江苏中设集团股份有限公司</w:t>
      </w:r>
    </w:p>
    <w:p w14:paraId="6BE8EDD0" w14:textId="77777777" w:rsidR="00FE6177" w:rsidRPr="00FE6177" w:rsidRDefault="00FE6177" w:rsidP="00FE6177">
      <w:pPr>
        <w:ind w:firstLineChars="1200" w:firstLine="2520"/>
        <w:jc w:val="left"/>
        <w:rPr>
          <w:rFonts w:cs="Times New Roman"/>
        </w:rPr>
      </w:pPr>
      <w:r w:rsidRPr="00FE6177">
        <w:rPr>
          <w:rFonts w:cs="Times New Roman" w:hint="eastAsia"/>
        </w:rPr>
        <w:lastRenderedPageBreak/>
        <w:t>南京市测绘勘察研究院股份有限公司</w:t>
      </w:r>
    </w:p>
    <w:p w14:paraId="69E8A73D" w14:textId="44926021" w:rsidR="00FE6177" w:rsidRDefault="00FE6177" w:rsidP="00FE6177">
      <w:pPr>
        <w:ind w:firstLineChars="1200" w:firstLine="2520"/>
        <w:jc w:val="left"/>
        <w:rPr>
          <w:rFonts w:cs="Times New Roman"/>
        </w:rPr>
      </w:pPr>
      <w:r w:rsidRPr="00FE6177">
        <w:rPr>
          <w:rFonts w:cs="Times New Roman" w:hint="eastAsia"/>
        </w:rPr>
        <w:t>上海勘察设计研究院</w:t>
      </w:r>
      <w:r w:rsidRPr="00FE6177">
        <w:rPr>
          <w:rFonts w:cs="Times New Roman" w:hint="eastAsia"/>
        </w:rPr>
        <w:t>(</w:t>
      </w:r>
      <w:r w:rsidRPr="00FE6177">
        <w:rPr>
          <w:rFonts w:cs="Times New Roman" w:hint="eastAsia"/>
        </w:rPr>
        <w:t>集团</w:t>
      </w:r>
      <w:r w:rsidRPr="00FE6177">
        <w:rPr>
          <w:rFonts w:cs="Times New Roman" w:hint="eastAsia"/>
        </w:rPr>
        <w:t>)</w:t>
      </w:r>
      <w:r w:rsidRPr="00FE6177">
        <w:rPr>
          <w:rFonts w:cs="Times New Roman" w:hint="eastAsia"/>
        </w:rPr>
        <w:t>股份有限公司</w:t>
      </w:r>
    </w:p>
    <w:p w14:paraId="5E8E0CB8" w14:textId="77777777" w:rsidR="00834617" w:rsidRPr="00682E73" w:rsidRDefault="00834617" w:rsidP="00834617">
      <w:pPr>
        <w:ind w:firstLineChars="1200" w:firstLine="2520"/>
        <w:jc w:val="left"/>
        <w:rPr>
          <w:rFonts w:cs="Times New Roman"/>
        </w:rPr>
      </w:pPr>
      <w:r w:rsidRPr="00FE6177">
        <w:rPr>
          <w:rFonts w:cs="Times New Roman" w:hint="eastAsia"/>
        </w:rPr>
        <w:t>中铁工程设计咨询集团有限公</w:t>
      </w:r>
      <w:r w:rsidRPr="00682E73">
        <w:rPr>
          <w:rFonts w:cs="Times New Roman"/>
        </w:rPr>
        <w:t>司</w:t>
      </w:r>
    </w:p>
    <w:p w14:paraId="1D64B225" w14:textId="77777777" w:rsidR="00FE6177" w:rsidRPr="00FE6177" w:rsidRDefault="00FE6177" w:rsidP="00FE6177">
      <w:pPr>
        <w:ind w:firstLineChars="1200" w:firstLine="2520"/>
        <w:jc w:val="left"/>
        <w:rPr>
          <w:rFonts w:cs="Times New Roman"/>
        </w:rPr>
      </w:pPr>
      <w:r w:rsidRPr="00FE6177">
        <w:rPr>
          <w:rFonts w:cs="Times New Roman" w:hint="eastAsia"/>
        </w:rPr>
        <w:t>南京勘察工程有限公司</w:t>
      </w:r>
    </w:p>
    <w:p w14:paraId="66DCA8AE" w14:textId="34045293" w:rsidR="00CD2F29" w:rsidRDefault="00385941" w:rsidP="00385941">
      <w:pPr>
        <w:ind w:firstLineChars="200" w:firstLine="420"/>
        <w:rPr>
          <w:rFonts w:ascii="宋体" w:hAnsi="宋体"/>
        </w:rPr>
      </w:pPr>
      <w:r w:rsidRPr="00706829">
        <w:rPr>
          <w:rFonts w:ascii="宋体" w:hAnsi="宋体"/>
        </w:rPr>
        <w:t>本标准主要起草人：</w:t>
      </w:r>
    </w:p>
    <w:p w14:paraId="797AE5DF" w14:textId="77777777" w:rsidR="00BD0105" w:rsidRPr="00682E73" w:rsidRDefault="00BD0105" w:rsidP="00385941">
      <w:pPr>
        <w:ind w:firstLineChars="200" w:firstLine="420"/>
      </w:pPr>
    </w:p>
    <w:p w14:paraId="22A0B596" w14:textId="72407A96" w:rsidR="00682E73" w:rsidRDefault="00385941" w:rsidP="00385941">
      <w:pPr>
        <w:ind w:firstLineChars="200" w:firstLine="420"/>
        <w:rPr>
          <w:rFonts w:ascii="宋体" w:hAnsi="宋体"/>
        </w:rPr>
      </w:pPr>
      <w:r w:rsidRPr="00706829">
        <w:rPr>
          <w:rFonts w:ascii="宋体" w:hAnsi="宋体"/>
        </w:rPr>
        <w:t>本标准主要审查人：</w:t>
      </w:r>
    </w:p>
    <w:p w14:paraId="0D2F7444" w14:textId="77777777" w:rsidR="000B78E2" w:rsidRDefault="000B78E2" w:rsidP="00385941">
      <w:pPr>
        <w:ind w:firstLineChars="200" w:firstLine="420"/>
        <w:rPr>
          <w:rFonts w:ascii="宋体" w:hAnsi="宋体"/>
        </w:rPr>
      </w:pPr>
    </w:p>
    <w:p w14:paraId="47FF35A6" w14:textId="77777777" w:rsidR="000B78E2" w:rsidRDefault="000B78E2" w:rsidP="00385941">
      <w:pPr>
        <w:ind w:firstLineChars="200" w:firstLine="420"/>
        <w:sectPr w:rsidR="000B78E2" w:rsidSect="005054E9">
          <w:pgSz w:w="10433" w:h="14742"/>
          <w:pgMar w:top="1418" w:right="1701" w:bottom="1418" w:left="1418" w:header="851" w:footer="992" w:gutter="0"/>
          <w:cols w:space="425"/>
          <w:docGrid w:type="lines" w:linePitch="312"/>
        </w:sectPr>
      </w:pPr>
    </w:p>
    <w:p w14:paraId="181A9A76" w14:textId="77777777" w:rsidR="000B78E2" w:rsidRPr="000B78E2" w:rsidRDefault="000B78E2" w:rsidP="000B78E2">
      <w:pPr>
        <w:pStyle w:val="Heading310"/>
        <w:keepNext/>
        <w:keepLines/>
        <w:spacing w:before="0" w:after="480"/>
        <w:ind w:left="0"/>
        <w:jc w:val="center"/>
        <w:rPr>
          <w:rFonts w:eastAsia="宋体" w:hAnsi="宋体"/>
          <w:b/>
          <w:bCs/>
          <w:sz w:val="32"/>
          <w:szCs w:val="32"/>
          <w:highlight w:val="yellow"/>
          <w:lang w:eastAsia="zh-CN"/>
        </w:rPr>
      </w:pPr>
      <w:r w:rsidRPr="000B78E2">
        <w:rPr>
          <w:rFonts w:eastAsia="宋体" w:hAnsi="宋体"/>
          <w:b/>
          <w:bCs/>
          <w:sz w:val="32"/>
          <w:szCs w:val="32"/>
        </w:rPr>
        <w:lastRenderedPageBreak/>
        <w:t xml:space="preserve">目  </w:t>
      </w:r>
      <w:r w:rsidRPr="000B78E2">
        <w:rPr>
          <w:rFonts w:eastAsia="宋体" w:hAnsi="宋体"/>
          <w:b/>
          <w:bCs/>
          <w:sz w:val="32"/>
          <w:szCs w:val="32"/>
          <w:lang w:eastAsia="zh-CN"/>
        </w:rPr>
        <w:t>次</w:t>
      </w:r>
    </w:p>
    <w:p w14:paraId="68AFBC3E" w14:textId="61863435" w:rsidR="00C30925" w:rsidRPr="00C30925" w:rsidRDefault="00AD70D9">
      <w:pPr>
        <w:pStyle w:val="11"/>
        <w:rPr>
          <w:rFonts w:ascii="宋体" w:hAnsi="宋体" w:cstheme="minorBidi"/>
          <w:kern w:val="2"/>
          <w:sz w:val="21"/>
          <w:lang w:val="en-US" w:bidi="ar-SA"/>
          <w14:ligatures w14:val="standardContextual"/>
        </w:rPr>
      </w:pPr>
      <w:r w:rsidRPr="00C30925">
        <w:rPr>
          <w:rFonts w:ascii="宋体" w:hAnsi="宋体"/>
          <w:szCs w:val="24"/>
        </w:rPr>
        <w:fldChar w:fldCharType="begin"/>
      </w:r>
      <w:r w:rsidRPr="00C30925">
        <w:rPr>
          <w:rFonts w:ascii="宋体" w:hAnsi="宋体"/>
          <w:szCs w:val="24"/>
        </w:rPr>
        <w:instrText xml:space="preserve"> TOC \o "1-2" \h \z \u </w:instrText>
      </w:r>
      <w:r w:rsidRPr="00C30925">
        <w:rPr>
          <w:rFonts w:ascii="宋体" w:hAnsi="宋体"/>
          <w:szCs w:val="24"/>
        </w:rPr>
        <w:fldChar w:fldCharType="separate"/>
      </w:r>
      <w:hyperlink w:anchor="_Toc177991987" w:history="1">
        <w:r w:rsidR="00C30925" w:rsidRPr="00C30925">
          <w:rPr>
            <w:rStyle w:val="a8"/>
            <w:rFonts w:ascii="宋体" w:hAnsi="宋体" w:hint="eastAsia"/>
          </w:rPr>
          <w:t>1  总   则</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_Toc177991987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1</w:t>
        </w:r>
        <w:r w:rsidR="00C30925" w:rsidRPr="00C30925">
          <w:rPr>
            <w:rFonts w:ascii="宋体" w:hAnsi="宋体" w:hint="eastAsia"/>
            <w:webHidden/>
          </w:rPr>
          <w:fldChar w:fldCharType="end"/>
        </w:r>
      </w:hyperlink>
    </w:p>
    <w:p w14:paraId="38D579E1" w14:textId="7E2ED288" w:rsidR="00C30925" w:rsidRPr="00C30925" w:rsidRDefault="00834617">
      <w:pPr>
        <w:pStyle w:val="11"/>
        <w:rPr>
          <w:rFonts w:ascii="宋体" w:hAnsi="宋体" w:cstheme="minorBidi"/>
          <w:kern w:val="2"/>
          <w:sz w:val="21"/>
          <w:lang w:val="en-US" w:bidi="ar-SA"/>
          <w14:ligatures w14:val="standardContextual"/>
        </w:rPr>
      </w:pPr>
      <w:hyperlink w:anchor="_Toc177991988" w:history="1">
        <w:r w:rsidR="00C30925" w:rsidRPr="00C30925">
          <w:rPr>
            <w:rStyle w:val="a8"/>
            <w:rFonts w:ascii="宋体" w:hAnsi="宋体" w:hint="eastAsia"/>
          </w:rPr>
          <w:t>2  术   语</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_Toc177991988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2</w:t>
        </w:r>
        <w:r w:rsidR="00C30925" w:rsidRPr="00C30925">
          <w:rPr>
            <w:rFonts w:ascii="宋体" w:hAnsi="宋体" w:hint="eastAsia"/>
            <w:webHidden/>
          </w:rPr>
          <w:fldChar w:fldCharType="end"/>
        </w:r>
      </w:hyperlink>
    </w:p>
    <w:p w14:paraId="70B18108" w14:textId="17B7ED91" w:rsidR="00C30925" w:rsidRPr="00C30925" w:rsidRDefault="00834617">
      <w:pPr>
        <w:pStyle w:val="11"/>
        <w:rPr>
          <w:rFonts w:ascii="宋体" w:hAnsi="宋体" w:cstheme="minorBidi"/>
          <w:kern w:val="2"/>
          <w:sz w:val="21"/>
          <w:lang w:val="en-US" w:bidi="ar-SA"/>
          <w14:ligatures w14:val="standardContextual"/>
        </w:rPr>
      </w:pPr>
      <w:hyperlink w:anchor="_Toc177991989" w:history="1">
        <w:r w:rsidR="00C30925" w:rsidRPr="00C30925">
          <w:rPr>
            <w:rStyle w:val="a8"/>
            <w:rFonts w:ascii="宋体" w:hAnsi="宋体" w:hint="eastAsia"/>
          </w:rPr>
          <w:t>3  基 本 规 定</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_Toc177991989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4</w:t>
        </w:r>
        <w:r w:rsidR="00C30925" w:rsidRPr="00C30925">
          <w:rPr>
            <w:rFonts w:ascii="宋体" w:hAnsi="宋体" w:hint="eastAsia"/>
            <w:webHidden/>
          </w:rPr>
          <w:fldChar w:fldCharType="end"/>
        </w:r>
      </w:hyperlink>
    </w:p>
    <w:p w14:paraId="64AFF701" w14:textId="3CEFE530" w:rsidR="00C30925" w:rsidRPr="00C30925" w:rsidRDefault="00834617">
      <w:pPr>
        <w:pStyle w:val="11"/>
        <w:rPr>
          <w:rFonts w:ascii="宋体" w:hAnsi="宋体" w:cstheme="minorBidi"/>
          <w:kern w:val="2"/>
          <w:sz w:val="21"/>
          <w:lang w:val="en-US" w:bidi="ar-SA"/>
          <w14:ligatures w14:val="standardContextual"/>
        </w:rPr>
      </w:pPr>
      <w:hyperlink w:anchor="_Toc177991990" w:history="1">
        <w:r w:rsidR="00C30925" w:rsidRPr="00C30925">
          <w:rPr>
            <w:rStyle w:val="a8"/>
            <w:rFonts w:ascii="宋体" w:hAnsi="宋体" w:hint="eastAsia"/>
          </w:rPr>
          <w:t>4  组织机构</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_Toc177991990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6</w:t>
        </w:r>
        <w:r w:rsidR="00C30925" w:rsidRPr="00C30925">
          <w:rPr>
            <w:rFonts w:ascii="宋体" w:hAnsi="宋体" w:hint="eastAsia"/>
            <w:webHidden/>
          </w:rPr>
          <w:fldChar w:fldCharType="end"/>
        </w:r>
      </w:hyperlink>
    </w:p>
    <w:p w14:paraId="4DA3DF2B" w14:textId="6B8494FF"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1991" w:history="1">
        <w:r w:rsidR="00C30925" w:rsidRPr="00C30925">
          <w:rPr>
            <w:rStyle w:val="a8"/>
            <w:rFonts w:ascii="宋体" w:hAnsi="宋体" w:hint="eastAsia"/>
            <w:b w:val="0"/>
            <w:bCs w:val="0"/>
          </w:rPr>
          <w:t>4.1  一般规定</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_Toc177991991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6</w:t>
        </w:r>
        <w:r w:rsidR="00C30925" w:rsidRPr="00C30925">
          <w:rPr>
            <w:rFonts w:ascii="宋体" w:hAnsi="宋体" w:hint="eastAsia"/>
            <w:b w:val="0"/>
            <w:bCs w:val="0"/>
            <w:webHidden/>
          </w:rPr>
          <w:fldChar w:fldCharType="end"/>
        </w:r>
      </w:hyperlink>
    </w:p>
    <w:p w14:paraId="22B54D7D" w14:textId="044FC476"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1992" w:history="1">
        <w:r w:rsidR="00C30925" w:rsidRPr="00C30925">
          <w:rPr>
            <w:rStyle w:val="a8"/>
            <w:rFonts w:ascii="宋体" w:hAnsi="宋体" w:hint="eastAsia"/>
            <w:b w:val="0"/>
            <w:bCs w:val="0"/>
          </w:rPr>
          <w:t>4.2  人员设置</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_Toc177991992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6</w:t>
        </w:r>
        <w:r w:rsidR="00C30925" w:rsidRPr="00C30925">
          <w:rPr>
            <w:rFonts w:ascii="宋体" w:hAnsi="宋体" w:hint="eastAsia"/>
            <w:b w:val="0"/>
            <w:bCs w:val="0"/>
            <w:webHidden/>
          </w:rPr>
          <w:fldChar w:fldCharType="end"/>
        </w:r>
      </w:hyperlink>
    </w:p>
    <w:p w14:paraId="206A7839" w14:textId="626ECC78"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1993" w:history="1">
        <w:r w:rsidR="00C30925" w:rsidRPr="00C30925">
          <w:rPr>
            <w:rStyle w:val="a8"/>
            <w:rFonts w:ascii="宋体" w:hAnsi="宋体" w:hint="eastAsia"/>
            <w:b w:val="0"/>
            <w:bCs w:val="0"/>
          </w:rPr>
          <w:t>4.3  工作制度</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_Toc177991993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7</w:t>
        </w:r>
        <w:r w:rsidR="00C30925" w:rsidRPr="00C30925">
          <w:rPr>
            <w:rFonts w:ascii="宋体" w:hAnsi="宋体" w:hint="eastAsia"/>
            <w:b w:val="0"/>
            <w:bCs w:val="0"/>
            <w:webHidden/>
          </w:rPr>
          <w:fldChar w:fldCharType="end"/>
        </w:r>
      </w:hyperlink>
    </w:p>
    <w:p w14:paraId="2F92E4F2" w14:textId="52C91DEA" w:rsidR="00C30925" w:rsidRPr="00C30925" w:rsidRDefault="00834617">
      <w:pPr>
        <w:pStyle w:val="11"/>
        <w:rPr>
          <w:rFonts w:ascii="宋体" w:hAnsi="宋体" w:cstheme="minorBidi"/>
          <w:kern w:val="2"/>
          <w:sz w:val="21"/>
          <w:lang w:val="en-US" w:bidi="ar-SA"/>
          <w14:ligatures w14:val="standardContextual"/>
        </w:rPr>
      </w:pPr>
      <w:hyperlink w:anchor="_Toc177991994" w:history="1">
        <w:r w:rsidR="00C30925" w:rsidRPr="00C30925">
          <w:rPr>
            <w:rStyle w:val="a8"/>
            <w:rFonts w:ascii="宋体" w:hAnsi="宋体" w:hint="eastAsia"/>
          </w:rPr>
          <w:t>5</w:t>
        </w:r>
        <w:r w:rsidR="00C30925" w:rsidRPr="00C30925">
          <w:rPr>
            <w:rStyle w:val="a8"/>
            <w:rFonts w:ascii="宋体" w:hAnsi="宋体" w:hint="eastAsia"/>
            <w:lang w:eastAsia="zh-TW"/>
          </w:rPr>
          <w:t xml:space="preserve"> </w:t>
        </w:r>
        <w:r w:rsidR="00C30925" w:rsidRPr="00C30925">
          <w:rPr>
            <w:rStyle w:val="a8"/>
            <w:rFonts w:ascii="宋体" w:hAnsi="宋体" w:hint="eastAsia"/>
          </w:rPr>
          <w:t xml:space="preserve"> </w:t>
        </w:r>
        <w:r w:rsidR="00C30925" w:rsidRPr="00C30925">
          <w:rPr>
            <w:rStyle w:val="a8"/>
            <w:rFonts w:ascii="宋体" w:hAnsi="宋体" w:hint="eastAsia"/>
            <w:lang w:eastAsia="zh-TW"/>
          </w:rPr>
          <w:t>第三方监测工作</w:t>
        </w:r>
        <w:r w:rsidR="00C30925" w:rsidRPr="00C30925">
          <w:rPr>
            <w:rFonts w:ascii="宋体" w:hAnsi="宋体" w:hint="eastAsia"/>
            <w:webHidden/>
          </w:rPr>
          <w:tab/>
        </w:r>
        <w:bookmarkStart w:id="2" w:name="_GoBack"/>
        <w:bookmarkEnd w:id="2"/>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_Toc177991994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9</w:t>
        </w:r>
        <w:r w:rsidR="00C30925" w:rsidRPr="00C30925">
          <w:rPr>
            <w:rFonts w:ascii="宋体" w:hAnsi="宋体" w:hint="eastAsia"/>
            <w:webHidden/>
          </w:rPr>
          <w:fldChar w:fldCharType="end"/>
        </w:r>
      </w:hyperlink>
    </w:p>
    <w:p w14:paraId="3165E145" w14:textId="394A8794"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1995" w:history="1">
        <w:r w:rsidR="00C30925" w:rsidRPr="00C30925">
          <w:rPr>
            <w:rStyle w:val="a8"/>
            <w:rFonts w:ascii="宋体" w:hAnsi="宋体" w:hint="eastAsia"/>
            <w:b w:val="0"/>
            <w:bCs w:val="0"/>
          </w:rPr>
          <w:t>5.1  一般规定</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_Toc177991995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9</w:t>
        </w:r>
        <w:r w:rsidR="00C30925" w:rsidRPr="00C30925">
          <w:rPr>
            <w:rFonts w:ascii="宋体" w:hAnsi="宋体" w:hint="eastAsia"/>
            <w:b w:val="0"/>
            <w:bCs w:val="0"/>
            <w:webHidden/>
          </w:rPr>
          <w:fldChar w:fldCharType="end"/>
        </w:r>
      </w:hyperlink>
    </w:p>
    <w:p w14:paraId="2C7FE73D" w14:textId="738D5427"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1996" w:history="1">
        <w:r w:rsidR="00C30925" w:rsidRPr="00C30925">
          <w:rPr>
            <w:rStyle w:val="a8"/>
            <w:rFonts w:ascii="宋体" w:hAnsi="宋体" w:hint="eastAsia"/>
            <w:b w:val="0"/>
            <w:bCs w:val="0"/>
          </w:rPr>
          <w:t>5.2  工作范围与内容</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_Toc177991996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9</w:t>
        </w:r>
        <w:r w:rsidR="00C30925" w:rsidRPr="00C30925">
          <w:rPr>
            <w:rFonts w:ascii="宋体" w:hAnsi="宋体" w:hint="eastAsia"/>
            <w:b w:val="0"/>
            <w:bCs w:val="0"/>
            <w:webHidden/>
          </w:rPr>
          <w:fldChar w:fldCharType="end"/>
        </w:r>
      </w:hyperlink>
    </w:p>
    <w:p w14:paraId="41D6DA77" w14:textId="3EACE020"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1997" w:history="1">
        <w:r w:rsidR="00C30925" w:rsidRPr="00C30925">
          <w:rPr>
            <w:rStyle w:val="a8"/>
            <w:rFonts w:ascii="宋体" w:hAnsi="宋体" w:hint="eastAsia"/>
            <w:b w:val="0"/>
            <w:bCs w:val="0"/>
          </w:rPr>
          <w:t>5.3  方案编制与审核</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_Toc177991997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9</w:t>
        </w:r>
        <w:r w:rsidR="00C30925" w:rsidRPr="00C30925">
          <w:rPr>
            <w:rFonts w:ascii="宋体" w:hAnsi="宋体" w:hint="eastAsia"/>
            <w:b w:val="0"/>
            <w:bCs w:val="0"/>
            <w:webHidden/>
          </w:rPr>
          <w:fldChar w:fldCharType="end"/>
        </w:r>
      </w:hyperlink>
    </w:p>
    <w:p w14:paraId="6A87CFC2" w14:textId="4B9742AC"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1998" w:history="1">
        <w:r w:rsidR="00C30925" w:rsidRPr="00C30925">
          <w:rPr>
            <w:rStyle w:val="a8"/>
            <w:rFonts w:ascii="宋体" w:hAnsi="宋体" w:hint="eastAsia"/>
            <w:b w:val="0"/>
            <w:bCs w:val="0"/>
          </w:rPr>
          <w:t>5.4  第三方监测实施</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_Toc177991998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11</w:t>
        </w:r>
        <w:r w:rsidR="00C30925" w:rsidRPr="00C30925">
          <w:rPr>
            <w:rFonts w:ascii="宋体" w:hAnsi="宋体" w:hint="eastAsia"/>
            <w:b w:val="0"/>
            <w:bCs w:val="0"/>
            <w:webHidden/>
          </w:rPr>
          <w:fldChar w:fldCharType="end"/>
        </w:r>
      </w:hyperlink>
    </w:p>
    <w:p w14:paraId="773A3F15" w14:textId="522E842A"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1999" w:history="1">
        <w:r w:rsidR="00C30925" w:rsidRPr="00C30925">
          <w:rPr>
            <w:rStyle w:val="a8"/>
            <w:rFonts w:ascii="宋体" w:hAnsi="宋体" w:hint="eastAsia"/>
            <w:b w:val="0"/>
            <w:bCs w:val="0"/>
          </w:rPr>
          <w:t>5.5  监测信息反馈</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_Toc177991999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12</w:t>
        </w:r>
        <w:r w:rsidR="00C30925" w:rsidRPr="00C30925">
          <w:rPr>
            <w:rFonts w:ascii="宋体" w:hAnsi="宋体" w:hint="eastAsia"/>
            <w:b w:val="0"/>
            <w:bCs w:val="0"/>
            <w:webHidden/>
          </w:rPr>
          <w:fldChar w:fldCharType="end"/>
        </w:r>
      </w:hyperlink>
    </w:p>
    <w:p w14:paraId="10930144" w14:textId="5C479847" w:rsidR="00C30925" w:rsidRPr="00C30925" w:rsidRDefault="00834617">
      <w:pPr>
        <w:pStyle w:val="11"/>
        <w:rPr>
          <w:rFonts w:ascii="宋体" w:hAnsi="宋体" w:cstheme="minorBidi"/>
          <w:kern w:val="2"/>
          <w:sz w:val="21"/>
          <w:lang w:val="en-US" w:bidi="ar-SA"/>
          <w14:ligatures w14:val="standardContextual"/>
        </w:rPr>
      </w:pPr>
      <w:hyperlink w:anchor="_Toc177992000" w:history="1">
        <w:r w:rsidR="00C30925" w:rsidRPr="00C30925">
          <w:rPr>
            <w:rStyle w:val="a8"/>
            <w:rFonts w:ascii="宋体" w:hAnsi="宋体" w:hint="eastAsia"/>
          </w:rPr>
          <w:t>6  监测管理</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_Toc177992000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15</w:t>
        </w:r>
        <w:r w:rsidR="00C30925" w:rsidRPr="00C30925">
          <w:rPr>
            <w:rFonts w:ascii="宋体" w:hAnsi="宋体" w:hint="eastAsia"/>
            <w:webHidden/>
          </w:rPr>
          <w:fldChar w:fldCharType="end"/>
        </w:r>
      </w:hyperlink>
    </w:p>
    <w:p w14:paraId="72A45242" w14:textId="50C79EF0"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2001" w:history="1">
        <w:r w:rsidR="00C30925" w:rsidRPr="00C30925">
          <w:rPr>
            <w:rStyle w:val="a8"/>
            <w:rFonts w:ascii="宋体" w:hAnsi="宋体" w:hint="eastAsia"/>
            <w:b w:val="0"/>
            <w:bCs w:val="0"/>
          </w:rPr>
          <w:t>6.1  一般规定</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_Toc177992001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15</w:t>
        </w:r>
        <w:r w:rsidR="00C30925" w:rsidRPr="00C30925">
          <w:rPr>
            <w:rFonts w:ascii="宋体" w:hAnsi="宋体" w:hint="eastAsia"/>
            <w:b w:val="0"/>
            <w:bCs w:val="0"/>
            <w:webHidden/>
          </w:rPr>
          <w:fldChar w:fldCharType="end"/>
        </w:r>
      </w:hyperlink>
    </w:p>
    <w:p w14:paraId="24F4B5E6" w14:textId="76708A9E"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2002" w:history="1">
        <w:r w:rsidR="00C30925" w:rsidRPr="00C30925">
          <w:rPr>
            <w:rStyle w:val="a8"/>
            <w:rFonts w:ascii="宋体" w:hAnsi="宋体" w:hint="eastAsia"/>
            <w:b w:val="0"/>
            <w:bCs w:val="0"/>
          </w:rPr>
          <w:t>6.2  监测准备阶段管理</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_Toc177992002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15</w:t>
        </w:r>
        <w:r w:rsidR="00C30925" w:rsidRPr="00C30925">
          <w:rPr>
            <w:rFonts w:ascii="宋体" w:hAnsi="宋体" w:hint="eastAsia"/>
            <w:b w:val="0"/>
            <w:bCs w:val="0"/>
            <w:webHidden/>
          </w:rPr>
          <w:fldChar w:fldCharType="end"/>
        </w:r>
      </w:hyperlink>
    </w:p>
    <w:p w14:paraId="5AF2FF36" w14:textId="6D1338FC"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2003" w:history="1">
        <w:r w:rsidR="00C30925" w:rsidRPr="00C30925">
          <w:rPr>
            <w:rStyle w:val="a8"/>
            <w:rFonts w:ascii="宋体" w:hAnsi="宋体" w:hint="eastAsia"/>
            <w:b w:val="0"/>
            <w:bCs w:val="0"/>
          </w:rPr>
          <w:t>6.3  监测实施阶段管理</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_Toc177992003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16</w:t>
        </w:r>
        <w:r w:rsidR="00C30925" w:rsidRPr="00C30925">
          <w:rPr>
            <w:rFonts w:ascii="宋体" w:hAnsi="宋体" w:hint="eastAsia"/>
            <w:b w:val="0"/>
            <w:bCs w:val="0"/>
            <w:webHidden/>
          </w:rPr>
          <w:fldChar w:fldCharType="end"/>
        </w:r>
      </w:hyperlink>
    </w:p>
    <w:p w14:paraId="37359F79" w14:textId="6031583E" w:rsidR="00C30925" w:rsidRPr="00C30925" w:rsidRDefault="00834617">
      <w:pPr>
        <w:pStyle w:val="11"/>
        <w:rPr>
          <w:rFonts w:ascii="宋体" w:hAnsi="宋体" w:cstheme="minorBidi"/>
          <w:kern w:val="2"/>
          <w:sz w:val="21"/>
          <w:lang w:val="en-US" w:bidi="ar-SA"/>
          <w14:ligatures w14:val="standardContextual"/>
        </w:rPr>
      </w:pPr>
      <w:hyperlink w:anchor="_Toc177992004" w:history="1">
        <w:r w:rsidR="00C30925" w:rsidRPr="00C30925">
          <w:rPr>
            <w:rStyle w:val="a8"/>
            <w:rFonts w:ascii="宋体" w:hAnsi="宋体" w:hint="eastAsia"/>
          </w:rPr>
          <w:t>7  监测预警与消警管理</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_Toc177992004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19</w:t>
        </w:r>
        <w:r w:rsidR="00C30925" w:rsidRPr="00C30925">
          <w:rPr>
            <w:rFonts w:ascii="宋体" w:hAnsi="宋体" w:hint="eastAsia"/>
            <w:webHidden/>
          </w:rPr>
          <w:fldChar w:fldCharType="end"/>
        </w:r>
      </w:hyperlink>
    </w:p>
    <w:p w14:paraId="1F33AB2B" w14:textId="7C394E9E"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2005" w:history="1">
        <w:r w:rsidR="00C30925" w:rsidRPr="00C30925">
          <w:rPr>
            <w:rStyle w:val="a8"/>
            <w:rFonts w:ascii="宋体" w:hAnsi="宋体" w:hint="eastAsia"/>
            <w:b w:val="0"/>
            <w:bCs w:val="0"/>
          </w:rPr>
          <w:t>7.1  一般规定</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_Toc177992005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19</w:t>
        </w:r>
        <w:r w:rsidR="00C30925" w:rsidRPr="00C30925">
          <w:rPr>
            <w:rFonts w:ascii="宋体" w:hAnsi="宋体" w:hint="eastAsia"/>
            <w:b w:val="0"/>
            <w:bCs w:val="0"/>
            <w:webHidden/>
          </w:rPr>
          <w:fldChar w:fldCharType="end"/>
        </w:r>
      </w:hyperlink>
    </w:p>
    <w:p w14:paraId="1C3A4BAB" w14:textId="04CB4814"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2006" w:history="1">
        <w:r w:rsidR="00C30925" w:rsidRPr="00C30925">
          <w:rPr>
            <w:rStyle w:val="a8"/>
            <w:rFonts w:ascii="宋体" w:hAnsi="宋体" w:hint="eastAsia"/>
            <w:b w:val="0"/>
            <w:bCs w:val="0"/>
          </w:rPr>
          <w:t>7.2  预警管理</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_Toc177992006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19</w:t>
        </w:r>
        <w:r w:rsidR="00C30925" w:rsidRPr="00C30925">
          <w:rPr>
            <w:rFonts w:ascii="宋体" w:hAnsi="宋体" w:hint="eastAsia"/>
            <w:b w:val="0"/>
            <w:bCs w:val="0"/>
            <w:webHidden/>
          </w:rPr>
          <w:fldChar w:fldCharType="end"/>
        </w:r>
      </w:hyperlink>
    </w:p>
    <w:p w14:paraId="037597B2" w14:textId="23B0DC8D"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2007" w:history="1">
        <w:r w:rsidR="00C30925" w:rsidRPr="00C30925">
          <w:rPr>
            <w:rStyle w:val="a8"/>
            <w:rFonts w:ascii="宋体" w:hAnsi="宋体" w:hint="eastAsia"/>
            <w:b w:val="0"/>
            <w:bCs w:val="0"/>
          </w:rPr>
          <w:t>7.3  消警管理</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_Toc177992007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20</w:t>
        </w:r>
        <w:r w:rsidR="00C30925" w:rsidRPr="00C30925">
          <w:rPr>
            <w:rFonts w:ascii="宋体" w:hAnsi="宋体" w:hint="eastAsia"/>
            <w:b w:val="0"/>
            <w:bCs w:val="0"/>
            <w:webHidden/>
          </w:rPr>
          <w:fldChar w:fldCharType="end"/>
        </w:r>
      </w:hyperlink>
    </w:p>
    <w:p w14:paraId="51494075" w14:textId="114CE7E3" w:rsidR="00C30925" w:rsidRPr="00C30925" w:rsidRDefault="00834617">
      <w:pPr>
        <w:pStyle w:val="11"/>
        <w:rPr>
          <w:rFonts w:ascii="宋体" w:hAnsi="宋体" w:cstheme="minorBidi"/>
          <w:kern w:val="2"/>
          <w:sz w:val="21"/>
          <w:lang w:val="en-US" w:bidi="ar-SA"/>
          <w14:ligatures w14:val="standardContextual"/>
        </w:rPr>
      </w:pPr>
      <w:hyperlink w:anchor="_Toc177992008" w:history="1">
        <w:r w:rsidR="00C30925" w:rsidRPr="00C30925">
          <w:rPr>
            <w:rStyle w:val="a8"/>
            <w:rFonts w:ascii="宋体" w:hAnsi="宋体" w:hint="eastAsia"/>
          </w:rPr>
          <w:t>8  监测成果分析与评价</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_Toc177992008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22</w:t>
        </w:r>
        <w:r w:rsidR="00C30925" w:rsidRPr="00C30925">
          <w:rPr>
            <w:rFonts w:ascii="宋体" w:hAnsi="宋体" w:hint="eastAsia"/>
            <w:webHidden/>
          </w:rPr>
          <w:fldChar w:fldCharType="end"/>
        </w:r>
      </w:hyperlink>
    </w:p>
    <w:p w14:paraId="023ABC92" w14:textId="56F47953"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2009" w:history="1">
        <w:r w:rsidR="00C30925" w:rsidRPr="00C30925">
          <w:rPr>
            <w:rStyle w:val="a8"/>
            <w:rFonts w:ascii="宋体" w:hAnsi="宋体" w:hint="eastAsia"/>
            <w:b w:val="0"/>
            <w:bCs w:val="0"/>
          </w:rPr>
          <w:t>8.1  一般规定</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_Toc177992009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22</w:t>
        </w:r>
        <w:r w:rsidR="00C30925" w:rsidRPr="00C30925">
          <w:rPr>
            <w:rFonts w:ascii="宋体" w:hAnsi="宋体" w:hint="eastAsia"/>
            <w:b w:val="0"/>
            <w:bCs w:val="0"/>
            <w:webHidden/>
          </w:rPr>
          <w:fldChar w:fldCharType="end"/>
        </w:r>
      </w:hyperlink>
    </w:p>
    <w:p w14:paraId="2260EE61" w14:textId="12282C6F" w:rsidR="00C30925" w:rsidRPr="00C30925" w:rsidRDefault="00834617">
      <w:pPr>
        <w:pStyle w:val="21"/>
        <w:rPr>
          <w:rFonts w:ascii="宋体" w:hAnsi="宋体" w:cstheme="minorBidi"/>
          <w:b w:val="0"/>
          <w:bCs w:val="0"/>
          <w:color w:val="auto"/>
          <w:kern w:val="2"/>
          <w:sz w:val="21"/>
          <w:szCs w:val="22"/>
          <w:lang w:bidi="ar-SA"/>
          <w14:ligatures w14:val="standardContextual"/>
        </w:rPr>
      </w:pPr>
      <w:hyperlink w:anchor="_Toc177992010" w:history="1">
        <w:r w:rsidR="00C30925" w:rsidRPr="00C30925">
          <w:rPr>
            <w:rStyle w:val="a8"/>
            <w:rFonts w:ascii="宋体" w:hAnsi="宋体" w:hint="eastAsia"/>
            <w:b w:val="0"/>
            <w:bCs w:val="0"/>
          </w:rPr>
          <w:t>8.2  成果分析与评价</w:t>
        </w:r>
        <w:r w:rsidR="00C30925" w:rsidRPr="00C30925">
          <w:rPr>
            <w:rFonts w:ascii="宋体" w:hAnsi="宋体" w:hint="eastAsia"/>
            <w:b w:val="0"/>
            <w:bCs w:val="0"/>
            <w:webHidden/>
          </w:rPr>
          <w:tab/>
        </w:r>
        <w:r w:rsidR="00C30925" w:rsidRPr="00C30925">
          <w:rPr>
            <w:rFonts w:ascii="宋体" w:hAnsi="宋体" w:hint="eastAsia"/>
            <w:b w:val="0"/>
            <w:bCs w:val="0"/>
            <w:webHidden/>
          </w:rPr>
          <w:fldChar w:fldCharType="begin"/>
        </w:r>
        <w:r w:rsidR="00C30925" w:rsidRPr="00C30925">
          <w:rPr>
            <w:rFonts w:ascii="宋体" w:hAnsi="宋体" w:hint="eastAsia"/>
            <w:b w:val="0"/>
            <w:bCs w:val="0"/>
            <w:webHidden/>
          </w:rPr>
          <w:instrText xml:space="preserve"> </w:instrText>
        </w:r>
        <w:r w:rsidR="00C30925" w:rsidRPr="00C30925">
          <w:rPr>
            <w:rFonts w:ascii="宋体" w:hAnsi="宋体"/>
            <w:b w:val="0"/>
            <w:bCs w:val="0"/>
            <w:webHidden/>
          </w:rPr>
          <w:instrText>PAGEREF _Toc177992010 \h</w:instrText>
        </w:r>
        <w:r w:rsidR="00C30925" w:rsidRPr="00C30925">
          <w:rPr>
            <w:rFonts w:ascii="宋体" w:hAnsi="宋体" w:hint="eastAsia"/>
            <w:b w:val="0"/>
            <w:bCs w:val="0"/>
            <w:webHidden/>
          </w:rPr>
          <w:instrText xml:space="preserve"> </w:instrText>
        </w:r>
        <w:r w:rsidR="00C30925" w:rsidRPr="00C30925">
          <w:rPr>
            <w:rFonts w:ascii="宋体" w:hAnsi="宋体" w:hint="eastAsia"/>
            <w:b w:val="0"/>
            <w:bCs w:val="0"/>
            <w:webHidden/>
          </w:rPr>
        </w:r>
        <w:r w:rsidR="00C30925" w:rsidRPr="00C30925">
          <w:rPr>
            <w:rFonts w:ascii="宋体" w:hAnsi="宋体" w:hint="eastAsia"/>
            <w:b w:val="0"/>
            <w:bCs w:val="0"/>
            <w:webHidden/>
          </w:rPr>
          <w:fldChar w:fldCharType="separate"/>
        </w:r>
        <w:r w:rsidR="00AF4A1E">
          <w:rPr>
            <w:rFonts w:ascii="宋体" w:hAnsi="宋体"/>
            <w:b w:val="0"/>
            <w:bCs w:val="0"/>
            <w:webHidden/>
          </w:rPr>
          <w:t>22</w:t>
        </w:r>
        <w:r w:rsidR="00C30925" w:rsidRPr="00C30925">
          <w:rPr>
            <w:rFonts w:ascii="宋体" w:hAnsi="宋体" w:hint="eastAsia"/>
            <w:b w:val="0"/>
            <w:bCs w:val="0"/>
            <w:webHidden/>
          </w:rPr>
          <w:fldChar w:fldCharType="end"/>
        </w:r>
      </w:hyperlink>
    </w:p>
    <w:p w14:paraId="7BA5C1B3" w14:textId="0B95E6D8" w:rsidR="00C30925" w:rsidRPr="00C30925" w:rsidRDefault="00834617">
      <w:pPr>
        <w:pStyle w:val="11"/>
        <w:rPr>
          <w:rFonts w:ascii="宋体" w:hAnsi="宋体" w:cstheme="minorBidi"/>
          <w:kern w:val="2"/>
          <w:sz w:val="21"/>
          <w:lang w:val="en-US" w:bidi="ar-SA"/>
          <w14:ligatures w14:val="standardContextual"/>
        </w:rPr>
      </w:pPr>
      <w:hyperlink w:anchor="_Toc177992011" w:history="1">
        <w:r w:rsidR="00C30925" w:rsidRPr="00C30925">
          <w:rPr>
            <w:rStyle w:val="a8"/>
            <w:rFonts w:ascii="宋体" w:hAnsi="宋体" w:hint="eastAsia"/>
          </w:rPr>
          <w:t>附录A  零状态调查单</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_Toc177992011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24</w:t>
        </w:r>
        <w:r w:rsidR="00C30925" w:rsidRPr="00C30925">
          <w:rPr>
            <w:rFonts w:ascii="宋体" w:hAnsi="宋体" w:hint="eastAsia"/>
            <w:webHidden/>
          </w:rPr>
          <w:fldChar w:fldCharType="end"/>
        </w:r>
      </w:hyperlink>
    </w:p>
    <w:p w14:paraId="2104E54B" w14:textId="7F0021EB" w:rsidR="00C30925" w:rsidRPr="00C30925" w:rsidRDefault="00834617">
      <w:pPr>
        <w:pStyle w:val="11"/>
        <w:rPr>
          <w:rFonts w:ascii="宋体" w:hAnsi="宋体" w:cstheme="minorBidi"/>
          <w:kern w:val="2"/>
          <w:sz w:val="21"/>
          <w:lang w:val="en-US" w:bidi="ar-SA"/>
          <w14:ligatures w14:val="standardContextual"/>
        </w:rPr>
      </w:pPr>
      <w:hyperlink w:anchor="_Toc177992012" w:history="1">
        <w:r w:rsidR="00C30925" w:rsidRPr="00C30925">
          <w:rPr>
            <w:rStyle w:val="a8"/>
            <w:rFonts w:ascii="宋体" w:hAnsi="宋体" w:hint="eastAsia"/>
          </w:rPr>
          <w:t>附录B  整改通知单</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_Toc177992012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25</w:t>
        </w:r>
        <w:r w:rsidR="00C30925" w:rsidRPr="00C30925">
          <w:rPr>
            <w:rFonts w:ascii="宋体" w:hAnsi="宋体" w:hint="eastAsia"/>
            <w:webHidden/>
          </w:rPr>
          <w:fldChar w:fldCharType="end"/>
        </w:r>
      </w:hyperlink>
    </w:p>
    <w:p w14:paraId="53DD2C10" w14:textId="2BBC1C27" w:rsidR="00C30925" w:rsidRPr="00C30925" w:rsidRDefault="00834617">
      <w:pPr>
        <w:pStyle w:val="11"/>
        <w:rPr>
          <w:rFonts w:ascii="宋体" w:hAnsi="宋体" w:cstheme="minorBidi"/>
          <w:kern w:val="2"/>
          <w:sz w:val="21"/>
          <w:lang w:val="en-US" w:bidi="ar-SA"/>
          <w14:ligatures w14:val="standardContextual"/>
        </w:rPr>
      </w:pPr>
      <w:hyperlink w:anchor="_Toc177992013" w:history="1">
        <w:r w:rsidR="00C30925" w:rsidRPr="00C30925">
          <w:rPr>
            <w:rStyle w:val="a8"/>
            <w:rFonts w:ascii="宋体" w:hAnsi="宋体" w:hint="eastAsia"/>
          </w:rPr>
          <w:t>附录C  综合预警、消警调级审批表</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_Toc177992013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26</w:t>
        </w:r>
        <w:r w:rsidR="00C30925" w:rsidRPr="00C30925">
          <w:rPr>
            <w:rFonts w:ascii="宋体" w:hAnsi="宋体" w:hint="eastAsia"/>
            <w:webHidden/>
          </w:rPr>
          <w:fldChar w:fldCharType="end"/>
        </w:r>
      </w:hyperlink>
    </w:p>
    <w:p w14:paraId="66F03608" w14:textId="431A2EF6" w:rsidR="00C30925" w:rsidRPr="00C30925" w:rsidRDefault="00834617">
      <w:pPr>
        <w:pStyle w:val="11"/>
        <w:rPr>
          <w:rFonts w:ascii="宋体" w:hAnsi="宋体" w:cstheme="minorBidi"/>
          <w:kern w:val="2"/>
          <w:sz w:val="21"/>
          <w:lang w:val="en-US" w:bidi="ar-SA"/>
          <w14:ligatures w14:val="standardContextual"/>
        </w:rPr>
      </w:pPr>
      <w:hyperlink w:anchor="_Toc177992014" w:history="1">
        <w:r w:rsidR="00C30925" w:rsidRPr="00C30925">
          <w:rPr>
            <w:rStyle w:val="a8"/>
            <w:rFonts w:ascii="宋体" w:hAnsi="宋体" w:hint="eastAsia"/>
          </w:rPr>
          <w:t>附录D  巡视监测主要内容</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_Toc177992014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27</w:t>
        </w:r>
        <w:r w:rsidR="00C30925" w:rsidRPr="00C30925">
          <w:rPr>
            <w:rFonts w:ascii="宋体" w:hAnsi="宋体" w:hint="eastAsia"/>
            <w:webHidden/>
          </w:rPr>
          <w:fldChar w:fldCharType="end"/>
        </w:r>
      </w:hyperlink>
    </w:p>
    <w:p w14:paraId="2855B10B" w14:textId="5A73AA1B" w:rsidR="00C30925" w:rsidRPr="00C30925" w:rsidRDefault="00834617">
      <w:pPr>
        <w:pStyle w:val="11"/>
        <w:rPr>
          <w:rFonts w:ascii="宋体" w:hAnsi="宋体" w:cstheme="minorBidi"/>
          <w:kern w:val="2"/>
          <w:sz w:val="21"/>
          <w:lang w:val="en-US" w:bidi="ar-SA"/>
          <w14:ligatures w14:val="standardContextual"/>
        </w:rPr>
      </w:pPr>
      <w:hyperlink w:anchor="_Toc177992015" w:history="1">
        <w:r w:rsidR="00C30925" w:rsidRPr="00C30925">
          <w:rPr>
            <w:rStyle w:val="a8"/>
            <w:rFonts w:ascii="宋体" w:hAnsi="宋体" w:hint="eastAsia"/>
            <w:lang w:eastAsia="zh-TW"/>
          </w:rPr>
          <w:t>本</w:t>
        </w:r>
        <w:r w:rsidR="00C30925" w:rsidRPr="00C30925">
          <w:rPr>
            <w:rStyle w:val="a8"/>
            <w:rFonts w:ascii="宋体" w:hAnsi="宋体" w:hint="eastAsia"/>
          </w:rPr>
          <w:t>标准</w:t>
        </w:r>
        <w:r w:rsidR="00C30925" w:rsidRPr="00C30925">
          <w:rPr>
            <w:rStyle w:val="a8"/>
            <w:rFonts w:ascii="宋体" w:hAnsi="宋体" w:hint="eastAsia"/>
            <w:lang w:eastAsia="zh-TW"/>
          </w:rPr>
          <w:t>用词说明</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_Toc177992015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32</w:t>
        </w:r>
        <w:r w:rsidR="00C30925" w:rsidRPr="00C30925">
          <w:rPr>
            <w:rFonts w:ascii="宋体" w:hAnsi="宋体" w:hint="eastAsia"/>
            <w:webHidden/>
          </w:rPr>
          <w:fldChar w:fldCharType="end"/>
        </w:r>
      </w:hyperlink>
    </w:p>
    <w:p w14:paraId="7A75A831" w14:textId="51F64335" w:rsidR="00C30925" w:rsidRPr="00C30925" w:rsidRDefault="00834617">
      <w:pPr>
        <w:pStyle w:val="11"/>
        <w:rPr>
          <w:rFonts w:ascii="宋体" w:hAnsi="宋体" w:cstheme="minorBidi"/>
          <w:kern w:val="2"/>
          <w:sz w:val="21"/>
          <w:lang w:val="en-US" w:bidi="ar-SA"/>
          <w14:ligatures w14:val="standardContextual"/>
        </w:rPr>
      </w:pPr>
      <w:hyperlink w:anchor="_Toc177992016" w:history="1">
        <w:r w:rsidR="00C30925" w:rsidRPr="00C30925">
          <w:rPr>
            <w:rStyle w:val="a8"/>
            <w:rFonts w:ascii="宋体" w:hAnsi="宋体" w:hint="eastAsia"/>
            <w:lang w:eastAsia="zh-TW"/>
          </w:rPr>
          <w:t>引用标准名录</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_Toc177992016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33</w:t>
        </w:r>
        <w:r w:rsidR="00C30925" w:rsidRPr="00C30925">
          <w:rPr>
            <w:rFonts w:ascii="宋体" w:hAnsi="宋体" w:hint="eastAsia"/>
            <w:webHidden/>
          </w:rPr>
          <w:fldChar w:fldCharType="end"/>
        </w:r>
      </w:hyperlink>
    </w:p>
    <w:p w14:paraId="0EC25EA8" w14:textId="195557C0" w:rsidR="00C30925" w:rsidRPr="00C30925" w:rsidRDefault="00834617">
      <w:pPr>
        <w:pStyle w:val="11"/>
        <w:rPr>
          <w:rFonts w:ascii="宋体" w:hAnsi="宋体" w:cstheme="minorBidi"/>
          <w:kern w:val="2"/>
          <w:sz w:val="21"/>
          <w:lang w:val="en-US" w:bidi="ar-SA"/>
          <w14:ligatures w14:val="standardContextual"/>
        </w:rPr>
      </w:pPr>
      <w:hyperlink w:anchor="_Toc177992017" w:history="1">
        <w:r w:rsidR="00C30925" w:rsidRPr="00C30925">
          <w:rPr>
            <w:rStyle w:val="a8"/>
            <w:rFonts w:ascii="宋体" w:hAnsi="宋体" w:hint="eastAsia"/>
            <w:kern w:val="44"/>
          </w:rPr>
          <w:t>条文说明</w:t>
        </w:r>
        <w:r w:rsidR="00C30925" w:rsidRPr="00C30925">
          <w:rPr>
            <w:rFonts w:ascii="宋体" w:hAnsi="宋体" w:hint="eastAsia"/>
            <w:webHidden/>
          </w:rPr>
          <w:tab/>
        </w:r>
        <w:r w:rsidR="00C30925" w:rsidRPr="00C30925">
          <w:rPr>
            <w:rFonts w:ascii="宋体" w:hAnsi="宋体" w:hint="eastAsia"/>
            <w:webHidden/>
          </w:rPr>
          <w:fldChar w:fldCharType="begin"/>
        </w:r>
        <w:r w:rsidR="00C30925" w:rsidRPr="00C30925">
          <w:rPr>
            <w:rFonts w:ascii="宋体" w:hAnsi="宋体" w:hint="eastAsia"/>
            <w:webHidden/>
          </w:rPr>
          <w:instrText xml:space="preserve"> </w:instrText>
        </w:r>
        <w:r w:rsidR="00C30925" w:rsidRPr="00C30925">
          <w:rPr>
            <w:rFonts w:ascii="宋体" w:hAnsi="宋体"/>
            <w:webHidden/>
          </w:rPr>
          <w:instrText>PAGEREF _Toc177992017 \h</w:instrText>
        </w:r>
        <w:r w:rsidR="00C30925" w:rsidRPr="00C30925">
          <w:rPr>
            <w:rFonts w:ascii="宋体" w:hAnsi="宋体" w:hint="eastAsia"/>
            <w:webHidden/>
          </w:rPr>
          <w:instrText xml:space="preserve"> </w:instrText>
        </w:r>
        <w:r w:rsidR="00C30925" w:rsidRPr="00C30925">
          <w:rPr>
            <w:rFonts w:ascii="宋体" w:hAnsi="宋体" w:hint="eastAsia"/>
            <w:webHidden/>
          </w:rPr>
        </w:r>
        <w:r w:rsidR="00C30925" w:rsidRPr="00C30925">
          <w:rPr>
            <w:rFonts w:ascii="宋体" w:hAnsi="宋体" w:hint="eastAsia"/>
            <w:webHidden/>
          </w:rPr>
          <w:fldChar w:fldCharType="separate"/>
        </w:r>
        <w:r w:rsidR="00AF4A1E">
          <w:rPr>
            <w:rFonts w:ascii="宋体" w:hAnsi="宋体"/>
            <w:webHidden/>
          </w:rPr>
          <w:t>34</w:t>
        </w:r>
        <w:r w:rsidR="00C30925" w:rsidRPr="00C30925">
          <w:rPr>
            <w:rFonts w:ascii="宋体" w:hAnsi="宋体" w:hint="eastAsia"/>
            <w:webHidden/>
          </w:rPr>
          <w:fldChar w:fldCharType="end"/>
        </w:r>
      </w:hyperlink>
    </w:p>
    <w:p w14:paraId="1BA32414" w14:textId="53D186E8" w:rsidR="000B78E2" w:rsidRDefault="00AD70D9" w:rsidP="000B78E2">
      <w:r w:rsidRPr="00C30925">
        <w:rPr>
          <w:rFonts w:ascii="宋体" w:hAnsi="宋体" w:cs="Times New Roman"/>
          <w:kern w:val="0"/>
          <w:sz w:val="24"/>
          <w:szCs w:val="24"/>
          <w:lang w:val="zh-CN" w:bidi="zh-CN"/>
        </w:rPr>
        <w:fldChar w:fldCharType="end"/>
      </w:r>
    </w:p>
    <w:p w14:paraId="00106095" w14:textId="77777777" w:rsidR="00347AA0" w:rsidRDefault="00347AA0" w:rsidP="000B78E2">
      <w:pPr>
        <w:sectPr w:rsidR="00347AA0" w:rsidSect="005054E9">
          <w:pgSz w:w="10433" w:h="14742"/>
          <w:pgMar w:top="1418" w:right="1701" w:bottom="1418" w:left="1418" w:header="851" w:footer="992" w:gutter="0"/>
          <w:cols w:space="425"/>
          <w:docGrid w:type="lines" w:linePitch="312"/>
        </w:sectPr>
      </w:pPr>
    </w:p>
    <w:p w14:paraId="6C4FC63D" w14:textId="77777777" w:rsidR="00347AA0" w:rsidRPr="00405F73" w:rsidRDefault="00347AA0" w:rsidP="00347AA0">
      <w:pPr>
        <w:pStyle w:val="Heading310"/>
        <w:keepNext/>
        <w:keepLines/>
        <w:spacing w:before="0" w:after="480"/>
        <w:ind w:left="0"/>
        <w:jc w:val="center"/>
        <w:rPr>
          <w:rFonts w:ascii="Times New Roman" w:eastAsia="PMingLiU"/>
          <w:b/>
          <w:bCs/>
          <w:sz w:val="32"/>
          <w:szCs w:val="32"/>
        </w:rPr>
      </w:pPr>
      <w:r w:rsidRPr="00405F73">
        <w:rPr>
          <w:rFonts w:ascii="Times New Roman" w:hint="eastAsia"/>
          <w:b/>
          <w:bCs/>
          <w:sz w:val="32"/>
          <w:szCs w:val="32"/>
        </w:rPr>
        <w:lastRenderedPageBreak/>
        <w:t>Conten</w:t>
      </w:r>
      <w:r w:rsidRPr="00405F73">
        <w:rPr>
          <w:rFonts w:ascii="Times New Roman" w:hint="eastAsia"/>
          <w:b/>
          <w:bCs/>
          <w:sz w:val="32"/>
          <w:szCs w:val="32"/>
          <w:lang w:eastAsia="zh-CN"/>
        </w:rPr>
        <w:t>t</w:t>
      </w:r>
      <w:r w:rsidRPr="00405F73">
        <w:rPr>
          <w:rFonts w:ascii="Times New Roman" w:hint="eastAsia"/>
          <w:b/>
          <w:bCs/>
          <w:sz w:val="32"/>
          <w:szCs w:val="32"/>
        </w:rPr>
        <w:t>s</w:t>
      </w:r>
    </w:p>
    <w:p w14:paraId="0F648C72" w14:textId="77777777" w:rsidR="00D97A3B" w:rsidRPr="007F1456" w:rsidRDefault="00834617" w:rsidP="00D97A3B">
      <w:pPr>
        <w:pStyle w:val="11"/>
        <w:rPr>
          <w:color w:val="000000" w:themeColor="text1"/>
          <w:kern w:val="2"/>
          <w:lang w:val="en-US" w:bidi="ar-SA"/>
          <w14:ligatures w14:val="standardContextual"/>
        </w:rPr>
      </w:pPr>
      <w:hyperlink w:anchor="_Toc168303997" w:history="1">
        <w:r w:rsidR="00D97A3B" w:rsidRPr="007F1456">
          <w:rPr>
            <w:rStyle w:val="a8"/>
            <w:color w:val="000000" w:themeColor="text1"/>
            <w:szCs w:val="24"/>
            <w:u w:val="none"/>
            <w:lang w:val="en-US"/>
          </w:rPr>
          <w:t>1 General Provisions</w:t>
        </w:r>
        <w:r w:rsidR="00D97A3B" w:rsidRPr="007F1456">
          <w:rPr>
            <w:webHidden/>
            <w:color w:val="000000" w:themeColor="text1"/>
            <w:lang w:val="en-US"/>
          </w:rPr>
          <w:tab/>
        </w:r>
        <w:r w:rsidR="00D97A3B" w:rsidRPr="007F1456">
          <w:rPr>
            <w:webHidden/>
            <w:color w:val="000000" w:themeColor="text1"/>
          </w:rPr>
          <w:fldChar w:fldCharType="begin"/>
        </w:r>
        <w:r w:rsidR="00D97A3B" w:rsidRPr="007F1456">
          <w:rPr>
            <w:webHidden/>
            <w:color w:val="000000" w:themeColor="text1"/>
            <w:lang w:val="en-US"/>
          </w:rPr>
          <w:instrText xml:space="preserve"> PAGEREF _Toc168303997 \h </w:instrText>
        </w:r>
        <w:r w:rsidR="00D97A3B" w:rsidRPr="007F1456">
          <w:rPr>
            <w:webHidden/>
            <w:color w:val="000000" w:themeColor="text1"/>
          </w:rPr>
        </w:r>
        <w:r w:rsidR="00D97A3B" w:rsidRPr="007F1456">
          <w:rPr>
            <w:webHidden/>
            <w:color w:val="000000" w:themeColor="text1"/>
          </w:rPr>
          <w:fldChar w:fldCharType="separate"/>
        </w:r>
        <w:r w:rsidR="00D97A3B" w:rsidRPr="007F1456">
          <w:rPr>
            <w:webHidden/>
            <w:color w:val="000000" w:themeColor="text1"/>
            <w:lang w:val="en-US"/>
          </w:rPr>
          <w:t>1</w:t>
        </w:r>
        <w:r w:rsidR="00D97A3B" w:rsidRPr="007F1456">
          <w:rPr>
            <w:webHidden/>
            <w:color w:val="000000" w:themeColor="text1"/>
          </w:rPr>
          <w:fldChar w:fldCharType="end"/>
        </w:r>
      </w:hyperlink>
    </w:p>
    <w:p w14:paraId="1F6CA32B" w14:textId="77777777" w:rsidR="00D97A3B" w:rsidRPr="007F1456" w:rsidRDefault="00834617" w:rsidP="00D97A3B">
      <w:pPr>
        <w:pStyle w:val="11"/>
        <w:rPr>
          <w:color w:val="000000" w:themeColor="text1"/>
          <w:kern w:val="2"/>
          <w:lang w:val="en-US" w:bidi="ar-SA"/>
          <w14:ligatures w14:val="standardContextual"/>
        </w:rPr>
      </w:pPr>
      <w:hyperlink w:anchor="_Toc168303998" w:history="1">
        <w:r w:rsidR="00D97A3B" w:rsidRPr="007F1456">
          <w:rPr>
            <w:rStyle w:val="a8"/>
            <w:color w:val="000000" w:themeColor="text1"/>
            <w:szCs w:val="24"/>
            <w:u w:val="none"/>
            <w:lang w:val="en-US"/>
          </w:rPr>
          <w:t>2 Terms</w:t>
        </w:r>
        <w:r w:rsidR="00D97A3B" w:rsidRPr="007F1456">
          <w:rPr>
            <w:webHidden/>
            <w:color w:val="000000" w:themeColor="text1"/>
            <w:lang w:val="en-US"/>
          </w:rPr>
          <w:tab/>
        </w:r>
        <w:r w:rsidR="00D97A3B" w:rsidRPr="007F1456">
          <w:rPr>
            <w:webHidden/>
            <w:color w:val="000000" w:themeColor="text1"/>
          </w:rPr>
          <w:fldChar w:fldCharType="begin"/>
        </w:r>
        <w:r w:rsidR="00D97A3B" w:rsidRPr="007F1456">
          <w:rPr>
            <w:webHidden/>
            <w:color w:val="000000" w:themeColor="text1"/>
            <w:lang w:val="en-US"/>
          </w:rPr>
          <w:instrText xml:space="preserve"> PAGEREF _Toc168303998 \h </w:instrText>
        </w:r>
        <w:r w:rsidR="00D97A3B" w:rsidRPr="007F1456">
          <w:rPr>
            <w:webHidden/>
            <w:color w:val="000000" w:themeColor="text1"/>
          </w:rPr>
        </w:r>
        <w:r w:rsidR="00D97A3B" w:rsidRPr="007F1456">
          <w:rPr>
            <w:webHidden/>
            <w:color w:val="000000" w:themeColor="text1"/>
          </w:rPr>
          <w:fldChar w:fldCharType="separate"/>
        </w:r>
        <w:r w:rsidR="00D97A3B" w:rsidRPr="007F1456">
          <w:rPr>
            <w:webHidden/>
            <w:color w:val="000000" w:themeColor="text1"/>
            <w:lang w:val="en-US"/>
          </w:rPr>
          <w:t>2</w:t>
        </w:r>
        <w:r w:rsidR="00D97A3B" w:rsidRPr="007F1456">
          <w:rPr>
            <w:webHidden/>
            <w:color w:val="000000" w:themeColor="text1"/>
          </w:rPr>
          <w:fldChar w:fldCharType="end"/>
        </w:r>
      </w:hyperlink>
    </w:p>
    <w:p w14:paraId="25BC737A" w14:textId="77777777" w:rsidR="00D97A3B" w:rsidRPr="007F1456" w:rsidRDefault="00834617" w:rsidP="00D97A3B">
      <w:pPr>
        <w:pStyle w:val="11"/>
        <w:rPr>
          <w:color w:val="000000" w:themeColor="text1"/>
          <w:kern w:val="2"/>
          <w:lang w:val="en-US" w:bidi="ar-SA"/>
          <w14:ligatures w14:val="standardContextual"/>
        </w:rPr>
      </w:pPr>
      <w:hyperlink w:anchor="_Toc168303999" w:history="1">
        <w:r w:rsidR="00D97A3B" w:rsidRPr="007F1456">
          <w:rPr>
            <w:rStyle w:val="a8"/>
            <w:color w:val="000000" w:themeColor="text1"/>
            <w:szCs w:val="24"/>
            <w:u w:val="none"/>
            <w:lang w:val="en-US"/>
          </w:rPr>
          <w:t>3 Basic Requirements</w:t>
        </w:r>
        <w:r w:rsidR="00D97A3B" w:rsidRPr="007F1456">
          <w:rPr>
            <w:webHidden/>
            <w:color w:val="000000" w:themeColor="text1"/>
            <w:lang w:val="en-US"/>
          </w:rPr>
          <w:tab/>
        </w:r>
        <w:r w:rsidR="00D97A3B" w:rsidRPr="007F1456">
          <w:rPr>
            <w:webHidden/>
            <w:color w:val="000000" w:themeColor="text1"/>
          </w:rPr>
          <w:fldChar w:fldCharType="begin"/>
        </w:r>
        <w:r w:rsidR="00D97A3B" w:rsidRPr="007F1456">
          <w:rPr>
            <w:webHidden/>
            <w:color w:val="000000" w:themeColor="text1"/>
            <w:lang w:val="en-US"/>
          </w:rPr>
          <w:instrText xml:space="preserve"> PAGEREF _Toc168303999 \h </w:instrText>
        </w:r>
        <w:r w:rsidR="00D97A3B" w:rsidRPr="007F1456">
          <w:rPr>
            <w:webHidden/>
            <w:color w:val="000000" w:themeColor="text1"/>
          </w:rPr>
        </w:r>
        <w:r w:rsidR="00D97A3B" w:rsidRPr="007F1456">
          <w:rPr>
            <w:webHidden/>
            <w:color w:val="000000" w:themeColor="text1"/>
          </w:rPr>
          <w:fldChar w:fldCharType="separate"/>
        </w:r>
        <w:r w:rsidR="00D97A3B" w:rsidRPr="007F1456">
          <w:rPr>
            <w:webHidden/>
            <w:color w:val="000000" w:themeColor="text1"/>
            <w:lang w:val="en-US"/>
          </w:rPr>
          <w:t>4</w:t>
        </w:r>
        <w:r w:rsidR="00D97A3B" w:rsidRPr="007F1456">
          <w:rPr>
            <w:webHidden/>
            <w:color w:val="000000" w:themeColor="text1"/>
          </w:rPr>
          <w:fldChar w:fldCharType="end"/>
        </w:r>
      </w:hyperlink>
    </w:p>
    <w:p w14:paraId="49A6D467" w14:textId="77777777" w:rsidR="00D97A3B" w:rsidRPr="007F1456" w:rsidRDefault="00834617" w:rsidP="00D97A3B">
      <w:pPr>
        <w:pStyle w:val="11"/>
        <w:rPr>
          <w:color w:val="000000" w:themeColor="text1"/>
          <w:kern w:val="2"/>
          <w:lang w:val="en-US" w:bidi="ar-SA"/>
          <w14:ligatures w14:val="standardContextual"/>
        </w:rPr>
      </w:pPr>
      <w:hyperlink w:anchor="_Toc168304000" w:history="1">
        <w:r w:rsidR="00D97A3B" w:rsidRPr="007F1456">
          <w:rPr>
            <w:rStyle w:val="a8"/>
            <w:color w:val="000000" w:themeColor="text1"/>
            <w:szCs w:val="24"/>
            <w:u w:val="none"/>
            <w:lang w:val="en-US"/>
          </w:rPr>
          <w:t>4 Organization</w:t>
        </w:r>
        <w:r w:rsidR="00D97A3B" w:rsidRPr="007F1456">
          <w:rPr>
            <w:webHidden/>
            <w:color w:val="000000" w:themeColor="text1"/>
            <w:lang w:val="en-US"/>
          </w:rPr>
          <w:tab/>
          <w:t>6</w:t>
        </w:r>
      </w:hyperlink>
    </w:p>
    <w:p w14:paraId="202F5F64" w14:textId="77777777" w:rsidR="00D97A3B" w:rsidRPr="007F1456" w:rsidRDefault="00834617" w:rsidP="007F1456">
      <w:pPr>
        <w:pStyle w:val="21"/>
        <w:rPr>
          <w:b w:val="0"/>
          <w:bCs w:val="0"/>
          <w:kern w:val="2"/>
          <w:lang w:bidi="ar-SA"/>
          <w14:ligatures w14:val="standardContextual"/>
        </w:rPr>
      </w:pPr>
      <w:hyperlink w:anchor="_Toc168304001" w:history="1">
        <w:r w:rsidR="00D97A3B" w:rsidRPr="007F1456">
          <w:rPr>
            <w:rStyle w:val="a8"/>
            <w:b w:val="0"/>
            <w:bCs w:val="0"/>
            <w:color w:val="000000" w:themeColor="text1"/>
            <w:u w:val="none"/>
          </w:rPr>
          <w:t>4.1 General Requirements</w:t>
        </w:r>
        <w:r w:rsidR="00D97A3B" w:rsidRPr="007F1456">
          <w:rPr>
            <w:b w:val="0"/>
            <w:bCs w:val="0"/>
            <w:webHidden/>
          </w:rPr>
          <w:tab/>
          <w:t>6</w:t>
        </w:r>
      </w:hyperlink>
    </w:p>
    <w:p w14:paraId="546B4F5A" w14:textId="77777777" w:rsidR="00D97A3B" w:rsidRPr="007F1456" w:rsidRDefault="00834617" w:rsidP="007F1456">
      <w:pPr>
        <w:pStyle w:val="21"/>
        <w:rPr>
          <w:b w:val="0"/>
          <w:bCs w:val="0"/>
          <w:kern w:val="2"/>
          <w:lang w:bidi="ar-SA"/>
          <w14:ligatures w14:val="standardContextual"/>
        </w:rPr>
      </w:pPr>
      <w:hyperlink w:anchor="_Toc168304002" w:history="1">
        <w:r w:rsidR="00D97A3B" w:rsidRPr="007F1456">
          <w:rPr>
            <w:rStyle w:val="a8"/>
            <w:b w:val="0"/>
            <w:bCs w:val="0"/>
            <w:color w:val="000000" w:themeColor="text1"/>
            <w:u w:val="none"/>
          </w:rPr>
          <w:t>4.2 Personnel Settings</w:t>
        </w:r>
        <w:r w:rsidR="00D97A3B" w:rsidRPr="007F1456">
          <w:rPr>
            <w:b w:val="0"/>
            <w:bCs w:val="0"/>
            <w:webHidden/>
          </w:rPr>
          <w:tab/>
        </w:r>
        <w:r w:rsidR="00D97A3B" w:rsidRPr="007F1456">
          <w:rPr>
            <w:b w:val="0"/>
            <w:bCs w:val="0"/>
            <w:webHidden/>
          </w:rPr>
          <w:fldChar w:fldCharType="begin"/>
        </w:r>
        <w:r w:rsidR="00D97A3B" w:rsidRPr="007F1456">
          <w:rPr>
            <w:b w:val="0"/>
            <w:bCs w:val="0"/>
            <w:webHidden/>
          </w:rPr>
          <w:instrText xml:space="preserve"> PAGEREF _Toc168304002 \h </w:instrText>
        </w:r>
        <w:r w:rsidR="00D97A3B" w:rsidRPr="007F1456">
          <w:rPr>
            <w:b w:val="0"/>
            <w:bCs w:val="0"/>
            <w:webHidden/>
          </w:rPr>
        </w:r>
        <w:r w:rsidR="00D97A3B" w:rsidRPr="007F1456">
          <w:rPr>
            <w:b w:val="0"/>
            <w:bCs w:val="0"/>
            <w:webHidden/>
          </w:rPr>
          <w:fldChar w:fldCharType="separate"/>
        </w:r>
        <w:r w:rsidR="00D97A3B" w:rsidRPr="007F1456">
          <w:rPr>
            <w:b w:val="0"/>
            <w:bCs w:val="0"/>
            <w:webHidden/>
          </w:rPr>
          <w:t>6</w:t>
        </w:r>
        <w:r w:rsidR="00D97A3B" w:rsidRPr="007F1456">
          <w:rPr>
            <w:b w:val="0"/>
            <w:bCs w:val="0"/>
            <w:webHidden/>
          </w:rPr>
          <w:fldChar w:fldCharType="end"/>
        </w:r>
      </w:hyperlink>
    </w:p>
    <w:p w14:paraId="33D0093C" w14:textId="6382B992" w:rsidR="00D97A3B" w:rsidRPr="007F1456" w:rsidRDefault="00834617" w:rsidP="007F1456">
      <w:pPr>
        <w:pStyle w:val="21"/>
        <w:rPr>
          <w:b w:val="0"/>
          <w:bCs w:val="0"/>
          <w:kern w:val="2"/>
          <w:lang w:bidi="ar-SA"/>
          <w14:ligatures w14:val="standardContextual"/>
        </w:rPr>
      </w:pPr>
      <w:hyperlink w:anchor="_Toc168304003" w:history="1">
        <w:r w:rsidR="00D97A3B" w:rsidRPr="007F1456">
          <w:rPr>
            <w:rStyle w:val="a8"/>
            <w:b w:val="0"/>
            <w:bCs w:val="0"/>
            <w:color w:val="000000" w:themeColor="text1"/>
            <w:u w:val="none"/>
          </w:rPr>
          <w:t>4.3 Working System</w:t>
        </w:r>
        <w:r w:rsidR="00D97A3B" w:rsidRPr="007F1456">
          <w:rPr>
            <w:b w:val="0"/>
            <w:bCs w:val="0"/>
            <w:webHidden/>
          </w:rPr>
          <w:tab/>
        </w:r>
        <w:r w:rsidR="00523F2B" w:rsidRPr="007F1456">
          <w:rPr>
            <w:b w:val="0"/>
            <w:bCs w:val="0"/>
            <w:webHidden/>
          </w:rPr>
          <w:t>7</w:t>
        </w:r>
      </w:hyperlink>
    </w:p>
    <w:p w14:paraId="4EFF1EF5" w14:textId="55F5E4AC" w:rsidR="00D97A3B" w:rsidRPr="007F1456" w:rsidRDefault="00834617" w:rsidP="00D97A3B">
      <w:pPr>
        <w:pStyle w:val="11"/>
        <w:rPr>
          <w:color w:val="000000" w:themeColor="text1"/>
          <w:kern w:val="2"/>
          <w:lang w:val="en-US" w:bidi="ar-SA"/>
          <w14:ligatures w14:val="standardContextual"/>
        </w:rPr>
      </w:pPr>
      <w:hyperlink w:anchor="_Toc168304004" w:history="1">
        <w:r w:rsidR="00D97A3B" w:rsidRPr="007F1456">
          <w:rPr>
            <w:rStyle w:val="a8"/>
            <w:color w:val="000000" w:themeColor="text1"/>
            <w:szCs w:val="24"/>
            <w:u w:val="none"/>
            <w:lang w:val="en-US"/>
          </w:rPr>
          <w:t>5</w:t>
        </w:r>
        <w:r w:rsidR="00D97A3B" w:rsidRPr="007F1456">
          <w:rPr>
            <w:rStyle w:val="a8"/>
            <w:color w:val="000000" w:themeColor="text1"/>
            <w:szCs w:val="24"/>
            <w:u w:val="none"/>
            <w:lang w:val="en-US" w:eastAsia="zh-TW"/>
          </w:rPr>
          <w:t xml:space="preserve"> Third </w:t>
        </w:r>
        <w:r w:rsidR="00D97A3B" w:rsidRPr="007F1456">
          <w:rPr>
            <w:rStyle w:val="a8"/>
            <w:color w:val="000000" w:themeColor="text1"/>
            <w:szCs w:val="24"/>
            <w:u w:val="none"/>
            <w:lang w:val="en-US"/>
          </w:rPr>
          <w:t>P</w:t>
        </w:r>
        <w:r w:rsidR="00D97A3B" w:rsidRPr="007F1456">
          <w:rPr>
            <w:rStyle w:val="a8"/>
            <w:color w:val="000000" w:themeColor="text1"/>
            <w:szCs w:val="24"/>
            <w:u w:val="none"/>
            <w:lang w:val="en-US" w:eastAsia="zh-TW"/>
          </w:rPr>
          <w:t xml:space="preserve">arty </w:t>
        </w:r>
        <w:r w:rsidR="00D97A3B" w:rsidRPr="007F1456">
          <w:rPr>
            <w:rStyle w:val="a8"/>
            <w:color w:val="000000" w:themeColor="text1"/>
            <w:szCs w:val="24"/>
            <w:u w:val="none"/>
            <w:lang w:val="en-US"/>
          </w:rPr>
          <w:t>M</w:t>
        </w:r>
        <w:r w:rsidR="00D97A3B" w:rsidRPr="007F1456">
          <w:rPr>
            <w:rStyle w:val="a8"/>
            <w:color w:val="000000" w:themeColor="text1"/>
            <w:szCs w:val="24"/>
            <w:u w:val="none"/>
            <w:lang w:val="en-US" w:eastAsia="zh-TW"/>
          </w:rPr>
          <w:t xml:space="preserve">onitoring </w:t>
        </w:r>
        <w:r w:rsidR="00D97A3B" w:rsidRPr="007F1456">
          <w:rPr>
            <w:rStyle w:val="a8"/>
            <w:color w:val="000000" w:themeColor="text1"/>
            <w:szCs w:val="24"/>
            <w:u w:val="none"/>
            <w:lang w:val="en-US"/>
          </w:rPr>
          <w:t>W</w:t>
        </w:r>
        <w:r w:rsidR="00D97A3B" w:rsidRPr="007F1456">
          <w:rPr>
            <w:rStyle w:val="a8"/>
            <w:color w:val="000000" w:themeColor="text1"/>
            <w:szCs w:val="24"/>
            <w:u w:val="none"/>
            <w:lang w:val="en-US" w:eastAsia="zh-TW"/>
          </w:rPr>
          <w:t>ork</w:t>
        </w:r>
        <w:r w:rsidR="00D97A3B" w:rsidRPr="007F1456">
          <w:rPr>
            <w:webHidden/>
            <w:color w:val="000000" w:themeColor="text1"/>
            <w:lang w:val="en-US"/>
          </w:rPr>
          <w:tab/>
        </w:r>
        <w:r w:rsidR="003E293E" w:rsidRPr="00B87BB7">
          <w:rPr>
            <w:rFonts w:hint="eastAsia"/>
            <w:webHidden/>
            <w:color w:val="000000" w:themeColor="text1"/>
            <w:lang w:val="en-US"/>
          </w:rPr>
          <w:t>8</w:t>
        </w:r>
      </w:hyperlink>
    </w:p>
    <w:p w14:paraId="2C5386E1" w14:textId="58EED2AF" w:rsidR="00D97A3B" w:rsidRPr="007F1456" w:rsidRDefault="00834617" w:rsidP="007F1456">
      <w:pPr>
        <w:pStyle w:val="21"/>
        <w:rPr>
          <w:b w:val="0"/>
          <w:bCs w:val="0"/>
          <w:kern w:val="2"/>
          <w:lang w:bidi="ar-SA"/>
          <w14:ligatures w14:val="standardContextual"/>
        </w:rPr>
      </w:pPr>
      <w:hyperlink w:anchor="_Toc168304005" w:history="1">
        <w:r w:rsidR="00D97A3B" w:rsidRPr="007F1456">
          <w:rPr>
            <w:rStyle w:val="a8"/>
            <w:b w:val="0"/>
            <w:bCs w:val="0"/>
            <w:color w:val="000000" w:themeColor="text1"/>
            <w:u w:val="none"/>
          </w:rPr>
          <w:t>5.1 General Requirements</w:t>
        </w:r>
        <w:r w:rsidR="00D97A3B" w:rsidRPr="007F1456">
          <w:rPr>
            <w:b w:val="0"/>
            <w:bCs w:val="0"/>
            <w:webHidden/>
          </w:rPr>
          <w:tab/>
        </w:r>
        <w:r w:rsidR="003E293E">
          <w:rPr>
            <w:rFonts w:hint="eastAsia"/>
            <w:b w:val="0"/>
            <w:bCs w:val="0"/>
            <w:webHidden/>
          </w:rPr>
          <w:t>8</w:t>
        </w:r>
      </w:hyperlink>
    </w:p>
    <w:p w14:paraId="1B6A3278" w14:textId="1831B73C" w:rsidR="00D97A3B" w:rsidRPr="007F1456" w:rsidRDefault="00834617" w:rsidP="007F1456">
      <w:pPr>
        <w:pStyle w:val="21"/>
        <w:rPr>
          <w:b w:val="0"/>
          <w:bCs w:val="0"/>
          <w:kern w:val="2"/>
          <w:lang w:bidi="ar-SA"/>
          <w14:ligatures w14:val="standardContextual"/>
        </w:rPr>
      </w:pPr>
      <w:hyperlink w:anchor="_Toc168304006" w:history="1">
        <w:r w:rsidR="00D97A3B" w:rsidRPr="007F1456">
          <w:rPr>
            <w:rStyle w:val="a8"/>
            <w:b w:val="0"/>
            <w:bCs w:val="0"/>
            <w:color w:val="000000" w:themeColor="text1"/>
            <w:u w:val="none"/>
          </w:rPr>
          <w:t>5.2 Scope and Content of Work</w:t>
        </w:r>
        <w:r w:rsidR="00D97A3B" w:rsidRPr="007F1456">
          <w:rPr>
            <w:b w:val="0"/>
            <w:bCs w:val="0"/>
            <w:webHidden/>
          </w:rPr>
          <w:tab/>
        </w:r>
        <w:r w:rsidR="003E293E">
          <w:rPr>
            <w:rFonts w:hint="eastAsia"/>
            <w:b w:val="0"/>
            <w:bCs w:val="0"/>
            <w:webHidden/>
          </w:rPr>
          <w:t>8</w:t>
        </w:r>
      </w:hyperlink>
    </w:p>
    <w:p w14:paraId="541ED912" w14:textId="66A747FF" w:rsidR="00D97A3B" w:rsidRPr="007F1456" w:rsidRDefault="00834617" w:rsidP="007F1456">
      <w:pPr>
        <w:pStyle w:val="21"/>
        <w:rPr>
          <w:b w:val="0"/>
          <w:bCs w:val="0"/>
          <w:kern w:val="2"/>
          <w:lang w:bidi="ar-SA"/>
          <w14:ligatures w14:val="standardContextual"/>
        </w:rPr>
      </w:pPr>
      <w:hyperlink w:anchor="_Toc168304007" w:history="1">
        <w:r w:rsidR="00D97A3B" w:rsidRPr="007F1456">
          <w:rPr>
            <w:rStyle w:val="a8"/>
            <w:b w:val="0"/>
            <w:bCs w:val="0"/>
            <w:color w:val="000000" w:themeColor="text1"/>
            <w:u w:val="none"/>
          </w:rPr>
          <w:t>5.3 programme Preparation And Review</w:t>
        </w:r>
        <w:r w:rsidR="00D97A3B" w:rsidRPr="007F1456">
          <w:rPr>
            <w:b w:val="0"/>
            <w:bCs w:val="0"/>
            <w:webHidden/>
          </w:rPr>
          <w:tab/>
        </w:r>
        <w:r w:rsidR="003E293E">
          <w:rPr>
            <w:rFonts w:hint="eastAsia"/>
            <w:b w:val="0"/>
            <w:bCs w:val="0"/>
            <w:webHidden/>
          </w:rPr>
          <w:t>8</w:t>
        </w:r>
      </w:hyperlink>
    </w:p>
    <w:p w14:paraId="3E7A5936" w14:textId="25294DD6" w:rsidR="00D97A3B" w:rsidRPr="007F1456" w:rsidRDefault="00834617" w:rsidP="007F1456">
      <w:pPr>
        <w:pStyle w:val="21"/>
        <w:rPr>
          <w:b w:val="0"/>
          <w:bCs w:val="0"/>
          <w:kern w:val="2"/>
          <w:lang w:bidi="ar-SA"/>
          <w14:ligatures w14:val="standardContextual"/>
        </w:rPr>
      </w:pPr>
      <w:hyperlink w:anchor="_Toc168304008" w:history="1">
        <w:r w:rsidR="00D97A3B" w:rsidRPr="007F1456">
          <w:rPr>
            <w:rStyle w:val="a8"/>
            <w:b w:val="0"/>
            <w:bCs w:val="0"/>
            <w:color w:val="000000" w:themeColor="text1"/>
            <w:u w:val="none"/>
          </w:rPr>
          <w:t>5.4 Third Party Monitoring Implementation</w:t>
        </w:r>
        <w:r w:rsidR="00D97A3B" w:rsidRPr="007F1456">
          <w:rPr>
            <w:b w:val="0"/>
            <w:bCs w:val="0"/>
            <w:webHidden/>
          </w:rPr>
          <w:tab/>
        </w:r>
        <w:r w:rsidR="00F711ED" w:rsidRPr="007F1456">
          <w:rPr>
            <w:b w:val="0"/>
            <w:bCs w:val="0"/>
            <w:webHidden/>
          </w:rPr>
          <w:t>1</w:t>
        </w:r>
        <w:r w:rsidR="003E293E">
          <w:rPr>
            <w:rFonts w:hint="eastAsia"/>
            <w:b w:val="0"/>
            <w:bCs w:val="0"/>
            <w:webHidden/>
          </w:rPr>
          <w:t>0</w:t>
        </w:r>
      </w:hyperlink>
    </w:p>
    <w:p w14:paraId="76BD4601" w14:textId="40559F90" w:rsidR="00D97A3B" w:rsidRPr="007F1456" w:rsidRDefault="00834617" w:rsidP="007F1456">
      <w:pPr>
        <w:pStyle w:val="21"/>
        <w:rPr>
          <w:b w:val="0"/>
          <w:bCs w:val="0"/>
          <w:kern w:val="2"/>
          <w:lang w:bidi="ar-SA"/>
          <w14:ligatures w14:val="standardContextual"/>
        </w:rPr>
      </w:pPr>
      <w:hyperlink w:anchor="_Toc168304009" w:history="1">
        <w:r w:rsidR="00D97A3B" w:rsidRPr="007F1456">
          <w:rPr>
            <w:rStyle w:val="a8"/>
            <w:b w:val="0"/>
            <w:bCs w:val="0"/>
            <w:color w:val="000000" w:themeColor="text1"/>
            <w:u w:val="none"/>
          </w:rPr>
          <w:t>5.5 Monitoring Information Feedback</w:t>
        </w:r>
        <w:r w:rsidR="00D97A3B" w:rsidRPr="007F1456">
          <w:rPr>
            <w:b w:val="0"/>
            <w:bCs w:val="0"/>
            <w:webHidden/>
          </w:rPr>
          <w:tab/>
        </w:r>
        <w:r w:rsidR="00D97A3B" w:rsidRPr="007F1456">
          <w:rPr>
            <w:b w:val="0"/>
            <w:bCs w:val="0"/>
            <w:webHidden/>
          </w:rPr>
          <w:fldChar w:fldCharType="begin"/>
        </w:r>
        <w:r w:rsidR="00D97A3B" w:rsidRPr="007F1456">
          <w:rPr>
            <w:b w:val="0"/>
            <w:bCs w:val="0"/>
            <w:webHidden/>
          </w:rPr>
          <w:instrText xml:space="preserve"> PAGEREF _Toc168304009 \h </w:instrText>
        </w:r>
        <w:r w:rsidR="00D97A3B" w:rsidRPr="007F1456">
          <w:rPr>
            <w:b w:val="0"/>
            <w:bCs w:val="0"/>
            <w:webHidden/>
          </w:rPr>
        </w:r>
        <w:r w:rsidR="00D97A3B" w:rsidRPr="007F1456">
          <w:rPr>
            <w:b w:val="0"/>
            <w:bCs w:val="0"/>
            <w:webHidden/>
          </w:rPr>
          <w:fldChar w:fldCharType="separate"/>
        </w:r>
        <w:r w:rsidR="00D97A3B" w:rsidRPr="007F1456">
          <w:rPr>
            <w:b w:val="0"/>
            <w:bCs w:val="0"/>
            <w:webHidden/>
          </w:rPr>
          <w:t>1</w:t>
        </w:r>
        <w:r w:rsidR="003E293E">
          <w:rPr>
            <w:rFonts w:hint="eastAsia"/>
            <w:b w:val="0"/>
            <w:bCs w:val="0"/>
            <w:webHidden/>
          </w:rPr>
          <w:t>1</w:t>
        </w:r>
        <w:r w:rsidR="00D97A3B" w:rsidRPr="007F1456">
          <w:rPr>
            <w:b w:val="0"/>
            <w:bCs w:val="0"/>
            <w:webHidden/>
          </w:rPr>
          <w:fldChar w:fldCharType="end"/>
        </w:r>
      </w:hyperlink>
    </w:p>
    <w:p w14:paraId="563388F3" w14:textId="6F909F4D" w:rsidR="00D97A3B" w:rsidRPr="007F1456" w:rsidRDefault="00834617" w:rsidP="00D97A3B">
      <w:pPr>
        <w:pStyle w:val="11"/>
        <w:rPr>
          <w:color w:val="000000" w:themeColor="text1"/>
          <w:kern w:val="2"/>
          <w:lang w:val="en-US" w:bidi="ar-SA"/>
          <w14:ligatures w14:val="standardContextual"/>
        </w:rPr>
      </w:pPr>
      <w:hyperlink w:anchor="_Toc168304010" w:history="1">
        <w:r w:rsidR="00D97A3B" w:rsidRPr="007F1456">
          <w:rPr>
            <w:rStyle w:val="a8"/>
            <w:color w:val="000000" w:themeColor="text1"/>
            <w:szCs w:val="24"/>
            <w:u w:val="none"/>
            <w:lang w:val="en-US"/>
          </w:rPr>
          <w:t>6 Monitoring Management</w:t>
        </w:r>
        <w:r w:rsidR="00D97A3B" w:rsidRPr="007F1456">
          <w:rPr>
            <w:webHidden/>
            <w:color w:val="000000" w:themeColor="text1"/>
            <w:lang w:val="en-US"/>
          </w:rPr>
          <w:tab/>
        </w:r>
        <w:r w:rsidR="00D97A3B" w:rsidRPr="007F1456">
          <w:rPr>
            <w:webHidden/>
            <w:color w:val="000000" w:themeColor="text1"/>
          </w:rPr>
          <w:fldChar w:fldCharType="begin"/>
        </w:r>
        <w:r w:rsidR="00D97A3B" w:rsidRPr="007F1456">
          <w:rPr>
            <w:webHidden/>
            <w:color w:val="000000" w:themeColor="text1"/>
            <w:lang w:val="en-US"/>
          </w:rPr>
          <w:instrText xml:space="preserve"> PAGEREF _Toc168304010 \h </w:instrText>
        </w:r>
        <w:r w:rsidR="00D97A3B" w:rsidRPr="007F1456">
          <w:rPr>
            <w:webHidden/>
            <w:color w:val="000000" w:themeColor="text1"/>
          </w:rPr>
        </w:r>
        <w:r w:rsidR="00D97A3B" w:rsidRPr="007F1456">
          <w:rPr>
            <w:webHidden/>
            <w:color w:val="000000" w:themeColor="text1"/>
          </w:rPr>
          <w:fldChar w:fldCharType="separate"/>
        </w:r>
        <w:r w:rsidR="00D97A3B" w:rsidRPr="007F1456">
          <w:rPr>
            <w:webHidden/>
            <w:color w:val="000000" w:themeColor="text1"/>
            <w:lang w:val="en-US"/>
          </w:rPr>
          <w:t>1</w:t>
        </w:r>
        <w:r w:rsidR="003E293E">
          <w:rPr>
            <w:rFonts w:hint="eastAsia"/>
            <w:webHidden/>
            <w:color w:val="000000" w:themeColor="text1"/>
            <w:lang w:val="en-US"/>
          </w:rPr>
          <w:t>4</w:t>
        </w:r>
        <w:r w:rsidR="00D97A3B" w:rsidRPr="007F1456">
          <w:rPr>
            <w:webHidden/>
            <w:color w:val="000000" w:themeColor="text1"/>
          </w:rPr>
          <w:fldChar w:fldCharType="end"/>
        </w:r>
      </w:hyperlink>
    </w:p>
    <w:p w14:paraId="1219C465" w14:textId="132DAE58" w:rsidR="00D97A3B" w:rsidRPr="007F1456" w:rsidRDefault="00834617" w:rsidP="007F1456">
      <w:pPr>
        <w:pStyle w:val="21"/>
        <w:rPr>
          <w:b w:val="0"/>
          <w:bCs w:val="0"/>
          <w:kern w:val="2"/>
          <w:lang w:bidi="ar-SA"/>
          <w14:ligatures w14:val="standardContextual"/>
        </w:rPr>
      </w:pPr>
      <w:hyperlink w:anchor="_Toc168304011" w:history="1">
        <w:r w:rsidR="00D97A3B" w:rsidRPr="007F1456">
          <w:rPr>
            <w:rStyle w:val="a8"/>
            <w:b w:val="0"/>
            <w:bCs w:val="0"/>
            <w:color w:val="000000" w:themeColor="text1"/>
            <w:u w:val="none"/>
          </w:rPr>
          <w:t>6.1 General Requirements</w:t>
        </w:r>
        <w:r w:rsidR="00D97A3B" w:rsidRPr="007F1456">
          <w:rPr>
            <w:b w:val="0"/>
            <w:bCs w:val="0"/>
            <w:webHidden/>
          </w:rPr>
          <w:tab/>
        </w:r>
        <w:r w:rsidR="00D97A3B" w:rsidRPr="007F1456">
          <w:rPr>
            <w:b w:val="0"/>
            <w:bCs w:val="0"/>
            <w:webHidden/>
          </w:rPr>
          <w:fldChar w:fldCharType="begin"/>
        </w:r>
        <w:r w:rsidR="00D97A3B" w:rsidRPr="007F1456">
          <w:rPr>
            <w:b w:val="0"/>
            <w:bCs w:val="0"/>
            <w:webHidden/>
          </w:rPr>
          <w:instrText xml:space="preserve"> PAGEREF _Toc168304011 \h </w:instrText>
        </w:r>
        <w:r w:rsidR="00D97A3B" w:rsidRPr="007F1456">
          <w:rPr>
            <w:b w:val="0"/>
            <w:bCs w:val="0"/>
            <w:webHidden/>
          </w:rPr>
        </w:r>
        <w:r w:rsidR="00D97A3B" w:rsidRPr="007F1456">
          <w:rPr>
            <w:b w:val="0"/>
            <w:bCs w:val="0"/>
            <w:webHidden/>
          </w:rPr>
          <w:fldChar w:fldCharType="separate"/>
        </w:r>
        <w:r w:rsidR="00D97A3B" w:rsidRPr="007F1456">
          <w:rPr>
            <w:b w:val="0"/>
            <w:bCs w:val="0"/>
            <w:webHidden/>
          </w:rPr>
          <w:t>1</w:t>
        </w:r>
        <w:r w:rsidR="003E293E">
          <w:rPr>
            <w:rFonts w:hint="eastAsia"/>
            <w:b w:val="0"/>
            <w:bCs w:val="0"/>
            <w:webHidden/>
          </w:rPr>
          <w:t>4</w:t>
        </w:r>
        <w:r w:rsidR="00D97A3B" w:rsidRPr="007F1456">
          <w:rPr>
            <w:b w:val="0"/>
            <w:bCs w:val="0"/>
            <w:webHidden/>
          </w:rPr>
          <w:fldChar w:fldCharType="end"/>
        </w:r>
      </w:hyperlink>
    </w:p>
    <w:p w14:paraId="019022AC" w14:textId="662914F9" w:rsidR="00D97A3B" w:rsidRPr="007F1456" w:rsidRDefault="00834617" w:rsidP="007F1456">
      <w:pPr>
        <w:pStyle w:val="21"/>
        <w:rPr>
          <w:b w:val="0"/>
          <w:bCs w:val="0"/>
          <w:kern w:val="2"/>
          <w:lang w:bidi="ar-SA"/>
          <w14:ligatures w14:val="standardContextual"/>
        </w:rPr>
      </w:pPr>
      <w:hyperlink w:anchor="_Toc168304012" w:history="1">
        <w:r w:rsidR="00D97A3B" w:rsidRPr="007F1456">
          <w:rPr>
            <w:rStyle w:val="a8"/>
            <w:b w:val="0"/>
            <w:bCs w:val="0"/>
            <w:color w:val="000000" w:themeColor="text1"/>
            <w:u w:val="none"/>
          </w:rPr>
          <w:t>6.2 Monitoring Preparation Phase Management</w:t>
        </w:r>
        <w:r w:rsidR="00D97A3B" w:rsidRPr="007F1456">
          <w:rPr>
            <w:b w:val="0"/>
            <w:bCs w:val="0"/>
            <w:webHidden/>
          </w:rPr>
          <w:tab/>
        </w:r>
        <w:r w:rsidR="00D97A3B" w:rsidRPr="007F1456">
          <w:rPr>
            <w:b w:val="0"/>
            <w:bCs w:val="0"/>
            <w:webHidden/>
          </w:rPr>
          <w:fldChar w:fldCharType="begin"/>
        </w:r>
        <w:r w:rsidR="00D97A3B" w:rsidRPr="007F1456">
          <w:rPr>
            <w:b w:val="0"/>
            <w:bCs w:val="0"/>
            <w:webHidden/>
          </w:rPr>
          <w:instrText xml:space="preserve"> PAGEREF _Toc168304012 \h </w:instrText>
        </w:r>
        <w:r w:rsidR="00D97A3B" w:rsidRPr="007F1456">
          <w:rPr>
            <w:b w:val="0"/>
            <w:bCs w:val="0"/>
            <w:webHidden/>
          </w:rPr>
        </w:r>
        <w:r w:rsidR="00D97A3B" w:rsidRPr="007F1456">
          <w:rPr>
            <w:b w:val="0"/>
            <w:bCs w:val="0"/>
            <w:webHidden/>
          </w:rPr>
          <w:fldChar w:fldCharType="separate"/>
        </w:r>
        <w:r w:rsidR="00D97A3B" w:rsidRPr="007F1456">
          <w:rPr>
            <w:b w:val="0"/>
            <w:bCs w:val="0"/>
            <w:webHidden/>
          </w:rPr>
          <w:t>1</w:t>
        </w:r>
        <w:r w:rsidR="003E293E">
          <w:rPr>
            <w:rFonts w:hint="eastAsia"/>
            <w:b w:val="0"/>
            <w:bCs w:val="0"/>
            <w:webHidden/>
          </w:rPr>
          <w:t>4</w:t>
        </w:r>
        <w:r w:rsidR="00D97A3B" w:rsidRPr="007F1456">
          <w:rPr>
            <w:b w:val="0"/>
            <w:bCs w:val="0"/>
            <w:webHidden/>
          </w:rPr>
          <w:fldChar w:fldCharType="end"/>
        </w:r>
      </w:hyperlink>
    </w:p>
    <w:p w14:paraId="118EDB02" w14:textId="650805FA" w:rsidR="00D97A3B" w:rsidRPr="007F1456" w:rsidRDefault="00834617" w:rsidP="007F1456">
      <w:pPr>
        <w:pStyle w:val="21"/>
        <w:rPr>
          <w:b w:val="0"/>
          <w:bCs w:val="0"/>
          <w:kern w:val="2"/>
          <w:lang w:bidi="ar-SA"/>
          <w14:ligatures w14:val="standardContextual"/>
        </w:rPr>
      </w:pPr>
      <w:hyperlink w:anchor="_Toc168304013" w:history="1">
        <w:r w:rsidR="00D97A3B" w:rsidRPr="007F1456">
          <w:rPr>
            <w:rStyle w:val="a8"/>
            <w:b w:val="0"/>
            <w:bCs w:val="0"/>
            <w:color w:val="000000" w:themeColor="text1"/>
            <w:u w:val="none"/>
          </w:rPr>
          <w:t>6.3 Monitoring Implementation Phase Management</w:t>
        </w:r>
        <w:r w:rsidR="00D97A3B" w:rsidRPr="007F1456">
          <w:rPr>
            <w:b w:val="0"/>
            <w:bCs w:val="0"/>
            <w:webHidden/>
          </w:rPr>
          <w:tab/>
        </w:r>
        <w:r w:rsidR="00D97A3B" w:rsidRPr="007F1456">
          <w:rPr>
            <w:b w:val="0"/>
            <w:bCs w:val="0"/>
            <w:webHidden/>
          </w:rPr>
          <w:fldChar w:fldCharType="begin"/>
        </w:r>
        <w:r w:rsidR="00D97A3B" w:rsidRPr="007F1456">
          <w:rPr>
            <w:b w:val="0"/>
            <w:bCs w:val="0"/>
            <w:webHidden/>
          </w:rPr>
          <w:instrText xml:space="preserve"> PAGEREF _Toc168304013 \h </w:instrText>
        </w:r>
        <w:r w:rsidR="00D97A3B" w:rsidRPr="007F1456">
          <w:rPr>
            <w:b w:val="0"/>
            <w:bCs w:val="0"/>
            <w:webHidden/>
          </w:rPr>
        </w:r>
        <w:r w:rsidR="00D97A3B" w:rsidRPr="007F1456">
          <w:rPr>
            <w:b w:val="0"/>
            <w:bCs w:val="0"/>
            <w:webHidden/>
          </w:rPr>
          <w:fldChar w:fldCharType="separate"/>
        </w:r>
        <w:r w:rsidR="00D97A3B" w:rsidRPr="007F1456">
          <w:rPr>
            <w:b w:val="0"/>
            <w:bCs w:val="0"/>
            <w:webHidden/>
          </w:rPr>
          <w:t>1</w:t>
        </w:r>
        <w:r w:rsidR="003E293E">
          <w:rPr>
            <w:rFonts w:hint="eastAsia"/>
            <w:b w:val="0"/>
            <w:bCs w:val="0"/>
            <w:webHidden/>
          </w:rPr>
          <w:t>5</w:t>
        </w:r>
        <w:r w:rsidR="00D97A3B" w:rsidRPr="007F1456">
          <w:rPr>
            <w:b w:val="0"/>
            <w:bCs w:val="0"/>
            <w:webHidden/>
          </w:rPr>
          <w:fldChar w:fldCharType="end"/>
        </w:r>
      </w:hyperlink>
    </w:p>
    <w:p w14:paraId="307489E3" w14:textId="7BC3F14B" w:rsidR="00D97A3B" w:rsidRPr="007F1456" w:rsidRDefault="00834617" w:rsidP="00D97A3B">
      <w:pPr>
        <w:pStyle w:val="11"/>
        <w:rPr>
          <w:color w:val="000000" w:themeColor="text1"/>
          <w:kern w:val="2"/>
          <w:lang w:val="en-US" w:bidi="ar-SA"/>
          <w14:ligatures w14:val="standardContextual"/>
        </w:rPr>
      </w:pPr>
      <w:hyperlink w:anchor="_Toc168304014" w:history="1">
        <w:r w:rsidR="00D97A3B" w:rsidRPr="007F1456">
          <w:rPr>
            <w:rStyle w:val="a8"/>
            <w:color w:val="000000" w:themeColor="text1"/>
            <w:szCs w:val="24"/>
            <w:u w:val="none"/>
            <w:lang w:val="en-US"/>
          </w:rPr>
          <w:t>7 Early Warning and Fire Alarm Management of Monitoring</w:t>
        </w:r>
        <w:r w:rsidR="00D97A3B" w:rsidRPr="007F1456">
          <w:rPr>
            <w:webHidden/>
            <w:color w:val="000000" w:themeColor="text1"/>
            <w:lang w:val="en-US"/>
          </w:rPr>
          <w:tab/>
        </w:r>
        <w:r w:rsidR="00D97A3B" w:rsidRPr="007F1456">
          <w:rPr>
            <w:webHidden/>
            <w:color w:val="000000" w:themeColor="text1"/>
          </w:rPr>
          <w:fldChar w:fldCharType="begin"/>
        </w:r>
        <w:r w:rsidR="00D97A3B" w:rsidRPr="007F1456">
          <w:rPr>
            <w:webHidden/>
            <w:color w:val="000000" w:themeColor="text1"/>
            <w:lang w:val="en-US"/>
          </w:rPr>
          <w:instrText xml:space="preserve"> PAGEREF _Toc168304014 \h </w:instrText>
        </w:r>
        <w:r w:rsidR="00D97A3B" w:rsidRPr="007F1456">
          <w:rPr>
            <w:webHidden/>
            <w:color w:val="000000" w:themeColor="text1"/>
          </w:rPr>
        </w:r>
        <w:r w:rsidR="00D97A3B" w:rsidRPr="007F1456">
          <w:rPr>
            <w:webHidden/>
            <w:color w:val="000000" w:themeColor="text1"/>
          </w:rPr>
          <w:fldChar w:fldCharType="separate"/>
        </w:r>
        <w:r w:rsidR="00D97A3B" w:rsidRPr="007F1456">
          <w:rPr>
            <w:webHidden/>
            <w:color w:val="000000" w:themeColor="text1"/>
            <w:lang w:val="en-US"/>
          </w:rPr>
          <w:t>1</w:t>
        </w:r>
        <w:r w:rsidR="009A0F9A">
          <w:rPr>
            <w:rFonts w:hint="eastAsia"/>
            <w:webHidden/>
            <w:color w:val="000000" w:themeColor="text1"/>
            <w:lang w:val="en-US"/>
          </w:rPr>
          <w:t>8</w:t>
        </w:r>
        <w:r w:rsidR="00D97A3B" w:rsidRPr="007F1456">
          <w:rPr>
            <w:webHidden/>
            <w:color w:val="000000" w:themeColor="text1"/>
          </w:rPr>
          <w:fldChar w:fldCharType="end"/>
        </w:r>
      </w:hyperlink>
    </w:p>
    <w:p w14:paraId="01DA8440" w14:textId="2DCE5169" w:rsidR="00D97A3B" w:rsidRPr="007F1456" w:rsidRDefault="00834617" w:rsidP="007F1456">
      <w:pPr>
        <w:pStyle w:val="21"/>
        <w:rPr>
          <w:b w:val="0"/>
          <w:bCs w:val="0"/>
          <w:kern w:val="2"/>
          <w:lang w:bidi="ar-SA"/>
          <w14:ligatures w14:val="standardContextual"/>
        </w:rPr>
      </w:pPr>
      <w:hyperlink w:anchor="_Toc168304015" w:history="1">
        <w:r w:rsidR="00D97A3B" w:rsidRPr="007F1456">
          <w:rPr>
            <w:rStyle w:val="a8"/>
            <w:b w:val="0"/>
            <w:bCs w:val="0"/>
            <w:color w:val="000000" w:themeColor="text1"/>
            <w:u w:val="none"/>
          </w:rPr>
          <w:t>7.1 General Requirements</w:t>
        </w:r>
        <w:r w:rsidR="00D97A3B" w:rsidRPr="007F1456">
          <w:rPr>
            <w:b w:val="0"/>
            <w:bCs w:val="0"/>
            <w:webHidden/>
          </w:rPr>
          <w:tab/>
        </w:r>
        <w:r w:rsidR="00D97A3B" w:rsidRPr="007F1456">
          <w:rPr>
            <w:b w:val="0"/>
            <w:bCs w:val="0"/>
            <w:webHidden/>
          </w:rPr>
          <w:fldChar w:fldCharType="begin"/>
        </w:r>
        <w:r w:rsidR="00D97A3B" w:rsidRPr="007F1456">
          <w:rPr>
            <w:b w:val="0"/>
            <w:bCs w:val="0"/>
            <w:webHidden/>
          </w:rPr>
          <w:instrText xml:space="preserve"> PAGEREF _Toc168304015 \h </w:instrText>
        </w:r>
        <w:r w:rsidR="00D97A3B" w:rsidRPr="007F1456">
          <w:rPr>
            <w:b w:val="0"/>
            <w:bCs w:val="0"/>
            <w:webHidden/>
          </w:rPr>
        </w:r>
        <w:r w:rsidR="00D97A3B" w:rsidRPr="007F1456">
          <w:rPr>
            <w:b w:val="0"/>
            <w:bCs w:val="0"/>
            <w:webHidden/>
          </w:rPr>
          <w:fldChar w:fldCharType="separate"/>
        </w:r>
        <w:r w:rsidR="00D97A3B" w:rsidRPr="007F1456">
          <w:rPr>
            <w:b w:val="0"/>
            <w:bCs w:val="0"/>
            <w:webHidden/>
          </w:rPr>
          <w:t>1</w:t>
        </w:r>
        <w:r w:rsidR="009A0F9A">
          <w:rPr>
            <w:rFonts w:hint="eastAsia"/>
            <w:b w:val="0"/>
            <w:bCs w:val="0"/>
            <w:webHidden/>
          </w:rPr>
          <w:t>8</w:t>
        </w:r>
        <w:r w:rsidR="00D97A3B" w:rsidRPr="007F1456">
          <w:rPr>
            <w:b w:val="0"/>
            <w:bCs w:val="0"/>
            <w:webHidden/>
          </w:rPr>
          <w:fldChar w:fldCharType="end"/>
        </w:r>
      </w:hyperlink>
    </w:p>
    <w:p w14:paraId="37103E9D" w14:textId="668C5C9C" w:rsidR="00D97A3B" w:rsidRPr="007F1456" w:rsidRDefault="00834617" w:rsidP="007F1456">
      <w:pPr>
        <w:pStyle w:val="21"/>
        <w:rPr>
          <w:b w:val="0"/>
          <w:bCs w:val="0"/>
          <w:kern w:val="2"/>
          <w:lang w:bidi="ar-SA"/>
          <w14:ligatures w14:val="standardContextual"/>
        </w:rPr>
      </w:pPr>
      <w:hyperlink w:anchor="_Toc168304016" w:history="1">
        <w:r w:rsidR="00D97A3B" w:rsidRPr="007F1456">
          <w:rPr>
            <w:rStyle w:val="a8"/>
            <w:b w:val="0"/>
            <w:bCs w:val="0"/>
            <w:color w:val="000000" w:themeColor="text1"/>
            <w:u w:val="none"/>
          </w:rPr>
          <w:t>7.2 Early Warning</w:t>
        </w:r>
        <w:r w:rsidR="00D97A3B" w:rsidRPr="007F1456">
          <w:rPr>
            <w:b w:val="0"/>
            <w:bCs w:val="0"/>
          </w:rPr>
          <w:t xml:space="preserve"> </w:t>
        </w:r>
        <w:r w:rsidR="00D97A3B" w:rsidRPr="007F1456">
          <w:rPr>
            <w:rStyle w:val="a8"/>
            <w:b w:val="0"/>
            <w:bCs w:val="0"/>
            <w:color w:val="000000" w:themeColor="text1"/>
            <w:u w:val="none"/>
          </w:rPr>
          <w:t>Management</w:t>
        </w:r>
        <w:r w:rsidR="00D97A3B" w:rsidRPr="007F1456">
          <w:rPr>
            <w:b w:val="0"/>
            <w:bCs w:val="0"/>
            <w:webHidden/>
          </w:rPr>
          <w:tab/>
        </w:r>
        <w:r w:rsidR="00D97A3B" w:rsidRPr="007F1456">
          <w:rPr>
            <w:b w:val="0"/>
            <w:bCs w:val="0"/>
            <w:webHidden/>
          </w:rPr>
          <w:fldChar w:fldCharType="begin"/>
        </w:r>
        <w:r w:rsidR="00D97A3B" w:rsidRPr="007F1456">
          <w:rPr>
            <w:b w:val="0"/>
            <w:bCs w:val="0"/>
            <w:webHidden/>
          </w:rPr>
          <w:instrText xml:space="preserve"> PAGEREF _Toc168304016 \h </w:instrText>
        </w:r>
        <w:r w:rsidR="00D97A3B" w:rsidRPr="007F1456">
          <w:rPr>
            <w:b w:val="0"/>
            <w:bCs w:val="0"/>
            <w:webHidden/>
          </w:rPr>
        </w:r>
        <w:r w:rsidR="00D97A3B" w:rsidRPr="007F1456">
          <w:rPr>
            <w:b w:val="0"/>
            <w:bCs w:val="0"/>
            <w:webHidden/>
          </w:rPr>
          <w:fldChar w:fldCharType="separate"/>
        </w:r>
        <w:r w:rsidR="00D97A3B" w:rsidRPr="007F1456">
          <w:rPr>
            <w:b w:val="0"/>
            <w:bCs w:val="0"/>
            <w:webHidden/>
          </w:rPr>
          <w:t>1</w:t>
        </w:r>
        <w:r w:rsidR="009A0F9A">
          <w:rPr>
            <w:rFonts w:hint="eastAsia"/>
            <w:b w:val="0"/>
            <w:bCs w:val="0"/>
            <w:webHidden/>
          </w:rPr>
          <w:t>8</w:t>
        </w:r>
        <w:r w:rsidR="00D97A3B" w:rsidRPr="007F1456">
          <w:rPr>
            <w:b w:val="0"/>
            <w:bCs w:val="0"/>
            <w:webHidden/>
          </w:rPr>
          <w:fldChar w:fldCharType="end"/>
        </w:r>
      </w:hyperlink>
    </w:p>
    <w:p w14:paraId="053EE771" w14:textId="0378D7EB" w:rsidR="00D97A3B" w:rsidRPr="007F1456" w:rsidRDefault="00834617" w:rsidP="007F1456">
      <w:pPr>
        <w:pStyle w:val="21"/>
        <w:rPr>
          <w:b w:val="0"/>
          <w:bCs w:val="0"/>
          <w:kern w:val="2"/>
          <w:lang w:bidi="ar-SA"/>
          <w14:ligatures w14:val="standardContextual"/>
        </w:rPr>
      </w:pPr>
      <w:hyperlink w:anchor="_Toc168304017" w:history="1">
        <w:r w:rsidR="00D97A3B" w:rsidRPr="007F1456">
          <w:rPr>
            <w:rStyle w:val="a8"/>
            <w:b w:val="0"/>
            <w:bCs w:val="0"/>
            <w:color w:val="000000" w:themeColor="text1"/>
            <w:u w:val="none"/>
          </w:rPr>
          <w:t>7.3 Fire Alarm Management</w:t>
        </w:r>
        <w:r w:rsidR="00D97A3B" w:rsidRPr="007F1456">
          <w:rPr>
            <w:b w:val="0"/>
            <w:bCs w:val="0"/>
            <w:webHidden/>
          </w:rPr>
          <w:tab/>
        </w:r>
        <w:r w:rsidR="009A0F9A">
          <w:rPr>
            <w:rFonts w:hint="eastAsia"/>
            <w:b w:val="0"/>
            <w:bCs w:val="0"/>
            <w:webHidden/>
          </w:rPr>
          <w:t>20</w:t>
        </w:r>
      </w:hyperlink>
    </w:p>
    <w:p w14:paraId="5941970B" w14:textId="72DE9CA3" w:rsidR="00D97A3B" w:rsidRPr="007F1456" w:rsidRDefault="00834617" w:rsidP="00D97A3B">
      <w:pPr>
        <w:pStyle w:val="11"/>
        <w:rPr>
          <w:color w:val="000000" w:themeColor="text1"/>
          <w:kern w:val="2"/>
          <w:lang w:val="en-US" w:bidi="ar-SA"/>
          <w14:ligatures w14:val="standardContextual"/>
        </w:rPr>
      </w:pPr>
      <w:hyperlink w:anchor="_Toc168304018" w:history="1">
        <w:r w:rsidR="00D97A3B" w:rsidRPr="007F1456">
          <w:rPr>
            <w:rStyle w:val="a8"/>
            <w:color w:val="000000" w:themeColor="text1"/>
            <w:szCs w:val="24"/>
            <w:u w:val="none"/>
            <w:lang w:val="en-US"/>
          </w:rPr>
          <w:t>8 Analysis and Evaluation of Monitoring Results</w:t>
        </w:r>
        <w:r w:rsidR="00D97A3B" w:rsidRPr="007F1456">
          <w:rPr>
            <w:webHidden/>
            <w:color w:val="000000" w:themeColor="text1"/>
            <w:lang w:val="en-US"/>
          </w:rPr>
          <w:tab/>
        </w:r>
        <w:r w:rsidR="00D97A3B" w:rsidRPr="007F1456">
          <w:rPr>
            <w:webHidden/>
            <w:color w:val="000000" w:themeColor="text1"/>
          </w:rPr>
          <w:fldChar w:fldCharType="begin"/>
        </w:r>
        <w:r w:rsidR="00D97A3B" w:rsidRPr="007F1456">
          <w:rPr>
            <w:webHidden/>
            <w:color w:val="000000" w:themeColor="text1"/>
            <w:lang w:val="en-US"/>
          </w:rPr>
          <w:instrText xml:space="preserve"> PAGEREF _Toc168304018 \h </w:instrText>
        </w:r>
        <w:r w:rsidR="00D97A3B" w:rsidRPr="007F1456">
          <w:rPr>
            <w:webHidden/>
            <w:color w:val="000000" w:themeColor="text1"/>
          </w:rPr>
        </w:r>
        <w:r w:rsidR="00D97A3B" w:rsidRPr="007F1456">
          <w:rPr>
            <w:webHidden/>
            <w:color w:val="000000" w:themeColor="text1"/>
          </w:rPr>
          <w:fldChar w:fldCharType="separate"/>
        </w:r>
        <w:r w:rsidR="00D97A3B" w:rsidRPr="007F1456">
          <w:rPr>
            <w:webHidden/>
            <w:color w:val="000000" w:themeColor="text1"/>
            <w:lang w:val="en-US"/>
          </w:rPr>
          <w:t>2</w:t>
        </w:r>
        <w:r w:rsidR="009A0F9A">
          <w:rPr>
            <w:rFonts w:hint="eastAsia"/>
            <w:webHidden/>
            <w:color w:val="000000" w:themeColor="text1"/>
            <w:lang w:val="en-US"/>
          </w:rPr>
          <w:t>1</w:t>
        </w:r>
        <w:r w:rsidR="00D97A3B" w:rsidRPr="007F1456">
          <w:rPr>
            <w:webHidden/>
            <w:color w:val="000000" w:themeColor="text1"/>
          </w:rPr>
          <w:fldChar w:fldCharType="end"/>
        </w:r>
      </w:hyperlink>
    </w:p>
    <w:p w14:paraId="444C554A" w14:textId="73A431F1" w:rsidR="00D97A3B" w:rsidRPr="007F1456" w:rsidRDefault="00834617" w:rsidP="007F1456">
      <w:pPr>
        <w:pStyle w:val="21"/>
        <w:rPr>
          <w:b w:val="0"/>
          <w:bCs w:val="0"/>
          <w:kern w:val="2"/>
          <w:lang w:bidi="ar-SA"/>
          <w14:ligatures w14:val="standardContextual"/>
        </w:rPr>
      </w:pPr>
      <w:hyperlink w:anchor="_Toc168304019" w:history="1">
        <w:r w:rsidR="00D97A3B" w:rsidRPr="007F1456">
          <w:rPr>
            <w:rStyle w:val="a8"/>
            <w:b w:val="0"/>
            <w:bCs w:val="0"/>
            <w:color w:val="000000" w:themeColor="text1"/>
            <w:u w:val="none"/>
          </w:rPr>
          <w:t>8.1 General Requirements</w:t>
        </w:r>
        <w:r w:rsidR="00D97A3B" w:rsidRPr="007F1456">
          <w:rPr>
            <w:b w:val="0"/>
            <w:bCs w:val="0"/>
            <w:webHidden/>
          </w:rPr>
          <w:tab/>
        </w:r>
        <w:r w:rsidR="00D97A3B" w:rsidRPr="007F1456">
          <w:rPr>
            <w:b w:val="0"/>
            <w:bCs w:val="0"/>
            <w:webHidden/>
          </w:rPr>
          <w:fldChar w:fldCharType="begin"/>
        </w:r>
        <w:r w:rsidR="00D97A3B" w:rsidRPr="007F1456">
          <w:rPr>
            <w:b w:val="0"/>
            <w:bCs w:val="0"/>
            <w:webHidden/>
          </w:rPr>
          <w:instrText xml:space="preserve"> PAGEREF _Toc168304019 \h </w:instrText>
        </w:r>
        <w:r w:rsidR="00D97A3B" w:rsidRPr="007F1456">
          <w:rPr>
            <w:b w:val="0"/>
            <w:bCs w:val="0"/>
            <w:webHidden/>
          </w:rPr>
        </w:r>
        <w:r w:rsidR="00D97A3B" w:rsidRPr="007F1456">
          <w:rPr>
            <w:b w:val="0"/>
            <w:bCs w:val="0"/>
            <w:webHidden/>
          </w:rPr>
          <w:fldChar w:fldCharType="separate"/>
        </w:r>
        <w:r w:rsidR="00D97A3B" w:rsidRPr="007F1456">
          <w:rPr>
            <w:b w:val="0"/>
            <w:bCs w:val="0"/>
            <w:webHidden/>
          </w:rPr>
          <w:t>2</w:t>
        </w:r>
        <w:r w:rsidR="009A0F9A">
          <w:rPr>
            <w:rFonts w:hint="eastAsia"/>
            <w:b w:val="0"/>
            <w:bCs w:val="0"/>
            <w:webHidden/>
          </w:rPr>
          <w:t>1</w:t>
        </w:r>
        <w:r w:rsidR="00D97A3B" w:rsidRPr="007F1456">
          <w:rPr>
            <w:b w:val="0"/>
            <w:bCs w:val="0"/>
            <w:webHidden/>
          </w:rPr>
          <w:fldChar w:fldCharType="end"/>
        </w:r>
      </w:hyperlink>
    </w:p>
    <w:p w14:paraId="3F70DEFC" w14:textId="59FF18EE" w:rsidR="00D97A3B" w:rsidRPr="007F1456" w:rsidRDefault="00834617" w:rsidP="007F1456">
      <w:pPr>
        <w:pStyle w:val="21"/>
        <w:rPr>
          <w:b w:val="0"/>
          <w:bCs w:val="0"/>
          <w:kern w:val="2"/>
          <w:lang w:bidi="ar-SA"/>
          <w14:ligatures w14:val="standardContextual"/>
        </w:rPr>
      </w:pPr>
      <w:hyperlink w:anchor="_Toc168304020" w:history="1">
        <w:r w:rsidR="00D97A3B" w:rsidRPr="007F1456">
          <w:rPr>
            <w:rStyle w:val="a8"/>
            <w:b w:val="0"/>
            <w:bCs w:val="0"/>
            <w:color w:val="000000" w:themeColor="text1"/>
            <w:u w:val="none"/>
          </w:rPr>
          <w:t>8.2 Result Analysis and Evaluation</w:t>
        </w:r>
        <w:r w:rsidR="00D97A3B" w:rsidRPr="007F1456">
          <w:rPr>
            <w:b w:val="0"/>
            <w:bCs w:val="0"/>
            <w:webHidden/>
          </w:rPr>
          <w:tab/>
        </w:r>
        <w:r w:rsidR="00D97A3B" w:rsidRPr="007F1456">
          <w:rPr>
            <w:b w:val="0"/>
            <w:bCs w:val="0"/>
            <w:webHidden/>
          </w:rPr>
          <w:fldChar w:fldCharType="begin"/>
        </w:r>
        <w:r w:rsidR="00D97A3B" w:rsidRPr="007F1456">
          <w:rPr>
            <w:b w:val="0"/>
            <w:bCs w:val="0"/>
            <w:webHidden/>
          </w:rPr>
          <w:instrText xml:space="preserve"> PAGEREF _Toc168304020 \h </w:instrText>
        </w:r>
        <w:r w:rsidR="00D97A3B" w:rsidRPr="007F1456">
          <w:rPr>
            <w:b w:val="0"/>
            <w:bCs w:val="0"/>
            <w:webHidden/>
          </w:rPr>
        </w:r>
        <w:r w:rsidR="00D97A3B" w:rsidRPr="007F1456">
          <w:rPr>
            <w:b w:val="0"/>
            <w:bCs w:val="0"/>
            <w:webHidden/>
          </w:rPr>
          <w:fldChar w:fldCharType="separate"/>
        </w:r>
        <w:r w:rsidR="00D97A3B" w:rsidRPr="007F1456">
          <w:rPr>
            <w:b w:val="0"/>
            <w:bCs w:val="0"/>
            <w:webHidden/>
          </w:rPr>
          <w:t>2</w:t>
        </w:r>
        <w:r w:rsidR="009A0F9A">
          <w:rPr>
            <w:rFonts w:hint="eastAsia"/>
            <w:b w:val="0"/>
            <w:bCs w:val="0"/>
            <w:webHidden/>
          </w:rPr>
          <w:t>1</w:t>
        </w:r>
        <w:r w:rsidR="00D97A3B" w:rsidRPr="007F1456">
          <w:rPr>
            <w:b w:val="0"/>
            <w:bCs w:val="0"/>
            <w:webHidden/>
          </w:rPr>
          <w:fldChar w:fldCharType="end"/>
        </w:r>
      </w:hyperlink>
    </w:p>
    <w:p w14:paraId="682740FC" w14:textId="170713FD" w:rsidR="00D97A3B" w:rsidRPr="007F1456" w:rsidRDefault="00D97A3B" w:rsidP="00D97A3B">
      <w:pPr>
        <w:pStyle w:val="11"/>
        <w:rPr>
          <w:color w:val="000000" w:themeColor="text1"/>
          <w:kern w:val="2"/>
          <w:lang w:val="en-US" w:bidi="ar-SA"/>
          <w14:ligatures w14:val="standardContextual"/>
        </w:rPr>
      </w:pPr>
      <w:r w:rsidRPr="007F1456">
        <w:rPr>
          <w:rStyle w:val="a8"/>
          <w:color w:val="000000" w:themeColor="text1"/>
          <w:szCs w:val="24"/>
          <w:u w:val="none"/>
          <w:lang w:val="en-US"/>
        </w:rPr>
        <w:t xml:space="preserve">Appendix </w:t>
      </w:r>
      <w:hyperlink w:anchor="_Toc168304021" w:history="1">
        <w:r w:rsidRPr="007F1456">
          <w:rPr>
            <w:rStyle w:val="a8"/>
            <w:color w:val="000000" w:themeColor="text1"/>
            <w:szCs w:val="24"/>
            <w:u w:val="none"/>
            <w:lang w:val="en-US"/>
          </w:rPr>
          <w:t>A Initial Status Survey Form</w:t>
        </w:r>
        <w:r w:rsidRPr="007F1456">
          <w:rPr>
            <w:webHidden/>
            <w:color w:val="000000" w:themeColor="text1"/>
            <w:lang w:val="en-US"/>
          </w:rPr>
          <w:tab/>
        </w:r>
        <w:r w:rsidRPr="007F1456">
          <w:rPr>
            <w:webHidden/>
            <w:color w:val="000000" w:themeColor="text1"/>
          </w:rPr>
          <w:fldChar w:fldCharType="begin"/>
        </w:r>
        <w:r w:rsidRPr="007F1456">
          <w:rPr>
            <w:webHidden/>
            <w:color w:val="000000" w:themeColor="text1"/>
            <w:lang w:val="en-US"/>
          </w:rPr>
          <w:instrText xml:space="preserve"> PAGEREF _Toc168304021 \h </w:instrText>
        </w:r>
        <w:r w:rsidRPr="007F1456">
          <w:rPr>
            <w:webHidden/>
            <w:color w:val="000000" w:themeColor="text1"/>
          </w:rPr>
        </w:r>
        <w:r w:rsidRPr="007F1456">
          <w:rPr>
            <w:webHidden/>
            <w:color w:val="000000" w:themeColor="text1"/>
          </w:rPr>
          <w:fldChar w:fldCharType="separate"/>
        </w:r>
        <w:r w:rsidRPr="007F1456">
          <w:rPr>
            <w:webHidden/>
            <w:color w:val="000000" w:themeColor="text1"/>
            <w:lang w:val="en-US"/>
          </w:rPr>
          <w:t>2</w:t>
        </w:r>
        <w:r w:rsidR="009A0F9A">
          <w:rPr>
            <w:rFonts w:hint="eastAsia"/>
            <w:webHidden/>
            <w:color w:val="000000" w:themeColor="text1"/>
            <w:lang w:val="en-US"/>
          </w:rPr>
          <w:t>3</w:t>
        </w:r>
        <w:r w:rsidRPr="007F1456">
          <w:rPr>
            <w:webHidden/>
            <w:color w:val="000000" w:themeColor="text1"/>
          </w:rPr>
          <w:fldChar w:fldCharType="end"/>
        </w:r>
      </w:hyperlink>
    </w:p>
    <w:p w14:paraId="44F502C6" w14:textId="7E2D2FEC" w:rsidR="00D97A3B" w:rsidRPr="007F1456" w:rsidRDefault="00D97A3B" w:rsidP="00D97A3B">
      <w:pPr>
        <w:pStyle w:val="11"/>
        <w:rPr>
          <w:color w:val="000000" w:themeColor="text1"/>
          <w:kern w:val="2"/>
          <w:lang w:val="en-US" w:bidi="ar-SA"/>
          <w14:ligatures w14:val="standardContextual"/>
        </w:rPr>
      </w:pPr>
      <w:r w:rsidRPr="007F1456">
        <w:rPr>
          <w:rStyle w:val="a8"/>
          <w:color w:val="000000" w:themeColor="text1"/>
          <w:szCs w:val="24"/>
          <w:u w:val="none"/>
          <w:lang w:val="en-US"/>
        </w:rPr>
        <w:t xml:space="preserve">Appendix </w:t>
      </w:r>
      <w:hyperlink w:anchor="_Toc168304022" w:history="1">
        <w:r w:rsidRPr="007F1456">
          <w:rPr>
            <w:rStyle w:val="a8"/>
            <w:color w:val="000000" w:themeColor="text1"/>
            <w:szCs w:val="24"/>
            <w:u w:val="none"/>
            <w:lang w:val="en-US"/>
          </w:rPr>
          <w:t xml:space="preserve">B </w:t>
        </w:r>
        <w:r w:rsidR="0001188D">
          <w:rPr>
            <w:rStyle w:val="a8"/>
            <w:rFonts w:hint="eastAsia"/>
            <w:color w:val="000000" w:themeColor="text1"/>
            <w:szCs w:val="24"/>
            <w:u w:val="none"/>
            <w:lang w:val="en-US"/>
          </w:rPr>
          <w:t>R</w:t>
        </w:r>
        <w:r w:rsidR="0001188D" w:rsidRPr="0001188D">
          <w:rPr>
            <w:rStyle w:val="a8"/>
            <w:color w:val="000000" w:themeColor="text1"/>
            <w:szCs w:val="24"/>
            <w:u w:val="none"/>
            <w:lang w:val="en-US"/>
          </w:rPr>
          <w:t>ectication</w:t>
        </w:r>
        <w:r w:rsidRPr="007F1456">
          <w:rPr>
            <w:rStyle w:val="a8"/>
            <w:color w:val="000000" w:themeColor="text1"/>
            <w:szCs w:val="24"/>
            <w:u w:val="none"/>
            <w:lang w:val="en-US"/>
          </w:rPr>
          <w:t xml:space="preserve"> Notice</w:t>
        </w:r>
        <w:r w:rsidRPr="007F1456">
          <w:rPr>
            <w:webHidden/>
            <w:color w:val="000000" w:themeColor="text1"/>
            <w:lang w:val="en-US"/>
          </w:rPr>
          <w:tab/>
        </w:r>
        <w:r w:rsidRPr="007F1456">
          <w:rPr>
            <w:webHidden/>
            <w:color w:val="000000" w:themeColor="text1"/>
          </w:rPr>
          <w:fldChar w:fldCharType="begin"/>
        </w:r>
        <w:r w:rsidRPr="007F1456">
          <w:rPr>
            <w:webHidden/>
            <w:color w:val="000000" w:themeColor="text1"/>
            <w:lang w:val="en-US"/>
          </w:rPr>
          <w:instrText xml:space="preserve"> PAGEREF _Toc168304022 \h </w:instrText>
        </w:r>
        <w:r w:rsidRPr="007F1456">
          <w:rPr>
            <w:webHidden/>
            <w:color w:val="000000" w:themeColor="text1"/>
          </w:rPr>
        </w:r>
        <w:r w:rsidRPr="007F1456">
          <w:rPr>
            <w:webHidden/>
            <w:color w:val="000000" w:themeColor="text1"/>
          </w:rPr>
          <w:fldChar w:fldCharType="separate"/>
        </w:r>
        <w:r w:rsidRPr="007F1456">
          <w:rPr>
            <w:webHidden/>
            <w:color w:val="000000" w:themeColor="text1"/>
            <w:lang w:val="en-US"/>
          </w:rPr>
          <w:t>2</w:t>
        </w:r>
        <w:r w:rsidR="009A0F9A">
          <w:rPr>
            <w:rFonts w:hint="eastAsia"/>
            <w:webHidden/>
            <w:color w:val="000000" w:themeColor="text1"/>
            <w:lang w:val="en-US"/>
          </w:rPr>
          <w:t>4</w:t>
        </w:r>
        <w:r w:rsidRPr="007F1456">
          <w:rPr>
            <w:webHidden/>
            <w:color w:val="000000" w:themeColor="text1"/>
          </w:rPr>
          <w:fldChar w:fldCharType="end"/>
        </w:r>
      </w:hyperlink>
    </w:p>
    <w:p w14:paraId="0678501B" w14:textId="25E60E25" w:rsidR="00D97A3B" w:rsidRPr="007F1456" w:rsidRDefault="00D97A3B" w:rsidP="00D97A3B">
      <w:pPr>
        <w:pStyle w:val="11"/>
        <w:rPr>
          <w:color w:val="000000" w:themeColor="text1"/>
          <w:kern w:val="2"/>
          <w:lang w:val="en-US" w:bidi="ar-SA"/>
          <w14:ligatures w14:val="standardContextual"/>
        </w:rPr>
      </w:pPr>
      <w:r w:rsidRPr="007F1456">
        <w:rPr>
          <w:rStyle w:val="a8"/>
          <w:color w:val="000000" w:themeColor="text1"/>
          <w:szCs w:val="24"/>
          <w:u w:val="none"/>
          <w:lang w:val="en-US"/>
        </w:rPr>
        <w:t xml:space="preserve">Appendix </w:t>
      </w:r>
      <w:hyperlink w:anchor="_Toc168304023" w:history="1">
        <w:r w:rsidRPr="007F1456">
          <w:rPr>
            <w:rStyle w:val="a8"/>
            <w:color w:val="000000" w:themeColor="text1"/>
            <w:szCs w:val="24"/>
            <w:u w:val="none"/>
            <w:lang w:val="en-US"/>
          </w:rPr>
          <w:t>C Comprehensive Warning and Fire Alarm Level Adjustment Approval Form</w:t>
        </w:r>
        <w:r w:rsidRPr="007F1456">
          <w:rPr>
            <w:webHidden/>
            <w:color w:val="000000" w:themeColor="text1"/>
            <w:lang w:val="en-US"/>
          </w:rPr>
          <w:tab/>
        </w:r>
        <w:r w:rsidRPr="007F1456">
          <w:rPr>
            <w:webHidden/>
            <w:color w:val="000000" w:themeColor="text1"/>
          </w:rPr>
          <w:fldChar w:fldCharType="begin"/>
        </w:r>
        <w:r w:rsidRPr="007F1456">
          <w:rPr>
            <w:webHidden/>
            <w:color w:val="000000" w:themeColor="text1"/>
            <w:lang w:val="en-US"/>
          </w:rPr>
          <w:instrText xml:space="preserve"> PAGEREF _Toc168304023 \h </w:instrText>
        </w:r>
        <w:r w:rsidRPr="007F1456">
          <w:rPr>
            <w:webHidden/>
            <w:color w:val="000000" w:themeColor="text1"/>
          </w:rPr>
        </w:r>
        <w:r w:rsidRPr="007F1456">
          <w:rPr>
            <w:webHidden/>
            <w:color w:val="000000" w:themeColor="text1"/>
          </w:rPr>
          <w:fldChar w:fldCharType="separate"/>
        </w:r>
        <w:r w:rsidRPr="007F1456">
          <w:rPr>
            <w:webHidden/>
            <w:color w:val="000000" w:themeColor="text1"/>
            <w:lang w:val="en-US"/>
          </w:rPr>
          <w:t>2</w:t>
        </w:r>
        <w:r w:rsidR="009A0F9A">
          <w:rPr>
            <w:rFonts w:hint="eastAsia"/>
            <w:webHidden/>
            <w:color w:val="000000" w:themeColor="text1"/>
            <w:lang w:val="en-US"/>
          </w:rPr>
          <w:t>5</w:t>
        </w:r>
        <w:r w:rsidRPr="007F1456">
          <w:rPr>
            <w:webHidden/>
            <w:color w:val="000000" w:themeColor="text1"/>
          </w:rPr>
          <w:fldChar w:fldCharType="end"/>
        </w:r>
      </w:hyperlink>
    </w:p>
    <w:p w14:paraId="1D336ABB" w14:textId="3681F8ED" w:rsidR="00B2248F" w:rsidRPr="007F1456" w:rsidRDefault="00456606" w:rsidP="00D97A3B">
      <w:pPr>
        <w:pStyle w:val="11"/>
        <w:rPr>
          <w:rFonts w:eastAsiaTheme="minorEastAsia"/>
          <w:color w:val="000000" w:themeColor="text1"/>
          <w:kern w:val="2"/>
          <w:sz w:val="21"/>
          <w:lang w:val="en-US" w:bidi="ar-SA"/>
          <w14:ligatures w14:val="standardContextual"/>
        </w:rPr>
      </w:pPr>
      <w:r w:rsidRPr="007F1456">
        <w:rPr>
          <w:color w:val="000000" w:themeColor="text1"/>
        </w:rPr>
        <w:fldChar w:fldCharType="begin"/>
      </w:r>
      <w:r w:rsidRPr="00AF1EB7">
        <w:rPr>
          <w:color w:val="000000" w:themeColor="text1"/>
          <w:lang w:val="en-US"/>
        </w:rPr>
        <w:instrText xml:space="preserve"> TOC \o "1-2" \h \z \u </w:instrText>
      </w:r>
      <w:r w:rsidRPr="007F1456">
        <w:rPr>
          <w:color w:val="000000" w:themeColor="text1"/>
        </w:rPr>
        <w:fldChar w:fldCharType="separate"/>
      </w:r>
      <w:hyperlink w:anchor="_Toc177821754" w:history="1">
        <w:r w:rsidR="00425EC4" w:rsidRPr="007F1456">
          <w:rPr>
            <w:rStyle w:val="a8"/>
            <w:color w:val="000000" w:themeColor="text1"/>
            <w:szCs w:val="24"/>
            <w:u w:val="none"/>
            <w:lang w:val="en-US"/>
          </w:rPr>
          <w:t>Appendix</w:t>
        </w:r>
        <w:r w:rsidR="00425EC4" w:rsidRPr="007F1456">
          <w:rPr>
            <w:rStyle w:val="a8"/>
            <w:color w:val="000000" w:themeColor="text1"/>
          </w:rPr>
          <w:t xml:space="preserve"> </w:t>
        </w:r>
        <w:r w:rsidR="00B2248F" w:rsidRPr="007F1456">
          <w:rPr>
            <w:rStyle w:val="a8"/>
            <w:color w:val="000000" w:themeColor="text1"/>
          </w:rPr>
          <w:t xml:space="preserve">D </w:t>
        </w:r>
        <w:r w:rsidR="00425EC4" w:rsidRPr="007F1456">
          <w:rPr>
            <w:rStyle w:val="a8"/>
            <w:color w:val="000000" w:themeColor="text1"/>
          </w:rPr>
          <w:t>The Main Content of Inspection Monitoring</w:t>
        </w:r>
        <w:r w:rsidR="00B2248F" w:rsidRPr="007F1456">
          <w:rPr>
            <w:webHidden/>
            <w:color w:val="000000" w:themeColor="text1"/>
          </w:rPr>
          <w:tab/>
        </w:r>
        <w:r w:rsidR="00B2248F" w:rsidRPr="007F1456">
          <w:rPr>
            <w:webHidden/>
            <w:color w:val="000000" w:themeColor="text1"/>
          </w:rPr>
          <w:fldChar w:fldCharType="begin"/>
        </w:r>
        <w:r w:rsidR="00B2248F" w:rsidRPr="007F1456">
          <w:rPr>
            <w:webHidden/>
            <w:color w:val="000000" w:themeColor="text1"/>
          </w:rPr>
          <w:instrText xml:space="preserve"> PAGEREF _Toc177821754 \h </w:instrText>
        </w:r>
        <w:r w:rsidR="00B2248F" w:rsidRPr="007F1456">
          <w:rPr>
            <w:webHidden/>
            <w:color w:val="000000" w:themeColor="text1"/>
          </w:rPr>
        </w:r>
        <w:r w:rsidR="00B2248F" w:rsidRPr="007F1456">
          <w:rPr>
            <w:webHidden/>
            <w:color w:val="000000" w:themeColor="text1"/>
          </w:rPr>
          <w:fldChar w:fldCharType="separate"/>
        </w:r>
        <w:r w:rsidR="00B2248F" w:rsidRPr="007F1456">
          <w:rPr>
            <w:webHidden/>
            <w:color w:val="000000" w:themeColor="text1"/>
          </w:rPr>
          <w:t>2</w:t>
        </w:r>
        <w:r w:rsidR="009A0F9A">
          <w:rPr>
            <w:rFonts w:hint="eastAsia"/>
            <w:webHidden/>
            <w:color w:val="000000" w:themeColor="text1"/>
          </w:rPr>
          <w:t>6</w:t>
        </w:r>
        <w:r w:rsidR="00B2248F" w:rsidRPr="007F1456">
          <w:rPr>
            <w:webHidden/>
            <w:color w:val="000000" w:themeColor="text1"/>
          </w:rPr>
          <w:fldChar w:fldCharType="end"/>
        </w:r>
      </w:hyperlink>
    </w:p>
    <w:p w14:paraId="7CBEBFA8" w14:textId="6FF6BDE7" w:rsidR="00B2248F" w:rsidRPr="007F1456" w:rsidRDefault="00C55F9A">
      <w:pPr>
        <w:pStyle w:val="11"/>
        <w:rPr>
          <w:color w:val="000000" w:themeColor="text1"/>
          <w:kern w:val="2"/>
          <w:lang w:val="en-US" w:bidi="ar-SA"/>
          <w14:ligatures w14:val="standardContextual"/>
        </w:rPr>
      </w:pPr>
      <w:r w:rsidRPr="007F1456">
        <w:rPr>
          <w:rStyle w:val="a8"/>
          <w:color w:val="000000" w:themeColor="text1"/>
          <w:szCs w:val="24"/>
          <w:u w:val="none"/>
          <w:lang w:val="en-US"/>
        </w:rPr>
        <w:t>Explanation of Wording in This Standard</w:t>
      </w:r>
      <w:hyperlink w:anchor="_Toc168304025" w:history="1">
        <w:r w:rsidRPr="007F1456">
          <w:rPr>
            <w:webHidden/>
            <w:color w:val="000000" w:themeColor="text1"/>
            <w:lang w:val="en-US"/>
          </w:rPr>
          <w:tab/>
        </w:r>
        <w:r w:rsidR="00A41506" w:rsidRPr="00B87BB7">
          <w:rPr>
            <w:rFonts w:hint="eastAsia"/>
            <w:webHidden/>
            <w:color w:val="000000" w:themeColor="text1"/>
            <w:lang w:val="en-US"/>
          </w:rPr>
          <w:t>3</w:t>
        </w:r>
        <w:r w:rsidR="009A0F9A">
          <w:rPr>
            <w:rFonts w:hint="eastAsia"/>
            <w:webHidden/>
            <w:color w:val="000000" w:themeColor="text1"/>
            <w:lang w:val="en-US"/>
          </w:rPr>
          <w:t>1</w:t>
        </w:r>
      </w:hyperlink>
    </w:p>
    <w:p w14:paraId="5E3A1C1D" w14:textId="20017A03" w:rsidR="00DE2A0B" w:rsidRPr="007F1456" w:rsidRDefault="00456606" w:rsidP="00DE2A0B">
      <w:pPr>
        <w:pStyle w:val="11"/>
        <w:rPr>
          <w:color w:val="000000" w:themeColor="text1"/>
          <w:kern w:val="2"/>
          <w:lang w:val="en-US" w:bidi="ar-SA"/>
          <w14:ligatures w14:val="standardContextual"/>
        </w:rPr>
      </w:pPr>
      <w:r w:rsidRPr="007F1456">
        <w:rPr>
          <w:color w:val="000000" w:themeColor="text1"/>
          <w:szCs w:val="24"/>
        </w:rPr>
        <w:fldChar w:fldCharType="end"/>
      </w:r>
      <w:r w:rsidR="00DE2A0B" w:rsidRPr="007F1456">
        <w:rPr>
          <w:rStyle w:val="a8"/>
          <w:color w:val="000000" w:themeColor="text1"/>
          <w:szCs w:val="24"/>
          <w:u w:val="none"/>
          <w:lang w:val="en-US"/>
        </w:rPr>
        <w:t xml:space="preserve">List of Normative Standards </w:t>
      </w:r>
      <w:hyperlink w:anchor="_Toc168304026" w:history="1">
        <w:r w:rsidR="00DE2A0B" w:rsidRPr="007F1456">
          <w:rPr>
            <w:webHidden/>
            <w:color w:val="000000" w:themeColor="text1"/>
            <w:lang w:val="en-US"/>
          </w:rPr>
          <w:tab/>
        </w:r>
        <w:r w:rsidR="00A41506" w:rsidRPr="00B87BB7">
          <w:rPr>
            <w:rFonts w:hint="eastAsia"/>
            <w:webHidden/>
            <w:color w:val="000000" w:themeColor="text1"/>
            <w:lang w:val="en-US"/>
          </w:rPr>
          <w:t>3</w:t>
        </w:r>
        <w:r w:rsidR="009A0F9A">
          <w:rPr>
            <w:rFonts w:hint="eastAsia"/>
            <w:webHidden/>
            <w:color w:val="000000" w:themeColor="text1"/>
            <w:lang w:val="en-US"/>
          </w:rPr>
          <w:t>2</w:t>
        </w:r>
      </w:hyperlink>
    </w:p>
    <w:p w14:paraId="57BC0504" w14:textId="2212B57A" w:rsidR="00DE2A0B" w:rsidRPr="007F1456" w:rsidRDefault="00DE2A0B" w:rsidP="00DE2A0B">
      <w:pPr>
        <w:pStyle w:val="11"/>
        <w:rPr>
          <w:color w:val="000000" w:themeColor="text1"/>
          <w:kern w:val="2"/>
          <w:sz w:val="21"/>
          <w:lang w:val="en-US" w:bidi="ar-SA"/>
          <w14:ligatures w14:val="standardContextual"/>
        </w:rPr>
      </w:pPr>
      <w:r w:rsidRPr="007F1456">
        <w:rPr>
          <w:color w:val="000000" w:themeColor="text1"/>
          <w:szCs w:val="24"/>
          <w:lang w:val="en-US"/>
        </w:rPr>
        <w:t>Addition: Explanation of Provisions</w:t>
      </w:r>
      <w:r w:rsidRPr="007F1456">
        <w:rPr>
          <w:rStyle w:val="a8"/>
          <w:color w:val="000000" w:themeColor="text1"/>
          <w:szCs w:val="24"/>
          <w:u w:val="none"/>
          <w:lang w:val="en-US"/>
        </w:rPr>
        <w:t xml:space="preserve"> </w:t>
      </w:r>
      <w:hyperlink w:anchor="_Toc168304400" w:history="1">
        <w:r w:rsidRPr="007F1456">
          <w:rPr>
            <w:webHidden/>
            <w:color w:val="000000" w:themeColor="text1"/>
            <w:lang w:val="en-US"/>
          </w:rPr>
          <w:tab/>
        </w:r>
        <w:r w:rsidR="00A41506" w:rsidRPr="00B87BB7">
          <w:rPr>
            <w:rFonts w:hint="eastAsia"/>
            <w:webHidden/>
            <w:color w:val="000000" w:themeColor="text1"/>
            <w:lang w:val="en-US"/>
          </w:rPr>
          <w:t>3</w:t>
        </w:r>
        <w:r w:rsidR="009A0F9A">
          <w:rPr>
            <w:rFonts w:hint="eastAsia"/>
            <w:webHidden/>
            <w:color w:val="000000" w:themeColor="text1"/>
            <w:lang w:val="en-US"/>
          </w:rPr>
          <w:t>3</w:t>
        </w:r>
      </w:hyperlink>
    </w:p>
    <w:p w14:paraId="441DEA51" w14:textId="77777777" w:rsidR="0088191F" w:rsidRDefault="0088191F" w:rsidP="000B78E2"/>
    <w:p w14:paraId="7121E395" w14:textId="77777777" w:rsidR="00347AA0" w:rsidRDefault="00347AA0" w:rsidP="000B78E2">
      <w:pPr>
        <w:sectPr w:rsidR="00347AA0" w:rsidSect="005054E9">
          <w:pgSz w:w="10433" w:h="14742"/>
          <w:pgMar w:top="1418" w:right="1701" w:bottom="1418" w:left="1418" w:header="851" w:footer="850" w:gutter="0"/>
          <w:cols w:space="425"/>
          <w:docGrid w:type="lines" w:linePitch="312"/>
        </w:sectPr>
      </w:pPr>
    </w:p>
    <w:p w14:paraId="7003B78F" w14:textId="3CA1719D" w:rsidR="00EA3BC9" w:rsidRPr="00EB3277" w:rsidRDefault="00EA3BC9" w:rsidP="00EB3277">
      <w:pPr>
        <w:pStyle w:val="1"/>
        <w:spacing w:beforeLines="50" w:before="156" w:afterLines="50" w:after="156"/>
        <w:jc w:val="center"/>
        <w:rPr>
          <w:sz w:val="32"/>
        </w:rPr>
      </w:pPr>
      <w:bookmarkStart w:id="3" w:name="_Toc163743666"/>
      <w:bookmarkStart w:id="4" w:name="_Toc163766671"/>
      <w:bookmarkStart w:id="5" w:name="_Toc166769607"/>
      <w:bookmarkStart w:id="6" w:name="_Toc168303027"/>
      <w:bookmarkStart w:id="7" w:name="_Toc177821727"/>
      <w:bookmarkStart w:id="8" w:name="_Toc177991987"/>
      <w:bookmarkStart w:id="9" w:name="_Toc178326204"/>
      <w:r w:rsidRPr="00EB3277">
        <w:rPr>
          <w:sz w:val="32"/>
        </w:rPr>
        <w:lastRenderedPageBreak/>
        <w:t>1</w:t>
      </w:r>
      <w:r w:rsidR="00DC710C">
        <w:rPr>
          <w:rFonts w:hint="eastAsia"/>
          <w:sz w:val="32"/>
        </w:rPr>
        <w:t xml:space="preserve">  </w:t>
      </w:r>
      <w:r w:rsidRPr="00EB3277">
        <w:rPr>
          <w:rFonts w:hint="eastAsia"/>
          <w:sz w:val="32"/>
        </w:rPr>
        <w:t>总</w:t>
      </w:r>
      <w:r w:rsidRPr="00EB3277">
        <w:rPr>
          <w:sz w:val="32"/>
        </w:rPr>
        <w:t xml:space="preserve">   </w:t>
      </w:r>
      <w:r w:rsidRPr="00EB3277">
        <w:rPr>
          <w:rFonts w:hint="eastAsia"/>
          <w:sz w:val="32"/>
        </w:rPr>
        <w:t>则</w:t>
      </w:r>
      <w:bookmarkEnd w:id="3"/>
      <w:bookmarkEnd w:id="4"/>
      <w:bookmarkEnd w:id="5"/>
      <w:bookmarkEnd w:id="6"/>
      <w:bookmarkEnd w:id="7"/>
      <w:bookmarkEnd w:id="8"/>
      <w:bookmarkEnd w:id="9"/>
    </w:p>
    <w:p w14:paraId="7322F83B" w14:textId="77777777" w:rsidR="007234C2" w:rsidRDefault="007234C2" w:rsidP="007234C2">
      <w:pPr>
        <w:rPr>
          <w:rFonts w:cs="Times New Roman"/>
          <w:szCs w:val="21"/>
        </w:rPr>
      </w:pPr>
      <w:r>
        <w:rPr>
          <w:rFonts w:cs="Times New Roman"/>
          <w:b/>
          <w:bCs/>
          <w:szCs w:val="21"/>
        </w:rPr>
        <w:t>1.0.1</w:t>
      </w:r>
      <w:r>
        <w:rPr>
          <w:rFonts w:cs="Times New Roman"/>
          <w:szCs w:val="21"/>
        </w:rPr>
        <w:t xml:space="preserve">  </w:t>
      </w:r>
      <w:r>
        <w:rPr>
          <w:rFonts w:cs="Times New Roman" w:hint="eastAsia"/>
          <w:szCs w:val="21"/>
        </w:rPr>
        <w:t>为规范城市轨道交通工程的第三方监测工作，保证第三方监测工作流程规范、管理有序、经济合理、成果可靠，制定本标准。</w:t>
      </w:r>
    </w:p>
    <w:p w14:paraId="1F99E42D" w14:textId="77777777" w:rsidR="007234C2" w:rsidRDefault="007234C2" w:rsidP="007234C2">
      <w:pPr>
        <w:rPr>
          <w:rFonts w:cs="Times New Roman"/>
          <w:szCs w:val="21"/>
        </w:rPr>
      </w:pPr>
      <w:r>
        <w:rPr>
          <w:rFonts w:cs="Times New Roman"/>
          <w:b/>
          <w:bCs/>
          <w:szCs w:val="21"/>
        </w:rPr>
        <w:t>1.0.2</w:t>
      </w:r>
      <w:r>
        <w:rPr>
          <w:rFonts w:cs="Times New Roman"/>
          <w:szCs w:val="21"/>
        </w:rPr>
        <w:t xml:space="preserve">  </w:t>
      </w:r>
      <w:r>
        <w:rPr>
          <w:rFonts w:cs="Times New Roman" w:hint="eastAsia"/>
          <w:szCs w:val="21"/>
        </w:rPr>
        <w:t>本标准适用于城市轨道交通工程第三方监测工作，其它类似工程的第三方监测工作可参照执行。</w:t>
      </w:r>
    </w:p>
    <w:p w14:paraId="6DD345D2" w14:textId="77777777" w:rsidR="007234C2" w:rsidRDefault="007234C2" w:rsidP="007234C2">
      <w:pPr>
        <w:rPr>
          <w:rFonts w:cs="Times New Roman"/>
          <w:szCs w:val="21"/>
        </w:rPr>
      </w:pPr>
      <w:r>
        <w:rPr>
          <w:rFonts w:cs="Times New Roman"/>
          <w:b/>
          <w:bCs/>
          <w:szCs w:val="21"/>
        </w:rPr>
        <w:t>1.0.</w:t>
      </w:r>
      <w:r>
        <w:rPr>
          <w:rFonts w:cs="Times New Roman" w:hint="eastAsia"/>
          <w:b/>
          <w:bCs/>
          <w:szCs w:val="21"/>
        </w:rPr>
        <w:t>3</w:t>
      </w:r>
      <w:r>
        <w:rPr>
          <w:rFonts w:cs="Times New Roman" w:hint="eastAsia"/>
          <w:szCs w:val="21"/>
        </w:rPr>
        <w:t xml:space="preserve">  </w:t>
      </w:r>
      <w:r>
        <w:rPr>
          <w:rFonts w:cs="Times New Roman" w:hint="eastAsia"/>
          <w:szCs w:val="21"/>
        </w:rPr>
        <w:t>城市轨道交通工程第三方监测工作除应符合本标准规定外，尚应符合国家、行业及地方现行有关标准的规定。</w:t>
      </w:r>
    </w:p>
    <w:p w14:paraId="0A5142BF" w14:textId="77777777" w:rsidR="00EA3BC9" w:rsidRPr="007234C2" w:rsidRDefault="00EA3BC9" w:rsidP="000B78E2"/>
    <w:p w14:paraId="7ACC6EB5" w14:textId="77777777" w:rsidR="00347AA0" w:rsidRPr="007B689A" w:rsidRDefault="00347AA0" w:rsidP="000B78E2">
      <w:pPr>
        <w:sectPr w:rsidR="00347AA0" w:rsidRPr="007B689A" w:rsidSect="005054E9">
          <w:footerReference w:type="default" r:id="rId10"/>
          <w:pgSz w:w="10433" w:h="14742"/>
          <w:pgMar w:top="1418" w:right="1701" w:bottom="1418" w:left="1418" w:header="851" w:footer="850" w:gutter="0"/>
          <w:pgNumType w:start="1"/>
          <w:cols w:space="425"/>
          <w:docGrid w:type="lines" w:linePitch="312"/>
        </w:sectPr>
      </w:pPr>
    </w:p>
    <w:p w14:paraId="5B76019E" w14:textId="605B8C54" w:rsidR="003955E1" w:rsidRPr="00EB3277" w:rsidRDefault="003955E1" w:rsidP="00306E9E">
      <w:pPr>
        <w:pStyle w:val="1"/>
        <w:spacing w:beforeLines="50" w:before="158" w:afterLines="50" w:after="158" w:line="360" w:lineRule="auto"/>
        <w:jc w:val="center"/>
        <w:rPr>
          <w:sz w:val="32"/>
        </w:rPr>
      </w:pPr>
      <w:bookmarkStart w:id="10" w:name="_Toc163743667"/>
      <w:bookmarkStart w:id="11" w:name="_Toc163766672"/>
      <w:bookmarkStart w:id="12" w:name="_Toc166769608"/>
      <w:bookmarkStart w:id="13" w:name="_Toc168303028"/>
      <w:bookmarkStart w:id="14" w:name="_Toc177821728"/>
      <w:bookmarkStart w:id="15" w:name="_Toc177991988"/>
      <w:bookmarkStart w:id="16" w:name="_Toc178326205"/>
      <w:bookmarkStart w:id="17" w:name="_Hlk163670994"/>
      <w:bookmarkStart w:id="18" w:name="_Toc103241945"/>
      <w:bookmarkStart w:id="19" w:name="_Toc163575046"/>
      <w:r w:rsidRPr="00EB3277">
        <w:rPr>
          <w:sz w:val="32"/>
        </w:rPr>
        <w:lastRenderedPageBreak/>
        <w:t xml:space="preserve">2  </w:t>
      </w:r>
      <w:r w:rsidRPr="00EB3277">
        <w:rPr>
          <w:rFonts w:hint="eastAsia"/>
          <w:sz w:val="32"/>
        </w:rPr>
        <w:t>术</w:t>
      </w:r>
      <w:r w:rsidR="00131779">
        <w:rPr>
          <w:rFonts w:hint="eastAsia"/>
          <w:sz w:val="32"/>
        </w:rPr>
        <w:t xml:space="preserve">   </w:t>
      </w:r>
      <w:r w:rsidRPr="00EB3277">
        <w:rPr>
          <w:rFonts w:hint="eastAsia"/>
          <w:sz w:val="32"/>
        </w:rPr>
        <w:t>语</w:t>
      </w:r>
      <w:bookmarkEnd w:id="10"/>
      <w:bookmarkEnd w:id="11"/>
      <w:bookmarkEnd w:id="12"/>
      <w:bookmarkEnd w:id="13"/>
      <w:bookmarkEnd w:id="14"/>
      <w:bookmarkEnd w:id="15"/>
      <w:bookmarkEnd w:id="16"/>
    </w:p>
    <w:bookmarkEnd w:id="17"/>
    <w:p w14:paraId="67E66052" w14:textId="77777777" w:rsidR="007234C2" w:rsidRDefault="007234C2" w:rsidP="007234C2">
      <w:pPr>
        <w:rPr>
          <w:rFonts w:cs="Times New Roman"/>
          <w:szCs w:val="21"/>
        </w:rPr>
      </w:pPr>
      <w:r>
        <w:rPr>
          <w:rFonts w:cs="Times New Roman"/>
          <w:b/>
          <w:bCs/>
          <w:szCs w:val="21"/>
        </w:rPr>
        <w:t>2.0.</w:t>
      </w:r>
      <w:r>
        <w:rPr>
          <w:rFonts w:cs="Times New Roman" w:hint="eastAsia"/>
          <w:b/>
          <w:bCs/>
          <w:szCs w:val="21"/>
        </w:rPr>
        <w:t>1</w:t>
      </w:r>
      <w:r>
        <w:rPr>
          <w:rFonts w:cs="Times New Roman"/>
          <w:szCs w:val="21"/>
        </w:rPr>
        <w:t xml:space="preserve">  </w:t>
      </w:r>
      <w:r>
        <w:rPr>
          <w:rFonts w:cs="Times New Roman" w:hint="eastAsia"/>
          <w:szCs w:val="21"/>
        </w:rPr>
        <w:t>工程本体</w:t>
      </w:r>
      <w:r>
        <w:rPr>
          <w:rFonts w:cs="Times New Roman"/>
          <w:szCs w:val="21"/>
        </w:rPr>
        <w:t xml:space="preserve">  engineering ontology</w:t>
      </w:r>
    </w:p>
    <w:p w14:paraId="0C0A1AB6" w14:textId="77777777" w:rsidR="007234C2" w:rsidRDefault="007234C2" w:rsidP="007234C2">
      <w:pPr>
        <w:tabs>
          <w:tab w:val="left" w:pos="20"/>
        </w:tabs>
        <w:ind w:firstLineChars="200" w:firstLine="420"/>
        <w:rPr>
          <w:rFonts w:cs="Times New Roman"/>
          <w:szCs w:val="21"/>
        </w:rPr>
      </w:pPr>
      <w:r>
        <w:rPr>
          <w:rFonts w:cs="Times New Roman" w:hint="eastAsia"/>
          <w:szCs w:val="21"/>
        </w:rPr>
        <w:t>工程自身结构及施工期间为保障施工安全的临时结构（如基坑支护结构、隧道支护结构、围护结构）的统称。</w:t>
      </w:r>
    </w:p>
    <w:p w14:paraId="7AAF6153" w14:textId="77777777" w:rsidR="007234C2" w:rsidRDefault="007234C2" w:rsidP="007234C2">
      <w:pPr>
        <w:rPr>
          <w:rFonts w:cs="Times New Roman"/>
          <w:szCs w:val="21"/>
        </w:rPr>
      </w:pPr>
      <w:r>
        <w:rPr>
          <w:rFonts w:cs="Times New Roman"/>
          <w:b/>
          <w:bCs/>
          <w:szCs w:val="21"/>
        </w:rPr>
        <w:t>2.0.</w:t>
      </w:r>
      <w:r>
        <w:rPr>
          <w:rFonts w:cs="Times New Roman" w:hint="eastAsia"/>
          <w:b/>
          <w:bCs/>
          <w:szCs w:val="21"/>
        </w:rPr>
        <w:t>2</w:t>
      </w:r>
      <w:r>
        <w:rPr>
          <w:rFonts w:cs="Times New Roman"/>
          <w:szCs w:val="21"/>
        </w:rPr>
        <w:t xml:space="preserve">  </w:t>
      </w:r>
      <w:r>
        <w:rPr>
          <w:rFonts w:cs="Times New Roman" w:hint="eastAsia"/>
          <w:szCs w:val="21"/>
        </w:rPr>
        <w:t>周边环境</w:t>
      </w:r>
      <w:r>
        <w:rPr>
          <w:rFonts w:cs="Times New Roman"/>
          <w:szCs w:val="21"/>
        </w:rPr>
        <w:t xml:space="preserve">  surrounding environment</w:t>
      </w:r>
    </w:p>
    <w:p w14:paraId="3535A99C" w14:textId="77777777" w:rsidR="007234C2" w:rsidRDefault="007234C2" w:rsidP="007234C2">
      <w:pPr>
        <w:ind w:firstLineChars="200" w:firstLine="420"/>
        <w:rPr>
          <w:rFonts w:cs="Times New Roman"/>
          <w:szCs w:val="21"/>
        </w:rPr>
      </w:pPr>
      <w:r>
        <w:rPr>
          <w:rFonts w:cs="Times New Roman" w:hint="eastAsia"/>
          <w:szCs w:val="21"/>
        </w:rPr>
        <w:t>城市轨道交通工程影响范围内的</w:t>
      </w:r>
      <w:proofErr w:type="gramStart"/>
      <w:r>
        <w:rPr>
          <w:rFonts w:cs="Times New Roman" w:hint="eastAsia"/>
          <w:szCs w:val="21"/>
        </w:rPr>
        <w:t>既有建</w:t>
      </w:r>
      <w:proofErr w:type="gramEnd"/>
      <w:r>
        <w:rPr>
          <w:rFonts w:cs="Times New Roman"/>
          <w:szCs w:val="21"/>
        </w:rPr>
        <w:t>(</w:t>
      </w:r>
      <w:r>
        <w:rPr>
          <w:rFonts w:cs="Times New Roman"/>
          <w:szCs w:val="21"/>
        </w:rPr>
        <w:t>构</w:t>
      </w:r>
      <w:r>
        <w:rPr>
          <w:rFonts w:cs="Times New Roman"/>
          <w:szCs w:val="21"/>
        </w:rPr>
        <w:t>)</w:t>
      </w:r>
      <w:r>
        <w:rPr>
          <w:rFonts w:cs="Times New Roman"/>
          <w:szCs w:val="21"/>
        </w:rPr>
        <w:t>筑物、地下管线</w:t>
      </w:r>
      <w:r>
        <w:rPr>
          <w:rFonts w:cs="Times New Roman" w:hint="eastAsia"/>
          <w:szCs w:val="21"/>
        </w:rPr>
        <w:t>、</w:t>
      </w:r>
      <w:r>
        <w:rPr>
          <w:rFonts w:cs="Times New Roman"/>
          <w:szCs w:val="21"/>
        </w:rPr>
        <w:t>岩土体</w:t>
      </w:r>
      <w:r>
        <w:rPr>
          <w:rFonts w:cs="Times New Roman" w:hint="eastAsia"/>
          <w:szCs w:val="21"/>
        </w:rPr>
        <w:t>、地下水</w:t>
      </w:r>
      <w:r>
        <w:rPr>
          <w:rFonts w:cs="Times New Roman"/>
          <w:szCs w:val="21"/>
        </w:rPr>
        <w:t>等的统称。</w:t>
      </w:r>
    </w:p>
    <w:p w14:paraId="66B89445" w14:textId="77777777" w:rsidR="007234C2" w:rsidRDefault="007234C2" w:rsidP="007234C2">
      <w:pPr>
        <w:rPr>
          <w:rFonts w:cs="Times New Roman"/>
          <w:szCs w:val="21"/>
        </w:rPr>
      </w:pPr>
      <w:r>
        <w:rPr>
          <w:rFonts w:cs="Times New Roman"/>
          <w:b/>
          <w:bCs/>
          <w:szCs w:val="21"/>
        </w:rPr>
        <w:t>2.0.</w:t>
      </w:r>
      <w:r>
        <w:rPr>
          <w:rFonts w:cs="Times New Roman" w:hint="eastAsia"/>
          <w:b/>
          <w:bCs/>
          <w:szCs w:val="21"/>
        </w:rPr>
        <w:t>3</w:t>
      </w:r>
      <w:r>
        <w:rPr>
          <w:rFonts w:cs="Times New Roman"/>
          <w:szCs w:val="21"/>
        </w:rPr>
        <w:t xml:space="preserve">  </w:t>
      </w:r>
      <w:r>
        <w:rPr>
          <w:rFonts w:cs="Times New Roman" w:hint="eastAsia"/>
          <w:szCs w:val="21"/>
        </w:rPr>
        <w:t>第三方监测单位</w:t>
      </w:r>
      <w:r>
        <w:rPr>
          <w:rFonts w:cs="Times New Roman"/>
          <w:szCs w:val="21"/>
        </w:rPr>
        <w:t xml:space="preserve">  the third party monitoring</w:t>
      </w:r>
      <w:r>
        <w:rPr>
          <w:rFonts w:cs="Times New Roman" w:hint="eastAsia"/>
          <w:szCs w:val="21"/>
        </w:rPr>
        <w:t xml:space="preserve"> unit</w:t>
      </w:r>
    </w:p>
    <w:p w14:paraId="521D09A9" w14:textId="77777777" w:rsidR="007234C2" w:rsidRDefault="007234C2" w:rsidP="007234C2">
      <w:pPr>
        <w:ind w:firstLineChars="200" w:firstLine="420"/>
        <w:rPr>
          <w:rFonts w:cs="Times New Roman"/>
          <w:szCs w:val="21"/>
        </w:rPr>
      </w:pPr>
      <w:r>
        <w:rPr>
          <w:rFonts w:cs="Times New Roman" w:hint="eastAsia"/>
          <w:szCs w:val="21"/>
        </w:rPr>
        <w:t>接受建设单位的委托，独立承担工程监测工作，并代表建设单位对承建单位的施工监测工作进行监督和管理的机构。</w:t>
      </w:r>
    </w:p>
    <w:p w14:paraId="3F087621" w14:textId="77777777" w:rsidR="007234C2" w:rsidRDefault="007234C2" w:rsidP="007234C2">
      <w:pPr>
        <w:rPr>
          <w:rFonts w:cs="Times New Roman"/>
          <w:szCs w:val="21"/>
        </w:rPr>
      </w:pPr>
      <w:r>
        <w:rPr>
          <w:rFonts w:cs="Times New Roman"/>
          <w:b/>
          <w:bCs/>
          <w:szCs w:val="21"/>
        </w:rPr>
        <w:t>2.0.</w:t>
      </w:r>
      <w:r>
        <w:rPr>
          <w:rFonts w:cs="Times New Roman" w:hint="eastAsia"/>
          <w:b/>
          <w:bCs/>
          <w:szCs w:val="21"/>
        </w:rPr>
        <w:t>4</w:t>
      </w:r>
      <w:r>
        <w:rPr>
          <w:rFonts w:cs="Times New Roman"/>
          <w:szCs w:val="21"/>
        </w:rPr>
        <w:t xml:space="preserve">  </w:t>
      </w:r>
      <w:r>
        <w:rPr>
          <w:rFonts w:cs="Times New Roman" w:hint="eastAsia"/>
          <w:szCs w:val="21"/>
        </w:rPr>
        <w:t>施工监测单位</w:t>
      </w:r>
      <w:r>
        <w:rPr>
          <w:rFonts w:cs="Times New Roman"/>
          <w:szCs w:val="21"/>
        </w:rPr>
        <w:t xml:space="preserve">  construction monitoring</w:t>
      </w:r>
      <w:r>
        <w:rPr>
          <w:rFonts w:cs="Times New Roman" w:hint="eastAsia"/>
          <w:szCs w:val="21"/>
        </w:rPr>
        <w:t xml:space="preserve"> unit</w:t>
      </w:r>
    </w:p>
    <w:p w14:paraId="42A8B2BE" w14:textId="77777777" w:rsidR="007234C2" w:rsidRDefault="007234C2" w:rsidP="007234C2">
      <w:pPr>
        <w:ind w:firstLineChars="200" w:firstLine="420"/>
        <w:rPr>
          <w:rFonts w:cs="Times New Roman"/>
          <w:szCs w:val="21"/>
        </w:rPr>
      </w:pPr>
      <w:r>
        <w:rPr>
          <w:rFonts w:cs="Times New Roman" w:hint="eastAsia"/>
          <w:szCs w:val="21"/>
        </w:rPr>
        <w:t>接受施工单位的委托，承担工程施工阶段监测任务的机构。</w:t>
      </w:r>
    </w:p>
    <w:p w14:paraId="5CDE0C4C" w14:textId="77777777" w:rsidR="007234C2" w:rsidRDefault="007234C2" w:rsidP="007234C2">
      <w:pPr>
        <w:rPr>
          <w:rFonts w:cs="Times New Roman"/>
          <w:szCs w:val="21"/>
        </w:rPr>
      </w:pPr>
      <w:r>
        <w:rPr>
          <w:rFonts w:cs="Times New Roman"/>
          <w:b/>
          <w:bCs/>
          <w:szCs w:val="21"/>
        </w:rPr>
        <w:t>2.0.</w:t>
      </w:r>
      <w:r>
        <w:rPr>
          <w:rFonts w:cs="Times New Roman" w:hint="eastAsia"/>
          <w:b/>
          <w:bCs/>
          <w:szCs w:val="21"/>
        </w:rPr>
        <w:t>5</w:t>
      </w:r>
      <w:r>
        <w:rPr>
          <w:rFonts w:cs="Times New Roman"/>
          <w:szCs w:val="21"/>
        </w:rPr>
        <w:t xml:space="preserve">  </w:t>
      </w:r>
      <w:r>
        <w:rPr>
          <w:rFonts w:cs="Times New Roman" w:hint="eastAsia"/>
          <w:szCs w:val="21"/>
        </w:rPr>
        <w:t>零状态调查</w:t>
      </w:r>
      <w:r>
        <w:rPr>
          <w:rFonts w:cs="Times New Roman"/>
          <w:szCs w:val="21"/>
        </w:rPr>
        <w:t xml:space="preserve">  initial state census</w:t>
      </w:r>
    </w:p>
    <w:p w14:paraId="4D8AA151" w14:textId="77777777" w:rsidR="007234C2" w:rsidRDefault="007234C2" w:rsidP="007234C2">
      <w:pPr>
        <w:ind w:firstLineChars="200" w:firstLine="420"/>
        <w:rPr>
          <w:rFonts w:cs="Times New Roman"/>
          <w:szCs w:val="21"/>
        </w:rPr>
      </w:pPr>
      <w:r>
        <w:rPr>
          <w:rFonts w:cs="Times New Roman" w:hint="eastAsia"/>
          <w:szCs w:val="21"/>
        </w:rPr>
        <w:t>在工程施工前，对工程施工影响区域内的周边环境进行初始状态的调查，并形成相关调查报告。</w:t>
      </w:r>
    </w:p>
    <w:p w14:paraId="5A5B74DE" w14:textId="77777777" w:rsidR="007234C2" w:rsidRDefault="007234C2" w:rsidP="007234C2">
      <w:pPr>
        <w:rPr>
          <w:rFonts w:cs="Times New Roman"/>
          <w:szCs w:val="21"/>
        </w:rPr>
      </w:pPr>
      <w:r>
        <w:rPr>
          <w:rFonts w:cs="Times New Roman" w:hint="eastAsia"/>
          <w:b/>
          <w:bCs/>
          <w:szCs w:val="21"/>
        </w:rPr>
        <w:t>2.0.6</w:t>
      </w:r>
      <w:r>
        <w:rPr>
          <w:rFonts w:cs="Times New Roman" w:hint="eastAsia"/>
          <w:szCs w:val="21"/>
        </w:rPr>
        <w:t xml:space="preserve">  </w:t>
      </w:r>
      <w:r>
        <w:rPr>
          <w:rFonts w:cs="Times New Roman" w:hint="eastAsia"/>
          <w:szCs w:val="21"/>
        </w:rPr>
        <w:t>总体控制方案</w:t>
      </w:r>
      <w:r>
        <w:rPr>
          <w:rFonts w:cs="Times New Roman" w:hint="eastAsia"/>
          <w:szCs w:val="21"/>
        </w:rPr>
        <w:t xml:space="preserve">  Overall control plan</w:t>
      </w:r>
    </w:p>
    <w:p w14:paraId="019F5DB1" w14:textId="77777777" w:rsidR="007234C2" w:rsidRDefault="007234C2" w:rsidP="007234C2">
      <w:pPr>
        <w:ind w:firstLineChars="200" w:firstLine="420"/>
        <w:rPr>
          <w:rFonts w:cs="Times New Roman"/>
          <w:szCs w:val="21"/>
        </w:rPr>
      </w:pPr>
      <w:r>
        <w:rPr>
          <w:rFonts w:cs="Times New Roman" w:hint="eastAsia"/>
          <w:szCs w:val="21"/>
        </w:rPr>
        <w:t>第三方监测单位对项目整体进行全面控制的综合性计划，具备全面性、系统性以及指导性等。</w:t>
      </w:r>
    </w:p>
    <w:p w14:paraId="59D9F823" w14:textId="77777777" w:rsidR="007234C2" w:rsidRDefault="007234C2" w:rsidP="007234C2">
      <w:pPr>
        <w:rPr>
          <w:rFonts w:cs="Times New Roman"/>
          <w:szCs w:val="21"/>
        </w:rPr>
      </w:pPr>
      <w:r>
        <w:rPr>
          <w:rFonts w:cs="Times New Roman" w:hint="eastAsia"/>
          <w:b/>
          <w:bCs/>
          <w:szCs w:val="21"/>
        </w:rPr>
        <w:t>2.0.7</w:t>
      </w:r>
      <w:r>
        <w:rPr>
          <w:rFonts w:cs="Times New Roman" w:hint="eastAsia"/>
          <w:szCs w:val="21"/>
        </w:rPr>
        <w:t xml:space="preserve">  </w:t>
      </w:r>
      <w:r>
        <w:rPr>
          <w:rFonts w:cs="Times New Roman" w:hint="eastAsia"/>
          <w:szCs w:val="21"/>
        </w:rPr>
        <w:t>工点实施方案</w:t>
      </w:r>
      <w:r>
        <w:rPr>
          <w:rFonts w:cs="Times New Roman" w:hint="eastAsia"/>
          <w:szCs w:val="21"/>
        </w:rPr>
        <w:t xml:space="preserve">  Point implementation plan</w:t>
      </w:r>
    </w:p>
    <w:p w14:paraId="1A113055" w14:textId="0B687174" w:rsidR="007234C2" w:rsidRDefault="007234C2" w:rsidP="007234C2">
      <w:pPr>
        <w:ind w:firstLineChars="200" w:firstLine="420"/>
        <w:rPr>
          <w:rFonts w:cs="Times New Roman"/>
          <w:szCs w:val="21"/>
        </w:rPr>
      </w:pPr>
      <w:r>
        <w:rPr>
          <w:rFonts w:cs="Times New Roman" w:hint="eastAsia"/>
          <w:szCs w:val="21"/>
        </w:rPr>
        <w:t>第三方监测单位对项目某一工点进行实施监测的工作计划，具备可行性、具体性、可</w:t>
      </w:r>
      <w:r w:rsidR="000D226D">
        <w:rPr>
          <w:rFonts w:cs="Times New Roman" w:hint="eastAsia"/>
          <w:szCs w:val="21"/>
        </w:rPr>
        <w:t>操作</w:t>
      </w:r>
      <w:r>
        <w:rPr>
          <w:rFonts w:cs="Times New Roman" w:hint="eastAsia"/>
          <w:szCs w:val="21"/>
        </w:rPr>
        <w:t>性等。</w:t>
      </w:r>
    </w:p>
    <w:p w14:paraId="2077F51D" w14:textId="77777777" w:rsidR="007234C2" w:rsidRDefault="007234C2" w:rsidP="007234C2">
      <w:pPr>
        <w:rPr>
          <w:rFonts w:cs="Times New Roman"/>
          <w:szCs w:val="21"/>
        </w:rPr>
      </w:pPr>
      <w:r>
        <w:rPr>
          <w:rFonts w:cs="Times New Roman"/>
          <w:b/>
          <w:bCs/>
          <w:szCs w:val="21"/>
        </w:rPr>
        <w:t>2.0.</w:t>
      </w:r>
      <w:r>
        <w:rPr>
          <w:rFonts w:cs="Times New Roman" w:hint="eastAsia"/>
          <w:b/>
          <w:bCs/>
          <w:szCs w:val="21"/>
        </w:rPr>
        <w:t>8</w:t>
      </w:r>
      <w:r>
        <w:rPr>
          <w:rFonts w:cs="Times New Roman"/>
          <w:szCs w:val="21"/>
        </w:rPr>
        <w:t xml:space="preserve">  </w:t>
      </w:r>
      <w:r>
        <w:rPr>
          <w:rFonts w:cs="Times New Roman" w:hint="eastAsia"/>
          <w:szCs w:val="21"/>
        </w:rPr>
        <w:t>测点验收</w:t>
      </w:r>
      <w:r>
        <w:rPr>
          <w:rFonts w:cs="Times New Roman"/>
          <w:szCs w:val="21"/>
        </w:rPr>
        <w:t xml:space="preserve">  monitoring acceptance</w:t>
      </w:r>
    </w:p>
    <w:p w14:paraId="350310E8" w14:textId="77777777" w:rsidR="007234C2" w:rsidRDefault="007234C2" w:rsidP="007234C2">
      <w:pPr>
        <w:ind w:firstLineChars="200" w:firstLine="420"/>
        <w:rPr>
          <w:rFonts w:cs="Times New Roman"/>
          <w:szCs w:val="21"/>
        </w:rPr>
      </w:pPr>
      <w:r>
        <w:rPr>
          <w:rFonts w:cs="Times New Roman" w:hint="eastAsia"/>
          <w:szCs w:val="21"/>
        </w:rPr>
        <w:t>对施工监测单位布设的工作基点和监测点按照相关规定进行验收的工作。</w:t>
      </w:r>
    </w:p>
    <w:p w14:paraId="51AC7709" w14:textId="77777777" w:rsidR="007234C2" w:rsidRDefault="007234C2" w:rsidP="007234C2">
      <w:pPr>
        <w:rPr>
          <w:rFonts w:cs="Times New Roman"/>
          <w:szCs w:val="21"/>
        </w:rPr>
      </w:pPr>
      <w:r>
        <w:rPr>
          <w:rFonts w:cs="Times New Roman" w:hint="eastAsia"/>
          <w:b/>
          <w:bCs/>
          <w:szCs w:val="21"/>
        </w:rPr>
        <w:t>2.0.9</w:t>
      </w:r>
      <w:r>
        <w:rPr>
          <w:rFonts w:cs="Times New Roman" w:hint="eastAsia"/>
          <w:szCs w:val="21"/>
        </w:rPr>
        <w:t xml:space="preserve">  </w:t>
      </w:r>
      <w:r>
        <w:rPr>
          <w:rFonts w:cs="Times New Roman" w:hint="eastAsia"/>
          <w:szCs w:val="21"/>
        </w:rPr>
        <w:t>监测成果</w:t>
      </w:r>
      <w:r>
        <w:rPr>
          <w:rFonts w:cs="Times New Roman" w:hint="eastAsia"/>
          <w:szCs w:val="21"/>
        </w:rPr>
        <w:t xml:space="preserve">  m</w:t>
      </w:r>
      <w:r>
        <w:rPr>
          <w:rFonts w:cs="Times New Roman"/>
          <w:szCs w:val="21"/>
        </w:rPr>
        <w:t>onitoring results</w:t>
      </w:r>
    </w:p>
    <w:p w14:paraId="605F7D8B" w14:textId="77777777" w:rsidR="007234C2" w:rsidRDefault="007234C2" w:rsidP="007234C2">
      <w:pPr>
        <w:ind w:firstLineChars="200" w:firstLine="420"/>
        <w:rPr>
          <w:rFonts w:cs="Times New Roman"/>
          <w:szCs w:val="21"/>
        </w:rPr>
      </w:pPr>
      <w:r>
        <w:rPr>
          <w:rFonts w:cs="Times New Roman" w:hint="eastAsia"/>
          <w:szCs w:val="21"/>
        </w:rPr>
        <w:lastRenderedPageBreak/>
        <w:t>监测单位通过对工程本体及周边环境进行采集、巡视以及数据处理，形成的数据、信息、图件及相关技术材料。</w:t>
      </w:r>
    </w:p>
    <w:p w14:paraId="4A601F34" w14:textId="77777777" w:rsidR="007234C2" w:rsidRDefault="007234C2" w:rsidP="007234C2">
      <w:pPr>
        <w:rPr>
          <w:rFonts w:cs="Times New Roman"/>
          <w:szCs w:val="21"/>
        </w:rPr>
      </w:pPr>
      <w:r>
        <w:rPr>
          <w:rFonts w:cs="Times New Roman"/>
          <w:b/>
          <w:bCs/>
          <w:szCs w:val="21"/>
        </w:rPr>
        <w:t>2.0.</w:t>
      </w:r>
      <w:r>
        <w:rPr>
          <w:rFonts w:cs="Times New Roman" w:hint="eastAsia"/>
          <w:b/>
          <w:bCs/>
          <w:szCs w:val="21"/>
        </w:rPr>
        <w:t>10</w:t>
      </w:r>
      <w:r>
        <w:rPr>
          <w:rFonts w:cs="Times New Roman"/>
          <w:szCs w:val="21"/>
        </w:rPr>
        <w:t xml:space="preserve">  </w:t>
      </w:r>
      <w:r>
        <w:rPr>
          <w:rFonts w:cs="Times New Roman" w:hint="eastAsia"/>
          <w:szCs w:val="21"/>
        </w:rPr>
        <w:t>监测成果比对分析</w:t>
      </w:r>
      <w:r>
        <w:rPr>
          <w:rFonts w:cs="Times New Roman"/>
          <w:szCs w:val="21"/>
        </w:rPr>
        <w:t xml:space="preserve">  comparison analysis</w:t>
      </w:r>
      <w:r>
        <w:rPr>
          <w:rFonts w:cs="Times New Roman" w:hint="eastAsia"/>
          <w:szCs w:val="21"/>
        </w:rPr>
        <w:t xml:space="preserve"> for </w:t>
      </w:r>
      <w:r>
        <w:rPr>
          <w:rFonts w:cs="Times New Roman"/>
          <w:szCs w:val="21"/>
        </w:rPr>
        <w:t>monitoring</w:t>
      </w:r>
      <w:r>
        <w:rPr>
          <w:rFonts w:cs="Times New Roman" w:hint="eastAsia"/>
          <w:szCs w:val="21"/>
        </w:rPr>
        <w:t xml:space="preserve"> </w:t>
      </w:r>
      <w:r>
        <w:rPr>
          <w:rFonts w:cs="Times New Roman"/>
          <w:szCs w:val="21"/>
        </w:rPr>
        <w:t>results</w:t>
      </w:r>
    </w:p>
    <w:p w14:paraId="6499E255" w14:textId="77777777" w:rsidR="007234C2" w:rsidRDefault="007234C2" w:rsidP="007234C2">
      <w:pPr>
        <w:ind w:firstLineChars="200" w:firstLine="420"/>
        <w:rPr>
          <w:rFonts w:cs="Times New Roman"/>
          <w:szCs w:val="21"/>
        </w:rPr>
      </w:pPr>
      <w:r>
        <w:rPr>
          <w:rFonts w:cs="Times New Roman" w:hint="eastAsia"/>
          <w:szCs w:val="21"/>
        </w:rPr>
        <w:t>第三方监测成果与施工监测成果进行数据比对，并对比对结果进行差异原因分析的工作。</w:t>
      </w:r>
    </w:p>
    <w:p w14:paraId="7E8CCBEA" w14:textId="77777777" w:rsidR="007234C2" w:rsidRDefault="007234C2" w:rsidP="007234C2">
      <w:pPr>
        <w:rPr>
          <w:rFonts w:cs="Times New Roman"/>
          <w:szCs w:val="21"/>
        </w:rPr>
      </w:pPr>
      <w:r>
        <w:rPr>
          <w:rFonts w:cs="Times New Roman" w:hint="eastAsia"/>
          <w:b/>
          <w:bCs/>
          <w:szCs w:val="21"/>
        </w:rPr>
        <w:t>2.0.11</w:t>
      </w:r>
      <w:r>
        <w:rPr>
          <w:rFonts w:cs="Times New Roman" w:hint="eastAsia"/>
          <w:szCs w:val="21"/>
        </w:rPr>
        <w:t xml:space="preserve">  </w:t>
      </w:r>
      <w:r>
        <w:rPr>
          <w:rFonts w:cs="Times New Roman" w:hint="eastAsia"/>
          <w:szCs w:val="21"/>
        </w:rPr>
        <w:t>整改通知单</w:t>
      </w:r>
      <w:r>
        <w:rPr>
          <w:rFonts w:cs="Times New Roman" w:hint="eastAsia"/>
          <w:szCs w:val="21"/>
        </w:rPr>
        <w:t xml:space="preserve">  </w:t>
      </w:r>
      <w:proofErr w:type="spellStart"/>
      <w:r>
        <w:rPr>
          <w:rFonts w:cs="Times New Roman" w:hint="eastAsia"/>
          <w:szCs w:val="21"/>
        </w:rPr>
        <w:t>rectication</w:t>
      </w:r>
      <w:proofErr w:type="spellEnd"/>
      <w:r>
        <w:rPr>
          <w:rFonts w:cs="Times New Roman" w:hint="eastAsia"/>
          <w:szCs w:val="21"/>
        </w:rPr>
        <w:t xml:space="preserve"> notice</w:t>
      </w:r>
    </w:p>
    <w:p w14:paraId="7A77C591" w14:textId="77777777" w:rsidR="007234C2" w:rsidRDefault="007234C2" w:rsidP="007234C2">
      <w:pPr>
        <w:ind w:firstLineChars="200" w:firstLine="420"/>
        <w:rPr>
          <w:rFonts w:cs="Times New Roman"/>
          <w:szCs w:val="21"/>
        </w:rPr>
      </w:pPr>
      <w:r>
        <w:rPr>
          <w:rFonts w:cs="Times New Roman" w:hint="eastAsia"/>
          <w:szCs w:val="21"/>
        </w:rPr>
        <w:t>由第三方监测单位签发，对现场监测工作开展过程中存在的不规范、不合理等的行为发出的书面通知。</w:t>
      </w:r>
    </w:p>
    <w:p w14:paraId="5FE34BBA" w14:textId="2F90CAB8" w:rsidR="007234C2" w:rsidRDefault="007234C2" w:rsidP="007234C2">
      <w:pPr>
        <w:rPr>
          <w:rFonts w:cs="Times New Roman"/>
          <w:szCs w:val="21"/>
        </w:rPr>
      </w:pPr>
      <w:r>
        <w:rPr>
          <w:rFonts w:cs="Times New Roman"/>
          <w:b/>
          <w:bCs/>
          <w:szCs w:val="21"/>
        </w:rPr>
        <w:t>2.0.</w:t>
      </w:r>
      <w:r>
        <w:rPr>
          <w:rFonts w:cs="Times New Roman" w:hint="eastAsia"/>
          <w:b/>
          <w:bCs/>
          <w:szCs w:val="21"/>
        </w:rPr>
        <w:t>12</w:t>
      </w:r>
      <w:r>
        <w:rPr>
          <w:rFonts w:cs="Times New Roman"/>
          <w:szCs w:val="21"/>
        </w:rPr>
        <w:t xml:space="preserve">  </w:t>
      </w:r>
      <w:r>
        <w:rPr>
          <w:rFonts w:cs="Times New Roman" w:hint="eastAsia"/>
          <w:szCs w:val="21"/>
        </w:rPr>
        <w:t>监测</w:t>
      </w:r>
      <w:r w:rsidR="00C678BF">
        <w:rPr>
          <w:rFonts w:cs="Times New Roman" w:hint="eastAsia"/>
          <w:szCs w:val="21"/>
        </w:rPr>
        <w:t>控制值</w:t>
      </w:r>
      <w:r>
        <w:rPr>
          <w:rFonts w:cs="Times New Roman"/>
          <w:szCs w:val="21"/>
        </w:rPr>
        <w:t xml:space="preserve">  </w:t>
      </w:r>
      <w:r w:rsidR="00C678BF">
        <w:rPr>
          <w:rFonts w:cs="Times New Roman" w:hint="eastAsia"/>
          <w:szCs w:val="21"/>
        </w:rPr>
        <w:t>c</w:t>
      </w:r>
      <w:r w:rsidR="00C678BF" w:rsidRPr="00C678BF">
        <w:rPr>
          <w:rFonts w:cs="Times New Roman"/>
          <w:szCs w:val="21"/>
        </w:rPr>
        <w:t>ontrol</w:t>
      </w:r>
      <w:r>
        <w:rPr>
          <w:rFonts w:cs="Times New Roman"/>
          <w:szCs w:val="21"/>
        </w:rPr>
        <w:t xml:space="preserve"> value for monitoring</w:t>
      </w:r>
    </w:p>
    <w:p w14:paraId="2DDD08BF" w14:textId="77777777" w:rsidR="007234C2" w:rsidRDefault="007234C2" w:rsidP="007234C2">
      <w:pPr>
        <w:ind w:firstLineChars="200" w:firstLine="420"/>
        <w:rPr>
          <w:rFonts w:cs="Times New Roman"/>
          <w:szCs w:val="21"/>
        </w:rPr>
      </w:pPr>
      <w:r>
        <w:rPr>
          <w:rFonts w:cs="Times New Roman" w:hint="eastAsia"/>
          <w:szCs w:val="21"/>
        </w:rPr>
        <w:t>由工程设计文件明确的或周边环境结构要求的最大允许变形、形变和力变值。</w:t>
      </w:r>
    </w:p>
    <w:p w14:paraId="13A549A0" w14:textId="77777777" w:rsidR="007234C2" w:rsidRDefault="007234C2" w:rsidP="007234C2">
      <w:pPr>
        <w:rPr>
          <w:rFonts w:cs="Times New Roman"/>
          <w:b/>
          <w:bCs/>
          <w:szCs w:val="21"/>
        </w:rPr>
      </w:pPr>
      <w:r>
        <w:rPr>
          <w:rFonts w:cs="Times New Roman" w:hint="eastAsia"/>
          <w:b/>
          <w:bCs/>
          <w:szCs w:val="21"/>
        </w:rPr>
        <w:t xml:space="preserve">2.0.13  </w:t>
      </w:r>
      <w:r>
        <w:rPr>
          <w:rFonts w:cs="Times New Roman" w:hint="eastAsia"/>
          <w:szCs w:val="21"/>
        </w:rPr>
        <w:t>监测预警</w:t>
      </w:r>
      <w:r>
        <w:rPr>
          <w:rFonts w:cs="Times New Roman" w:hint="eastAsia"/>
          <w:szCs w:val="21"/>
        </w:rPr>
        <w:t xml:space="preserve">  m</w:t>
      </w:r>
      <w:r>
        <w:rPr>
          <w:rFonts w:cs="Times New Roman"/>
          <w:szCs w:val="21"/>
        </w:rPr>
        <w:t xml:space="preserve">onitoring </w:t>
      </w:r>
      <w:r>
        <w:rPr>
          <w:rFonts w:cs="Times New Roman" w:hint="eastAsia"/>
          <w:szCs w:val="21"/>
        </w:rPr>
        <w:t>w</w:t>
      </w:r>
      <w:r>
        <w:rPr>
          <w:rFonts w:cs="Times New Roman"/>
          <w:szCs w:val="21"/>
        </w:rPr>
        <w:t>arning</w:t>
      </w:r>
    </w:p>
    <w:p w14:paraId="4706487B" w14:textId="77777777" w:rsidR="007234C2" w:rsidRDefault="007234C2" w:rsidP="007234C2">
      <w:pPr>
        <w:ind w:firstLineChars="200" w:firstLine="420"/>
        <w:rPr>
          <w:rFonts w:cs="Times New Roman"/>
          <w:szCs w:val="21"/>
        </w:rPr>
      </w:pPr>
      <w:r>
        <w:rPr>
          <w:rFonts w:cs="Times New Roman" w:hint="eastAsia"/>
          <w:szCs w:val="21"/>
        </w:rPr>
        <w:t>为满足工程支护结构安全及环境保护要求，控制监测对象的变化而制定的警报发生状态。</w:t>
      </w:r>
    </w:p>
    <w:p w14:paraId="571769DA" w14:textId="77777777" w:rsidR="007234C2" w:rsidRDefault="007234C2" w:rsidP="007234C2">
      <w:pPr>
        <w:rPr>
          <w:rFonts w:cs="Times New Roman"/>
          <w:szCs w:val="21"/>
        </w:rPr>
      </w:pPr>
      <w:r>
        <w:rPr>
          <w:rFonts w:cs="Times New Roman" w:hint="eastAsia"/>
          <w:b/>
          <w:bCs/>
          <w:szCs w:val="21"/>
        </w:rPr>
        <w:t>2.0.14</w:t>
      </w:r>
      <w:r>
        <w:rPr>
          <w:rFonts w:cs="Times New Roman" w:hint="eastAsia"/>
          <w:szCs w:val="21"/>
        </w:rPr>
        <w:t xml:space="preserve">  </w:t>
      </w:r>
      <w:r>
        <w:rPr>
          <w:rFonts w:cs="Times New Roman" w:hint="eastAsia"/>
          <w:szCs w:val="21"/>
        </w:rPr>
        <w:t>预警通知单</w:t>
      </w:r>
      <w:r>
        <w:rPr>
          <w:rFonts w:cs="Times New Roman" w:hint="eastAsia"/>
          <w:szCs w:val="21"/>
        </w:rPr>
        <w:t xml:space="preserve">  w</w:t>
      </w:r>
      <w:r>
        <w:rPr>
          <w:rFonts w:cs="Times New Roman"/>
          <w:szCs w:val="21"/>
        </w:rPr>
        <w:t>arning</w:t>
      </w:r>
      <w:r>
        <w:rPr>
          <w:rFonts w:cs="Times New Roman" w:hint="eastAsia"/>
          <w:szCs w:val="21"/>
        </w:rPr>
        <w:t xml:space="preserve"> notice</w:t>
      </w:r>
    </w:p>
    <w:p w14:paraId="3844C1DD" w14:textId="77777777" w:rsidR="007234C2" w:rsidRDefault="007234C2" w:rsidP="007234C2">
      <w:pPr>
        <w:ind w:firstLineChars="200" w:firstLine="420"/>
        <w:rPr>
          <w:rFonts w:cs="Times New Roman"/>
          <w:szCs w:val="21"/>
        </w:rPr>
      </w:pPr>
      <w:r>
        <w:rPr>
          <w:rFonts w:cs="Times New Roman" w:hint="eastAsia"/>
          <w:szCs w:val="21"/>
        </w:rPr>
        <w:t>由监测单位签发，对监测成果达到监测预警状态后发出的书面通知。</w:t>
      </w:r>
    </w:p>
    <w:p w14:paraId="40CE03D1" w14:textId="77777777" w:rsidR="007234C2" w:rsidRDefault="007234C2" w:rsidP="007234C2">
      <w:pPr>
        <w:rPr>
          <w:rFonts w:cs="Times New Roman"/>
          <w:b/>
          <w:bCs/>
          <w:szCs w:val="21"/>
        </w:rPr>
      </w:pPr>
      <w:r>
        <w:rPr>
          <w:rFonts w:cs="Times New Roman" w:hint="eastAsia"/>
          <w:b/>
          <w:bCs/>
          <w:szCs w:val="21"/>
        </w:rPr>
        <w:t xml:space="preserve">2.0.15  </w:t>
      </w:r>
      <w:r>
        <w:rPr>
          <w:rFonts w:cs="Times New Roman" w:hint="eastAsia"/>
          <w:szCs w:val="21"/>
        </w:rPr>
        <w:t>监测消警</w:t>
      </w:r>
      <w:r>
        <w:rPr>
          <w:rFonts w:cs="Times New Roman" w:hint="eastAsia"/>
          <w:szCs w:val="21"/>
        </w:rPr>
        <w:t xml:space="preserve">  m</w:t>
      </w:r>
      <w:r>
        <w:rPr>
          <w:rFonts w:cs="Times New Roman"/>
          <w:szCs w:val="21"/>
        </w:rPr>
        <w:t xml:space="preserve">onitoring </w:t>
      </w:r>
      <w:r>
        <w:rPr>
          <w:rFonts w:cs="Times New Roman" w:hint="eastAsia"/>
          <w:szCs w:val="21"/>
        </w:rPr>
        <w:t>alarm elimination</w:t>
      </w:r>
    </w:p>
    <w:p w14:paraId="3A753C2C" w14:textId="77777777" w:rsidR="007234C2" w:rsidRDefault="007234C2" w:rsidP="007234C2">
      <w:pPr>
        <w:ind w:firstLineChars="200" w:firstLine="420"/>
        <w:rPr>
          <w:rFonts w:cs="Times New Roman"/>
          <w:szCs w:val="21"/>
        </w:rPr>
      </w:pPr>
      <w:r>
        <w:rPr>
          <w:rFonts w:cs="Times New Roman" w:hint="eastAsia"/>
          <w:szCs w:val="21"/>
        </w:rPr>
        <w:t>为满足工程支护结构安全及环境保护要求，控制监测对象的变化而制定的警报停止状态。</w:t>
      </w:r>
    </w:p>
    <w:p w14:paraId="6F57A97A" w14:textId="77777777" w:rsidR="00EA3BC9" w:rsidRPr="007234C2" w:rsidRDefault="00EA3BC9" w:rsidP="00EA3BC9"/>
    <w:p w14:paraId="0A08B84A" w14:textId="77777777" w:rsidR="00EA3BC9" w:rsidRDefault="00EA3BC9" w:rsidP="00EA3BC9">
      <w:pPr>
        <w:sectPr w:rsidR="00EA3BC9" w:rsidSect="005054E9">
          <w:pgSz w:w="10433" w:h="14742"/>
          <w:pgMar w:top="1418" w:right="1701" w:bottom="1418" w:left="1418" w:header="567" w:footer="850" w:gutter="0"/>
          <w:cols w:space="720"/>
          <w:docGrid w:type="lines" w:linePitch="317"/>
        </w:sectPr>
      </w:pPr>
    </w:p>
    <w:p w14:paraId="74B29B4A" w14:textId="276D398F" w:rsidR="003955E1" w:rsidRPr="00EB3277" w:rsidRDefault="003955E1" w:rsidP="00EB3277">
      <w:pPr>
        <w:pStyle w:val="1"/>
        <w:spacing w:beforeLines="50" w:before="158" w:afterLines="50" w:after="158"/>
        <w:jc w:val="center"/>
        <w:rPr>
          <w:sz w:val="32"/>
        </w:rPr>
      </w:pPr>
      <w:bookmarkStart w:id="20" w:name="_Toc163743668"/>
      <w:bookmarkStart w:id="21" w:name="_Toc163766673"/>
      <w:bookmarkStart w:id="22" w:name="_Toc166769609"/>
      <w:bookmarkStart w:id="23" w:name="_Toc168303029"/>
      <w:bookmarkStart w:id="24" w:name="_Toc177821729"/>
      <w:bookmarkStart w:id="25" w:name="_Toc177991989"/>
      <w:bookmarkStart w:id="26" w:name="_Toc178326206"/>
      <w:bookmarkStart w:id="27" w:name="_Hlk163671106"/>
      <w:r w:rsidRPr="00EB3277">
        <w:rPr>
          <w:sz w:val="32"/>
        </w:rPr>
        <w:lastRenderedPageBreak/>
        <w:t xml:space="preserve">3  </w:t>
      </w:r>
      <w:r w:rsidRPr="00EB3277">
        <w:rPr>
          <w:rFonts w:hint="eastAsia"/>
          <w:sz w:val="32"/>
        </w:rPr>
        <w:t>基</w:t>
      </w:r>
      <w:r w:rsidR="00DF6633">
        <w:rPr>
          <w:rFonts w:hint="eastAsia"/>
          <w:sz w:val="32"/>
        </w:rPr>
        <w:t xml:space="preserve"> </w:t>
      </w:r>
      <w:r w:rsidR="00DF6633">
        <w:rPr>
          <w:rFonts w:hint="eastAsia"/>
          <w:sz w:val="32"/>
          <w:szCs w:val="32"/>
        </w:rPr>
        <w:t>本</w:t>
      </w:r>
      <w:r w:rsidR="00DF6633">
        <w:rPr>
          <w:rFonts w:hint="eastAsia"/>
          <w:sz w:val="32"/>
          <w:szCs w:val="32"/>
        </w:rPr>
        <w:t xml:space="preserve"> </w:t>
      </w:r>
      <w:proofErr w:type="gramStart"/>
      <w:r w:rsidRPr="00EB3277">
        <w:rPr>
          <w:rFonts w:hint="eastAsia"/>
          <w:sz w:val="32"/>
        </w:rPr>
        <w:t>规</w:t>
      </w:r>
      <w:proofErr w:type="gramEnd"/>
      <w:r w:rsidR="00DF6633">
        <w:rPr>
          <w:rFonts w:hint="eastAsia"/>
          <w:sz w:val="32"/>
        </w:rPr>
        <w:t xml:space="preserve"> </w:t>
      </w:r>
      <w:r w:rsidRPr="00EB3277">
        <w:rPr>
          <w:rFonts w:hint="eastAsia"/>
          <w:sz w:val="32"/>
        </w:rPr>
        <w:t>定</w:t>
      </w:r>
      <w:bookmarkEnd w:id="20"/>
      <w:bookmarkEnd w:id="21"/>
      <w:bookmarkEnd w:id="22"/>
      <w:bookmarkEnd w:id="23"/>
      <w:bookmarkEnd w:id="24"/>
      <w:bookmarkEnd w:id="25"/>
      <w:bookmarkEnd w:id="26"/>
    </w:p>
    <w:bookmarkEnd w:id="27"/>
    <w:p w14:paraId="7763785D" w14:textId="77777777" w:rsidR="007234C2" w:rsidRDefault="007234C2" w:rsidP="007234C2">
      <w:pPr>
        <w:rPr>
          <w:rFonts w:cs="Times New Roman"/>
          <w:szCs w:val="21"/>
        </w:rPr>
      </w:pPr>
      <w:r>
        <w:rPr>
          <w:rFonts w:cs="Times New Roman"/>
          <w:b/>
          <w:bCs/>
          <w:szCs w:val="21"/>
        </w:rPr>
        <w:t>3.0.1</w:t>
      </w:r>
      <w:r>
        <w:rPr>
          <w:rFonts w:cs="Times New Roman"/>
          <w:szCs w:val="21"/>
        </w:rPr>
        <w:t xml:space="preserve">  </w:t>
      </w:r>
      <w:r>
        <w:rPr>
          <w:rFonts w:cs="Times New Roman" w:hint="eastAsia"/>
          <w:szCs w:val="21"/>
        </w:rPr>
        <w:t>城市轨道交通工程第三方监测工作应具有规范性、长期性、动态性和连续性。</w:t>
      </w:r>
    </w:p>
    <w:p w14:paraId="3E0D763B" w14:textId="77777777" w:rsidR="007234C2" w:rsidRDefault="007234C2" w:rsidP="007234C2">
      <w:pPr>
        <w:rPr>
          <w:rFonts w:cs="Times New Roman"/>
          <w:szCs w:val="21"/>
        </w:rPr>
      </w:pPr>
      <w:r>
        <w:rPr>
          <w:rFonts w:cs="Times New Roman"/>
          <w:b/>
          <w:bCs/>
          <w:szCs w:val="21"/>
        </w:rPr>
        <w:t>3.0.</w:t>
      </w:r>
      <w:r>
        <w:rPr>
          <w:rFonts w:cs="Times New Roman" w:hint="eastAsia"/>
          <w:b/>
          <w:bCs/>
          <w:szCs w:val="21"/>
        </w:rPr>
        <w:t>2</w:t>
      </w:r>
      <w:r>
        <w:rPr>
          <w:rFonts w:cs="Times New Roman"/>
          <w:szCs w:val="21"/>
        </w:rPr>
        <w:t xml:space="preserve">  </w:t>
      </w:r>
      <w:r>
        <w:rPr>
          <w:rFonts w:cs="Times New Roman" w:hint="eastAsia"/>
          <w:szCs w:val="21"/>
        </w:rPr>
        <w:t>第三方监测工作应依照合同、方案及相关设计文件、规范等的要求对工程本体及周边环境独立开展第三方监测。</w:t>
      </w:r>
    </w:p>
    <w:p w14:paraId="257FD3BC" w14:textId="7419D506" w:rsidR="00416A17" w:rsidRDefault="00416A17" w:rsidP="00416A17">
      <w:pPr>
        <w:rPr>
          <w:rFonts w:cs="Times New Roman"/>
          <w:szCs w:val="21"/>
        </w:rPr>
      </w:pPr>
      <w:r>
        <w:rPr>
          <w:rFonts w:cs="Times New Roman"/>
          <w:b/>
          <w:bCs/>
          <w:szCs w:val="21"/>
        </w:rPr>
        <w:t>3.0.</w:t>
      </w:r>
      <w:r w:rsidR="0086246D">
        <w:rPr>
          <w:rFonts w:cs="Times New Roman" w:hint="eastAsia"/>
          <w:b/>
          <w:bCs/>
          <w:szCs w:val="21"/>
        </w:rPr>
        <w:t>3</w:t>
      </w:r>
      <w:r>
        <w:rPr>
          <w:rFonts w:cs="Times New Roman"/>
          <w:szCs w:val="21"/>
        </w:rPr>
        <w:t xml:space="preserve">  </w:t>
      </w:r>
      <w:r>
        <w:rPr>
          <w:rFonts w:cs="Times New Roman" w:hint="eastAsia"/>
          <w:szCs w:val="21"/>
        </w:rPr>
        <w:t>监测管理工作应具备协调性，第三方监测单位应对施工监测工作进行全过程监督与管理，确保正确指导施工。</w:t>
      </w:r>
    </w:p>
    <w:p w14:paraId="257D8562" w14:textId="22B604DE" w:rsidR="007234C2" w:rsidRDefault="007234C2" w:rsidP="007234C2">
      <w:pPr>
        <w:rPr>
          <w:rFonts w:cs="Times New Roman"/>
          <w:szCs w:val="21"/>
        </w:rPr>
      </w:pPr>
      <w:r>
        <w:rPr>
          <w:rFonts w:cs="Times New Roman"/>
          <w:b/>
          <w:bCs/>
          <w:szCs w:val="21"/>
        </w:rPr>
        <w:t>3.0.</w:t>
      </w:r>
      <w:r w:rsidR="0086246D">
        <w:rPr>
          <w:rFonts w:cs="Times New Roman" w:hint="eastAsia"/>
          <w:b/>
          <w:bCs/>
          <w:szCs w:val="21"/>
        </w:rPr>
        <w:t>4</w:t>
      </w:r>
      <w:r>
        <w:rPr>
          <w:rFonts w:cs="Times New Roman"/>
          <w:szCs w:val="21"/>
        </w:rPr>
        <w:t xml:space="preserve">  </w:t>
      </w:r>
      <w:r>
        <w:rPr>
          <w:rFonts w:cs="Times New Roman" w:hint="eastAsia"/>
          <w:szCs w:val="21"/>
        </w:rPr>
        <w:t>工程实施前，第三方监测单位应依照合同等要求组建项目组织机构，并应建立健全管理体系、制度及流程。</w:t>
      </w:r>
    </w:p>
    <w:p w14:paraId="5B72D32C" w14:textId="6F34CDF8" w:rsidR="007234C2" w:rsidRDefault="007234C2" w:rsidP="007234C2">
      <w:pPr>
        <w:rPr>
          <w:rFonts w:cs="Times New Roman"/>
          <w:szCs w:val="21"/>
        </w:rPr>
      </w:pPr>
      <w:r>
        <w:rPr>
          <w:rFonts w:cs="Times New Roman"/>
          <w:b/>
          <w:bCs/>
          <w:szCs w:val="21"/>
        </w:rPr>
        <w:t>3.0.</w:t>
      </w:r>
      <w:r w:rsidR="0086246D">
        <w:rPr>
          <w:rFonts w:cs="Times New Roman" w:hint="eastAsia"/>
          <w:b/>
          <w:bCs/>
          <w:szCs w:val="21"/>
        </w:rPr>
        <w:t>5</w:t>
      </w:r>
      <w:r>
        <w:rPr>
          <w:rFonts w:cs="Times New Roman"/>
          <w:szCs w:val="21"/>
        </w:rPr>
        <w:t xml:space="preserve">  </w:t>
      </w:r>
      <w:r>
        <w:rPr>
          <w:rFonts w:cs="Times New Roman" w:hint="eastAsia"/>
          <w:szCs w:val="21"/>
        </w:rPr>
        <w:t>第三方监测单位应编制第三方监测总体控制方案与工点实施方案。</w:t>
      </w:r>
    </w:p>
    <w:p w14:paraId="5F1C1F44" w14:textId="2D5E4C27" w:rsidR="007234C2" w:rsidRDefault="007234C2" w:rsidP="007234C2">
      <w:pPr>
        <w:rPr>
          <w:rFonts w:cs="Times New Roman"/>
          <w:szCs w:val="21"/>
        </w:rPr>
      </w:pPr>
      <w:r>
        <w:rPr>
          <w:rFonts w:cs="Times New Roman"/>
          <w:b/>
          <w:bCs/>
          <w:szCs w:val="21"/>
        </w:rPr>
        <w:t>3.0.</w:t>
      </w:r>
      <w:r w:rsidR="0086246D">
        <w:rPr>
          <w:rFonts w:cs="Times New Roman" w:hint="eastAsia"/>
          <w:b/>
          <w:bCs/>
          <w:szCs w:val="21"/>
        </w:rPr>
        <w:t>6</w:t>
      </w:r>
      <w:r>
        <w:rPr>
          <w:rFonts w:cs="Times New Roman"/>
          <w:szCs w:val="21"/>
        </w:rPr>
        <w:t xml:space="preserve">  </w:t>
      </w:r>
      <w:r>
        <w:rPr>
          <w:rFonts w:cs="Times New Roman" w:hint="eastAsia"/>
          <w:szCs w:val="21"/>
        </w:rPr>
        <w:t>第三方监测单位应采用数据采集和现场巡视相结合的方法开展监控量测工作。</w:t>
      </w:r>
    </w:p>
    <w:p w14:paraId="1AAA8129" w14:textId="27BA1C4A" w:rsidR="007234C2" w:rsidRDefault="007234C2" w:rsidP="007234C2">
      <w:pPr>
        <w:rPr>
          <w:rFonts w:cs="Times New Roman"/>
          <w:szCs w:val="21"/>
        </w:rPr>
      </w:pPr>
      <w:r>
        <w:rPr>
          <w:rFonts w:cs="Times New Roman" w:hint="eastAsia"/>
          <w:b/>
          <w:bCs/>
          <w:szCs w:val="21"/>
        </w:rPr>
        <w:t>3.0.</w:t>
      </w:r>
      <w:r w:rsidR="0086246D">
        <w:rPr>
          <w:rFonts w:cs="Times New Roman" w:hint="eastAsia"/>
          <w:b/>
          <w:bCs/>
          <w:szCs w:val="21"/>
        </w:rPr>
        <w:t>7</w:t>
      </w:r>
      <w:r>
        <w:rPr>
          <w:rFonts w:cs="Times New Roman" w:hint="eastAsia"/>
          <w:szCs w:val="21"/>
        </w:rPr>
        <w:t xml:space="preserve">  </w:t>
      </w:r>
      <w:r w:rsidR="0021155E">
        <w:rPr>
          <w:rFonts w:cs="Times New Roman" w:hint="eastAsia"/>
          <w:szCs w:val="21"/>
        </w:rPr>
        <w:t>监测工作开展前，</w:t>
      </w:r>
      <w:r>
        <w:rPr>
          <w:rFonts w:cs="Times New Roman" w:hint="eastAsia"/>
          <w:szCs w:val="21"/>
        </w:rPr>
        <w:t>第三方监测单位应对相关单位进行监测工作交底，规范监测工作要求和流程。</w:t>
      </w:r>
    </w:p>
    <w:p w14:paraId="1A29D1D8" w14:textId="6DD19003" w:rsidR="007234C2" w:rsidRDefault="007234C2" w:rsidP="007234C2">
      <w:pPr>
        <w:rPr>
          <w:rFonts w:cs="Times New Roman"/>
          <w:szCs w:val="21"/>
        </w:rPr>
      </w:pPr>
      <w:r>
        <w:rPr>
          <w:rFonts w:cs="Times New Roman"/>
          <w:b/>
          <w:bCs/>
          <w:szCs w:val="21"/>
        </w:rPr>
        <w:t>3.0</w:t>
      </w:r>
      <w:r>
        <w:rPr>
          <w:rFonts w:cs="Times New Roman" w:hint="eastAsia"/>
          <w:b/>
          <w:bCs/>
          <w:szCs w:val="21"/>
        </w:rPr>
        <w:t>.</w:t>
      </w:r>
      <w:r w:rsidR="0086246D">
        <w:rPr>
          <w:rFonts w:cs="Times New Roman" w:hint="eastAsia"/>
          <w:b/>
          <w:bCs/>
          <w:szCs w:val="21"/>
        </w:rPr>
        <w:t>8</w:t>
      </w:r>
      <w:r>
        <w:rPr>
          <w:rFonts w:cs="Times New Roman"/>
          <w:szCs w:val="21"/>
        </w:rPr>
        <w:t xml:space="preserve">  </w:t>
      </w:r>
      <w:r>
        <w:rPr>
          <w:rFonts w:cs="Times New Roman" w:hint="eastAsia"/>
          <w:szCs w:val="21"/>
        </w:rPr>
        <w:t>第三方监测单位应</w:t>
      </w:r>
      <w:r w:rsidR="00704798">
        <w:rPr>
          <w:rFonts w:cs="Times New Roman" w:hint="eastAsia"/>
          <w:szCs w:val="21"/>
        </w:rPr>
        <w:t>配合</w:t>
      </w:r>
      <w:r w:rsidR="00E92CC0">
        <w:rPr>
          <w:rFonts w:cs="Times New Roman" w:hint="eastAsia"/>
          <w:szCs w:val="21"/>
        </w:rPr>
        <w:t>施工监测单位</w:t>
      </w:r>
      <w:r>
        <w:rPr>
          <w:rFonts w:cs="Times New Roman" w:hint="eastAsia"/>
          <w:szCs w:val="21"/>
        </w:rPr>
        <w:t>对工程施工影响区域内的周边环境进行零状态调查工作，形成零状态调查报告。周边环境变化</w:t>
      </w:r>
      <w:r w:rsidR="00005D73">
        <w:rPr>
          <w:rFonts w:cs="Times New Roman" w:hint="eastAsia"/>
          <w:szCs w:val="21"/>
        </w:rPr>
        <w:t>时</w:t>
      </w:r>
      <w:r>
        <w:rPr>
          <w:rFonts w:cs="Times New Roman" w:hint="eastAsia"/>
          <w:szCs w:val="21"/>
        </w:rPr>
        <w:t>，</w:t>
      </w:r>
      <w:r w:rsidR="00005D73">
        <w:rPr>
          <w:rFonts w:cs="Times New Roman" w:hint="eastAsia"/>
          <w:szCs w:val="21"/>
        </w:rPr>
        <w:t>应</w:t>
      </w:r>
      <w:r w:rsidR="002458E6">
        <w:rPr>
          <w:rFonts w:cs="Times New Roman" w:hint="eastAsia"/>
          <w:szCs w:val="21"/>
        </w:rPr>
        <w:t>形成</w:t>
      </w:r>
      <w:r>
        <w:rPr>
          <w:rFonts w:cs="Times New Roman" w:hint="eastAsia"/>
          <w:szCs w:val="21"/>
        </w:rPr>
        <w:t>零状态调查补充报告。</w:t>
      </w:r>
    </w:p>
    <w:p w14:paraId="51641E0A" w14:textId="6F57B3B6" w:rsidR="007234C2" w:rsidRDefault="007234C2" w:rsidP="007234C2">
      <w:pPr>
        <w:rPr>
          <w:rFonts w:cs="Times New Roman"/>
          <w:szCs w:val="21"/>
        </w:rPr>
      </w:pPr>
      <w:r>
        <w:rPr>
          <w:rFonts w:cs="Times New Roman"/>
          <w:b/>
          <w:bCs/>
          <w:szCs w:val="21"/>
        </w:rPr>
        <w:t>3.0.</w:t>
      </w:r>
      <w:r w:rsidR="0086246D">
        <w:rPr>
          <w:rFonts w:cs="Times New Roman" w:hint="eastAsia"/>
          <w:b/>
          <w:bCs/>
          <w:szCs w:val="21"/>
        </w:rPr>
        <w:t>9</w:t>
      </w:r>
      <w:r>
        <w:rPr>
          <w:rFonts w:cs="Times New Roman" w:hint="eastAsia"/>
          <w:szCs w:val="21"/>
        </w:rPr>
        <w:t xml:space="preserve">  </w:t>
      </w:r>
      <w:r>
        <w:rPr>
          <w:rFonts w:cs="Times New Roman" w:hint="eastAsia"/>
          <w:szCs w:val="21"/>
        </w:rPr>
        <w:t>第三方监测单位应对施工监测单位布设的工作基点和监测点进行测点验收的工作。</w:t>
      </w:r>
    </w:p>
    <w:p w14:paraId="08E145EB" w14:textId="28A5D132" w:rsidR="007234C2" w:rsidRDefault="007234C2" w:rsidP="007234C2">
      <w:pPr>
        <w:rPr>
          <w:rFonts w:cs="Times New Roman"/>
          <w:szCs w:val="21"/>
        </w:rPr>
      </w:pPr>
      <w:r>
        <w:rPr>
          <w:rFonts w:cs="Times New Roman" w:hint="eastAsia"/>
          <w:b/>
          <w:bCs/>
          <w:szCs w:val="21"/>
        </w:rPr>
        <w:t>3.0.1</w:t>
      </w:r>
      <w:r w:rsidR="0086246D">
        <w:rPr>
          <w:rFonts w:cs="Times New Roman" w:hint="eastAsia"/>
          <w:b/>
          <w:bCs/>
          <w:szCs w:val="21"/>
        </w:rPr>
        <w:t>0</w:t>
      </w:r>
      <w:r>
        <w:rPr>
          <w:rFonts w:cs="Times New Roman" w:hint="eastAsia"/>
          <w:szCs w:val="21"/>
        </w:rPr>
        <w:t xml:space="preserve">  </w:t>
      </w:r>
      <w:r>
        <w:rPr>
          <w:rFonts w:cs="Times New Roman" w:hint="eastAsia"/>
          <w:szCs w:val="21"/>
        </w:rPr>
        <w:t>第三方监测单位应做好初始值确立的工作</w:t>
      </w:r>
      <w:r w:rsidR="0086246D">
        <w:rPr>
          <w:rFonts w:cs="Times New Roman" w:hint="eastAsia"/>
          <w:szCs w:val="21"/>
        </w:rPr>
        <w:t>。</w:t>
      </w:r>
      <w:r w:rsidR="0087750F">
        <w:rPr>
          <w:rFonts w:cs="Times New Roman" w:hint="eastAsia"/>
          <w:szCs w:val="21"/>
        </w:rPr>
        <w:t>确立工作应包含工作基点、监测点与破坏后修复点</w:t>
      </w:r>
      <w:r w:rsidR="003D71E7">
        <w:rPr>
          <w:rFonts w:cs="Times New Roman" w:hint="eastAsia"/>
          <w:szCs w:val="21"/>
        </w:rPr>
        <w:t>等初始值</w:t>
      </w:r>
      <w:r>
        <w:rPr>
          <w:rFonts w:cs="Times New Roman" w:hint="eastAsia"/>
          <w:szCs w:val="21"/>
        </w:rPr>
        <w:t>。</w:t>
      </w:r>
    </w:p>
    <w:p w14:paraId="26037831" w14:textId="17242094" w:rsidR="00E765C5" w:rsidRDefault="00E765C5" w:rsidP="00E765C5">
      <w:pPr>
        <w:rPr>
          <w:rFonts w:cs="Times New Roman"/>
          <w:szCs w:val="21"/>
        </w:rPr>
      </w:pPr>
      <w:r>
        <w:rPr>
          <w:rFonts w:cs="Times New Roman"/>
          <w:b/>
          <w:bCs/>
          <w:szCs w:val="21"/>
        </w:rPr>
        <w:t>3.0.</w:t>
      </w:r>
      <w:r w:rsidR="0086246D">
        <w:rPr>
          <w:rFonts w:cs="Times New Roman" w:hint="eastAsia"/>
          <w:b/>
          <w:bCs/>
          <w:szCs w:val="21"/>
        </w:rPr>
        <w:t>11</w:t>
      </w:r>
      <w:r>
        <w:rPr>
          <w:rFonts w:cs="Times New Roman"/>
          <w:szCs w:val="21"/>
        </w:rPr>
        <w:t xml:space="preserve">  </w:t>
      </w:r>
      <w:r>
        <w:rPr>
          <w:rFonts w:cs="Times New Roman" w:hint="eastAsia"/>
          <w:szCs w:val="21"/>
        </w:rPr>
        <w:t>工程建设期间，第三方监测单位应开展监测成果比对分析的工作</w:t>
      </w:r>
      <w:r>
        <w:rPr>
          <w:rFonts w:cs="Times New Roman"/>
          <w:szCs w:val="21"/>
        </w:rPr>
        <w:t>。</w:t>
      </w:r>
    </w:p>
    <w:p w14:paraId="45440B82" w14:textId="2990DBC8" w:rsidR="007234C2" w:rsidRDefault="007234C2" w:rsidP="007234C2">
      <w:pPr>
        <w:rPr>
          <w:rFonts w:cs="Times New Roman"/>
          <w:szCs w:val="21"/>
        </w:rPr>
      </w:pPr>
      <w:r>
        <w:rPr>
          <w:rFonts w:cs="Times New Roman"/>
          <w:b/>
          <w:bCs/>
          <w:szCs w:val="21"/>
        </w:rPr>
        <w:t>3.0.</w:t>
      </w:r>
      <w:r>
        <w:rPr>
          <w:rFonts w:cs="Times New Roman" w:hint="eastAsia"/>
          <w:b/>
          <w:bCs/>
          <w:szCs w:val="21"/>
        </w:rPr>
        <w:t>12</w:t>
      </w:r>
      <w:r>
        <w:rPr>
          <w:rFonts w:cs="Times New Roman" w:hint="eastAsia"/>
          <w:szCs w:val="21"/>
        </w:rPr>
        <w:t xml:space="preserve">  </w:t>
      </w:r>
      <w:r w:rsidR="003E255F">
        <w:rPr>
          <w:rFonts w:cs="Times New Roman" w:hint="eastAsia"/>
          <w:szCs w:val="21"/>
        </w:rPr>
        <w:t>第三方监测单位</w:t>
      </w:r>
      <w:r>
        <w:rPr>
          <w:rFonts w:cs="Times New Roman" w:hint="eastAsia"/>
          <w:szCs w:val="21"/>
        </w:rPr>
        <w:t>应根据监控量测信息</w:t>
      </w:r>
      <w:r w:rsidR="000A650F">
        <w:rPr>
          <w:rFonts w:cs="Times New Roman" w:hint="eastAsia"/>
          <w:szCs w:val="21"/>
        </w:rPr>
        <w:t>开展</w:t>
      </w:r>
      <w:r w:rsidR="003E255F">
        <w:rPr>
          <w:rFonts w:cs="Times New Roman" w:hint="eastAsia"/>
          <w:szCs w:val="21"/>
        </w:rPr>
        <w:t>动态</w:t>
      </w:r>
      <w:r>
        <w:rPr>
          <w:rFonts w:cs="Times New Roman" w:hint="eastAsia"/>
          <w:szCs w:val="21"/>
        </w:rPr>
        <w:t>风险管控，并</w:t>
      </w:r>
      <w:r w:rsidR="000A650F">
        <w:rPr>
          <w:rFonts w:cs="Times New Roman" w:hint="eastAsia"/>
          <w:szCs w:val="21"/>
        </w:rPr>
        <w:t>应</w:t>
      </w:r>
      <w:r>
        <w:rPr>
          <w:rFonts w:cs="Times New Roman" w:hint="eastAsia"/>
          <w:szCs w:val="21"/>
        </w:rPr>
        <w:t>及时开展</w:t>
      </w:r>
      <w:r>
        <w:rPr>
          <w:rFonts w:cs="Times New Roman" w:hint="eastAsia"/>
          <w:szCs w:val="21"/>
        </w:rPr>
        <w:lastRenderedPageBreak/>
        <w:t>预警、消</w:t>
      </w:r>
      <w:proofErr w:type="gramStart"/>
      <w:r>
        <w:rPr>
          <w:rFonts w:cs="Times New Roman" w:hint="eastAsia"/>
          <w:szCs w:val="21"/>
        </w:rPr>
        <w:t>警管理</w:t>
      </w:r>
      <w:proofErr w:type="gramEnd"/>
      <w:r>
        <w:rPr>
          <w:rFonts w:cs="Times New Roman" w:hint="eastAsia"/>
          <w:szCs w:val="21"/>
        </w:rPr>
        <w:t>工作。</w:t>
      </w:r>
    </w:p>
    <w:p w14:paraId="5E7A4A79" w14:textId="77777777" w:rsidR="007234C2" w:rsidRDefault="007234C2" w:rsidP="007234C2">
      <w:pPr>
        <w:rPr>
          <w:rFonts w:cs="Times New Roman"/>
          <w:szCs w:val="21"/>
        </w:rPr>
      </w:pPr>
      <w:r>
        <w:rPr>
          <w:rFonts w:cs="Times New Roman"/>
          <w:b/>
          <w:bCs/>
          <w:szCs w:val="21"/>
        </w:rPr>
        <w:t>3.0.</w:t>
      </w:r>
      <w:r>
        <w:rPr>
          <w:rFonts w:cs="Times New Roman" w:hint="eastAsia"/>
          <w:b/>
          <w:bCs/>
          <w:szCs w:val="21"/>
        </w:rPr>
        <w:t>13</w:t>
      </w:r>
      <w:r>
        <w:rPr>
          <w:rFonts w:cs="Times New Roman" w:hint="eastAsia"/>
          <w:szCs w:val="21"/>
        </w:rPr>
        <w:t xml:space="preserve">  </w:t>
      </w:r>
      <w:r>
        <w:rPr>
          <w:rFonts w:cs="Times New Roman" w:hint="eastAsia"/>
          <w:szCs w:val="21"/>
        </w:rPr>
        <w:t>第三方监测单位应做好监测成果分析与评价工作，提出合理建议，指导工程施工。</w:t>
      </w:r>
    </w:p>
    <w:p w14:paraId="1487F268" w14:textId="77777777" w:rsidR="007234C2" w:rsidRDefault="007234C2" w:rsidP="007234C2">
      <w:pPr>
        <w:rPr>
          <w:rFonts w:cs="Times New Roman"/>
          <w:szCs w:val="21"/>
        </w:rPr>
      </w:pPr>
      <w:r>
        <w:rPr>
          <w:rFonts w:cs="Times New Roman" w:hint="eastAsia"/>
          <w:b/>
          <w:bCs/>
          <w:szCs w:val="21"/>
        </w:rPr>
        <w:t>3</w:t>
      </w:r>
      <w:r>
        <w:rPr>
          <w:rFonts w:cs="Times New Roman"/>
          <w:b/>
          <w:bCs/>
          <w:szCs w:val="21"/>
        </w:rPr>
        <w:t>.0.</w:t>
      </w:r>
      <w:r>
        <w:rPr>
          <w:rFonts w:cs="Times New Roman" w:hint="eastAsia"/>
          <w:b/>
          <w:bCs/>
          <w:szCs w:val="21"/>
        </w:rPr>
        <w:t>14</w:t>
      </w:r>
      <w:r>
        <w:rPr>
          <w:rFonts w:cs="Times New Roman"/>
          <w:szCs w:val="21"/>
        </w:rPr>
        <w:t xml:space="preserve">  </w:t>
      </w:r>
      <w:r>
        <w:rPr>
          <w:rFonts w:cs="Times New Roman" w:hint="eastAsia"/>
          <w:szCs w:val="21"/>
        </w:rPr>
        <w:t>根据现场实际情况，可采用智能化监测方法进行实时监测。</w:t>
      </w:r>
    </w:p>
    <w:p w14:paraId="2DA7D3BF" w14:textId="77777777" w:rsidR="003955E1" w:rsidRPr="007234C2" w:rsidRDefault="003955E1" w:rsidP="003955E1"/>
    <w:p w14:paraId="6DEADAF1" w14:textId="77777777" w:rsidR="003955E1" w:rsidRDefault="003955E1" w:rsidP="003955E1">
      <w:pPr>
        <w:sectPr w:rsidR="003955E1" w:rsidSect="005054E9">
          <w:pgSz w:w="10433" w:h="14742"/>
          <w:pgMar w:top="1418" w:right="1701" w:bottom="1418" w:left="1418" w:header="567" w:footer="850" w:gutter="0"/>
          <w:cols w:space="720"/>
          <w:docGrid w:type="lines" w:linePitch="317"/>
        </w:sectPr>
      </w:pPr>
    </w:p>
    <w:p w14:paraId="702BA6A4" w14:textId="77777777" w:rsidR="00904948" w:rsidRPr="0054585C" w:rsidRDefault="00904948" w:rsidP="00C92538">
      <w:pPr>
        <w:pStyle w:val="1"/>
        <w:spacing w:beforeLines="50" w:before="156" w:afterLines="50" w:after="156"/>
        <w:jc w:val="center"/>
        <w:rPr>
          <w:b w:val="0"/>
          <w:bCs w:val="0"/>
          <w:sz w:val="32"/>
        </w:rPr>
      </w:pPr>
      <w:bookmarkStart w:id="28" w:name="_Toc163743669"/>
      <w:bookmarkStart w:id="29" w:name="_Toc163766674"/>
      <w:bookmarkStart w:id="30" w:name="_Toc166769610"/>
      <w:bookmarkStart w:id="31" w:name="_Toc168303030"/>
      <w:bookmarkStart w:id="32" w:name="_Toc177821730"/>
      <w:bookmarkStart w:id="33" w:name="_Toc177991990"/>
      <w:bookmarkStart w:id="34" w:name="_Toc178326207"/>
      <w:r w:rsidRPr="0054585C">
        <w:rPr>
          <w:rFonts w:hint="eastAsia"/>
          <w:sz w:val="32"/>
        </w:rPr>
        <w:lastRenderedPageBreak/>
        <w:t>4</w:t>
      </w:r>
      <w:r w:rsidRPr="0054585C">
        <w:rPr>
          <w:sz w:val="32"/>
        </w:rPr>
        <w:t xml:space="preserve"> </w:t>
      </w:r>
      <w:r w:rsidRPr="0054585C">
        <w:rPr>
          <w:rFonts w:hint="eastAsia"/>
          <w:sz w:val="32"/>
        </w:rPr>
        <w:t xml:space="preserve"> </w:t>
      </w:r>
      <w:r w:rsidRPr="0054585C">
        <w:rPr>
          <w:rFonts w:hint="eastAsia"/>
          <w:sz w:val="32"/>
        </w:rPr>
        <w:t>组织机构</w:t>
      </w:r>
      <w:bookmarkEnd w:id="28"/>
      <w:bookmarkEnd w:id="29"/>
      <w:bookmarkEnd w:id="30"/>
      <w:bookmarkEnd w:id="31"/>
      <w:bookmarkEnd w:id="32"/>
      <w:bookmarkEnd w:id="33"/>
      <w:bookmarkEnd w:id="34"/>
    </w:p>
    <w:p w14:paraId="06818543" w14:textId="77777777" w:rsidR="0084167C" w:rsidRDefault="0084167C" w:rsidP="0084167C">
      <w:pPr>
        <w:pStyle w:val="NCP2"/>
        <w:spacing w:beforeLines="50" w:before="156" w:afterLines="50" w:after="156" w:line="360" w:lineRule="auto"/>
        <w:rPr>
          <w:rFonts w:eastAsia="黑体"/>
          <w:b/>
          <w:bCs w:val="0"/>
          <w:color w:val="auto"/>
        </w:rPr>
      </w:pPr>
      <w:bookmarkStart w:id="35" w:name="_Toc168303031"/>
      <w:bookmarkStart w:id="36" w:name="_Toc177821731"/>
      <w:bookmarkStart w:id="37" w:name="_Toc177991991"/>
      <w:bookmarkStart w:id="38" w:name="_Toc178326208"/>
      <w:bookmarkStart w:id="39" w:name="_Toc166769611"/>
      <w:bookmarkStart w:id="40" w:name="_Toc163743670"/>
      <w:bookmarkStart w:id="41" w:name="_Toc163766675"/>
      <w:r w:rsidRPr="00A01E84">
        <w:rPr>
          <w:rFonts w:eastAsia="黑体"/>
          <w:b/>
          <w:bCs w:val="0"/>
          <w:color w:val="auto"/>
        </w:rPr>
        <w:t xml:space="preserve">4.1 </w:t>
      </w:r>
      <w:r>
        <w:rPr>
          <w:rFonts w:eastAsia="黑体" w:hint="eastAsia"/>
          <w:b/>
          <w:bCs w:val="0"/>
          <w:color w:val="auto"/>
        </w:rPr>
        <w:t xml:space="preserve"> </w:t>
      </w:r>
      <w:r w:rsidRPr="00A01E84">
        <w:rPr>
          <w:rFonts w:eastAsia="黑体"/>
          <w:b/>
          <w:bCs w:val="0"/>
          <w:color w:val="auto"/>
        </w:rPr>
        <w:t>一般规定</w:t>
      </w:r>
      <w:bookmarkEnd w:id="35"/>
      <w:bookmarkEnd w:id="36"/>
      <w:bookmarkEnd w:id="37"/>
      <w:bookmarkEnd w:id="38"/>
    </w:p>
    <w:p w14:paraId="499656BE" w14:textId="1BCB59F5" w:rsidR="0092795A" w:rsidRDefault="0092795A" w:rsidP="0092795A">
      <w:pPr>
        <w:rPr>
          <w:rFonts w:ascii="宋体" w:hAnsi="宋体"/>
          <w:szCs w:val="21"/>
        </w:rPr>
      </w:pPr>
      <w:bookmarkStart w:id="42" w:name="_Toc168303032"/>
      <w:r w:rsidRPr="00B74448">
        <w:rPr>
          <w:rFonts w:cs="Times New Roman"/>
          <w:b/>
          <w:bCs/>
          <w:szCs w:val="21"/>
        </w:rPr>
        <w:t>4.1.1</w:t>
      </w:r>
      <w:r>
        <w:rPr>
          <w:rFonts w:ascii="宋体" w:hAnsi="宋体" w:hint="eastAsia"/>
          <w:szCs w:val="21"/>
        </w:rPr>
        <w:t xml:space="preserve">  </w:t>
      </w:r>
      <w:r w:rsidR="007A53F7" w:rsidRPr="007A53F7">
        <w:rPr>
          <w:rFonts w:cs="Times New Roman" w:hint="eastAsia"/>
          <w:szCs w:val="21"/>
        </w:rPr>
        <w:t>城市轨道交通工程第三方监测单位应依照建设单位的相关管理办法、合同等设立项目管理机构。</w:t>
      </w:r>
    </w:p>
    <w:p w14:paraId="278A8BD8" w14:textId="0CF706AF" w:rsidR="0092795A" w:rsidRDefault="0092795A" w:rsidP="0092795A">
      <w:pPr>
        <w:rPr>
          <w:rFonts w:ascii="宋体" w:hAnsi="宋体"/>
          <w:szCs w:val="21"/>
        </w:rPr>
      </w:pPr>
      <w:r w:rsidRPr="00B74448">
        <w:rPr>
          <w:rFonts w:cs="Times New Roman" w:hint="eastAsia"/>
          <w:b/>
          <w:bCs/>
          <w:szCs w:val="21"/>
        </w:rPr>
        <w:t>4.1.2</w:t>
      </w:r>
      <w:r w:rsidR="00AB1500">
        <w:rPr>
          <w:rFonts w:cs="Times New Roman" w:hint="eastAsia"/>
          <w:szCs w:val="21"/>
        </w:rPr>
        <w:t xml:space="preserve">  </w:t>
      </w:r>
      <w:r w:rsidR="007A53F7" w:rsidRPr="007A53F7">
        <w:rPr>
          <w:rFonts w:ascii="宋体" w:hAnsi="宋体" w:hint="eastAsia"/>
          <w:szCs w:val="21"/>
        </w:rPr>
        <w:t>项目管理机构应建立健全质量安全管理体系，明确管理目标、岗位职责及人员分工，以确保监测工作高效、合理、有序</w:t>
      </w:r>
      <w:r>
        <w:rPr>
          <w:rFonts w:ascii="宋体" w:hAnsi="宋体" w:hint="eastAsia"/>
          <w:szCs w:val="21"/>
        </w:rPr>
        <w:t>。</w:t>
      </w:r>
    </w:p>
    <w:p w14:paraId="0923A8A0" w14:textId="642F8102" w:rsidR="0092795A" w:rsidRDefault="0092795A" w:rsidP="0092795A">
      <w:pPr>
        <w:rPr>
          <w:rFonts w:ascii="宋体" w:hAnsi="宋体"/>
          <w:szCs w:val="21"/>
        </w:rPr>
      </w:pPr>
      <w:r w:rsidRPr="00B74448">
        <w:rPr>
          <w:rFonts w:cs="Times New Roman" w:hint="eastAsia"/>
          <w:b/>
          <w:bCs/>
          <w:szCs w:val="21"/>
        </w:rPr>
        <w:t>4.1.3</w:t>
      </w:r>
      <w:r w:rsidR="00AB1500">
        <w:rPr>
          <w:rFonts w:cs="Times New Roman" w:hint="eastAsia"/>
          <w:szCs w:val="21"/>
        </w:rPr>
        <w:t xml:space="preserve">  </w:t>
      </w:r>
      <w:r w:rsidR="007A53F7" w:rsidRPr="007A53F7">
        <w:rPr>
          <w:rFonts w:ascii="宋体" w:hAnsi="宋体" w:hint="eastAsia"/>
          <w:szCs w:val="21"/>
        </w:rPr>
        <w:t>项目管理机构应确立工作制度及工作流程，编制监测工作实施细则等，以确保工作规范化、制度化、科学化。</w:t>
      </w:r>
    </w:p>
    <w:p w14:paraId="5A4C4535" w14:textId="77777777" w:rsidR="0084167C" w:rsidRDefault="0084167C" w:rsidP="0084167C">
      <w:pPr>
        <w:pStyle w:val="NCP2"/>
        <w:spacing w:beforeLines="50" w:before="156" w:afterLines="50" w:after="156" w:line="360" w:lineRule="auto"/>
        <w:rPr>
          <w:rFonts w:eastAsia="黑体"/>
          <w:b/>
          <w:bCs w:val="0"/>
          <w:color w:val="auto"/>
        </w:rPr>
      </w:pPr>
      <w:bookmarkStart w:id="43" w:name="_Toc177821732"/>
      <w:bookmarkStart w:id="44" w:name="_Toc177991992"/>
      <w:bookmarkStart w:id="45" w:name="_Toc178326209"/>
      <w:r w:rsidRPr="00A01E84">
        <w:rPr>
          <w:rFonts w:eastAsia="黑体"/>
          <w:b/>
          <w:bCs w:val="0"/>
          <w:color w:val="auto"/>
        </w:rPr>
        <w:t>4.</w:t>
      </w:r>
      <w:r>
        <w:rPr>
          <w:rFonts w:eastAsia="黑体" w:hint="eastAsia"/>
          <w:b/>
          <w:bCs w:val="0"/>
          <w:color w:val="auto"/>
        </w:rPr>
        <w:t>2</w:t>
      </w:r>
      <w:r w:rsidRPr="00A01E84">
        <w:rPr>
          <w:rFonts w:eastAsia="黑体"/>
          <w:b/>
          <w:bCs w:val="0"/>
          <w:color w:val="auto"/>
        </w:rPr>
        <w:t xml:space="preserve"> </w:t>
      </w:r>
      <w:r>
        <w:rPr>
          <w:rFonts w:eastAsia="黑体" w:hint="eastAsia"/>
          <w:b/>
          <w:bCs w:val="0"/>
          <w:color w:val="auto"/>
        </w:rPr>
        <w:t xml:space="preserve"> </w:t>
      </w:r>
      <w:r>
        <w:rPr>
          <w:rFonts w:eastAsia="黑体" w:hint="eastAsia"/>
          <w:b/>
          <w:bCs w:val="0"/>
          <w:color w:val="auto"/>
        </w:rPr>
        <w:t>人员设置</w:t>
      </w:r>
      <w:bookmarkEnd w:id="42"/>
      <w:bookmarkEnd w:id="43"/>
      <w:bookmarkEnd w:id="44"/>
      <w:bookmarkEnd w:id="45"/>
    </w:p>
    <w:p w14:paraId="40A04C3E" w14:textId="78F4266E" w:rsidR="0092795A" w:rsidRDefault="00164C91" w:rsidP="0092795A">
      <w:pPr>
        <w:rPr>
          <w:rFonts w:ascii="宋体" w:hAnsi="宋体"/>
          <w:szCs w:val="21"/>
        </w:rPr>
      </w:pPr>
      <w:bookmarkStart w:id="46" w:name="_Toc168303033"/>
      <w:r w:rsidRPr="00B74448">
        <w:rPr>
          <w:rFonts w:cs="Times New Roman" w:hint="eastAsia"/>
          <w:b/>
          <w:bCs/>
          <w:szCs w:val="21"/>
        </w:rPr>
        <w:t>4.2.1</w:t>
      </w:r>
      <w:r w:rsidR="00AB1500">
        <w:rPr>
          <w:rFonts w:cs="Times New Roman" w:hint="eastAsia"/>
          <w:szCs w:val="21"/>
        </w:rPr>
        <w:t xml:space="preserve">  </w:t>
      </w:r>
      <w:r w:rsidR="007A53F7" w:rsidRPr="007A53F7">
        <w:rPr>
          <w:rFonts w:ascii="宋体" w:hAnsi="宋体" w:hint="eastAsia"/>
          <w:szCs w:val="21"/>
        </w:rPr>
        <w:t>第三方监测单位项目管理机构应配备与所承担工程规模相适应的人员与仪器设备。人员应包含项目负责人、技术负责人、现场负责人、专业工程师、技术员等。仪器设备应确保在有效期内使用，检定、校验及维护应符合国家现行相关标准的规定</w:t>
      </w:r>
      <w:r w:rsidR="007A53F7">
        <w:rPr>
          <w:rFonts w:ascii="宋体" w:hAnsi="宋体" w:hint="eastAsia"/>
          <w:szCs w:val="21"/>
        </w:rPr>
        <w:t>。</w:t>
      </w:r>
    </w:p>
    <w:p w14:paraId="05FC9DCB" w14:textId="1B72488B" w:rsidR="00164C91" w:rsidRDefault="00164C91" w:rsidP="0092795A">
      <w:pPr>
        <w:rPr>
          <w:rFonts w:ascii="宋体" w:hAnsi="宋体"/>
          <w:szCs w:val="21"/>
        </w:rPr>
      </w:pPr>
      <w:r w:rsidRPr="00B74448">
        <w:rPr>
          <w:rFonts w:cs="Times New Roman" w:hint="eastAsia"/>
          <w:b/>
          <w:bCs/>
          <w:szCs w:val="21"/>
        </w:rPr>
        <w:t>4.2.2</w:t>
      </w:r>
      <w:r w:rsidR="00AB1500">
        <w:rPr>
          <w:rFonts w:cs="Times New Roman" w:hint="eastAsia"/>
          <w:szCs w:val="21"/>
        </w:rPr>
        <w:t xml:space="preserve">  </w:t>
      </w:r>
      <w:r w:rsidRPr="00164C91">
        <w:rPr>
          <w:rFonts w:ascii="宋体" w:hAnsi="宋体" w:hint="eastAsia"/>
          <w:szCs w:val="21"/>
        </w:rPr>
        <w:t>项目管理机构人员配置应遵循专业配套、</w:t>
      </w:r>
      <w:proofErr w:type="gramStart"/>
      <w:r w:rsidRPr="00164C91">
        <w:rPr>
          <w:rFonts w:ascii="宋体" w:hAnsi="宋体" w:hint="eastAsia"/>
          <w:szCs w:val="21"/>
        </w:rPr>
        <w:t>人职匹配</w:t>
      </w:r>
      <w:proofErr w:type="gramEnd"/>
      <w:r w:rsidRPr="00164C91">
        <w:rPr>
          <w:rFonts w:ascii="宋体" w:hAnsi="宋体" w:hint="eastAsia"/>
          <w:szCs w:val="21"/>
        </w:rPr>
        <w:t>的原则，配置测绘、岩土、结构等专业人员。主要人员应满足下列规定：</w:t>
      </w:r>
    </w:p>
    <w:p w14:paraId="6099B1E6" w14:textId="5FF88CF6" w:rsidR="0092795A" w:rsidRDefault="0092795A" w:rsidP="001F70D3">
      <w:pPr>
        <w:ind w:firstLineChars="150" w:firstLine="316"/>
        <w:rPr>
          <w:rFonts w:ascii="宋体" w:hAnsi="宋体"/>
          <w:szCs w:val="21"/>
        </w:rPr>
      </w:pPr>
      <w:r w:rsidRPr="00B74448">
        <w:rPr>
          <w:rFonts w:cs="Times New Roman" w:hint="eastAsia"/>
          <w:b/>
          <w:bCs/>
          <w:szCs w:val="21"/>
        </w:rPr>
        <w:t xml:space="preserve">1 </w:t>
      </w:r>
      <w:r>
        <w:rPr>
          <w:rFonts w:ascii="宋体" w:hAnsi="宋体" w:hint="eastAsia"/>
          <w:szCs w:val="21"/>
        </w:rPr>
        <w:t xml:space="preserve"> </w:t>
      </w:r>
      <w:r w:rsidR="00164C91" w:rsidRPr="00164C91">
        <w:rPr>
          <w:rFonts w:ascii="宋体" w:hAnsi="宋体" w:hint="eastAsia"/>
          <w:szCs w:val="21"/>
        </w:rPr>
        <w:t>项目负责人、技术负责人应持有相关专业高级或以上职称证书，并具有同类工程监测工作经验。</w:t>
      </w:r>
    </w:p>
    <w:p w14:paraId="034ABA6C" w14:textId="681911C2" w:rsidR="0092795A" w:rsidRDefault="0092795A" w:rsidP="001F70D3">
      <w:pPr>
        <w:ind w:firstLineChars="150" w:firstLine="316"/>
        <w:rPr>
          <w:rFonts w:ascii="宋体" w:hAnsi="宋体"/>
          <w:szCs w:val="21"/>
        </w:rPr>
      </w:pPr>
      <w:r w:rsidRPr="00B74448">
        <w:rPr>
          <w:rFonts w:cs="Times New Roman" w:hint="eastAsia"/>
          <w:b/>
          <w:bCs/>
          <w:szCs w:val="21"/>
        </w:rPr>
        <w:t>2</w:t>
      </w:r>
      <w:r>
        <w:rPr>
          <w:rFonts w:ascii="宋体" w:hAnsi="宋体" w:hint="eastAsia"/>
          <w:szCs w:val="21"/>
        </w:rPr>
        <w:t xml:space="preserve">  </w:t>
      </w:r>
      <w:r w:rsidR="00164C91" w:rsidRPr="00164C91">
        <w:rPr>
          <w:rFonts w:ascii="宋体" w:hAnsi="宋体" w:hint="eastAsia"/>
          <w:szCs w:val="21"/>
        </w:rPr>
        <w:t>现场负责人、专业工程师应持有相关专业中级或以上职称证书，并具有同类工程监测工作经验</w:t>
      </w:r>
      <w:r w:rsidR="00164C91">
        <w:rPr>
          <w:rFonts w:ascii="宋体" w:hAnsi="宋体" w:hint="eastAsia"/>
          <w:szCs w:val="21"/>
        </w:rPr>
        <w:t>。</w:t>
      </w:r>
    </w:p>
    <w:p w14:paraId="43952E49" w14:textId="267D9C7D" w:rsidR="0092795A" w:rsidRDefault="0092795A" w:rsidP="0092795A">
      <w:pPr>
        <w:rPr>
          <w:rFonts w:ascii="宋体" w:hAnsi="宋体"/>
          <w:szCs w:val="21"/>
        </w:rPr>
      </w:pPr>
      <w:r w:rsidRPr="00B74448">
        <w:rPr>
          <w:rFonts w:cs="Times New Roman" w:hint="eastAsia"/>
          <w:b/>
          <w:bCs/>
          <w:szCs w:val="21"/>
        </w:rPr>
        <w:t>4.2.</w:t>
      </w:r>
      <w:r w:rsidR="00164C91" w:rsidRPr="00B74448">
        <w:rPr>
          <w:rFonts w:cs="Times New Roman" w:hint="eastAsia"/>
          <w:b/>
          <w:bCs/>
          <w:szCs w:val="21"/>
        </w:rPr>
        <w:t>3</w:t>
      </w:r>
      <w:r w:rsidR="00AB1500">
        <w:rPr>
          <w:rFonts w:cs="Times New Roman" w:hint="eastAsia"/>
          <w:szCs w:val="21"/>
        </w:rPr>
        <w:t xml:space="preserve">  </w:t>
      </w:r>
      <w:r w:rsidR="00164C91" w:rsidRPr="00164C91">
        <w:rPr>
          <w:rFonts w:ascii="宋体" w:hAnsi="宋体" w:hint="eastAsia"/>
          <w:szCs w:val="21"/>
        </w:rPr>
        <w:t>工程实施过程中，项目管理机构主要人员应保持稳定。人员变更时，第三方监测单位应依据建设单位相关管理办法及合同办理变更手续</w:t>
      </w:r>
      <w:r>
        <w:rPr>
          <w:rFonts w:ascii="宋体" w:hAnsi="宋体" w:hint="eastAsia"/>
          <w:szCs w:val="21"/>
        </w:rPr>
        <w:t>。</w:t>
      </w:r>
    </w:p>
    <w:p w14:paraId="4D1D7E69" w14:textId="31F76A12" w:rsidR="0092795A" w:rsidRDefault="0092795A" w:rsidP="0092795A">
      <w:pPr>
        <w:rPr>
          <w:rFonts w:ascii="宋体" w:hAnsi="宋体"/>
          <w:szCs w:val="21"/>
        </w:rPr>
      </w:pPr>
      <w:r w:rsidRPr="00B74448">
        <w:rPr>
          <w:rFonts w:cs="Times New Roman" w:hint="eastAsia"/>
          <w:b/>
          <w:bCs/>
          <w:szCs w:val="21"/>
        </w:rPr>
        <w:t>4.2.</w:t>
      </w:r>
      <w:r w:rsidR="00164C91" w:rsidRPr="00B74448">
        <w:rPr>
          <w:rFonts w:cs="Times New Roman" w:hint="eastAsia"/>
          <w:b/>
          <w:bCs/>
          <w:szCs w:val="21"/>
        </w:rPr>
        <w:t>4</w:t>
      </w:r>
      <w:r w:rsidR="00AB1500">
        <w:rPr>
          <w:rFonts w:cs="Times New Roman" w:hint="eastAsia"/>
          <w:szCs w:val="21"/>
        </w:rPr>
        <w:t xml:space="preserve">  </w:t>
      </w:r>
      <w:r w:rsidR="00164C91" w:rsidRPr="00164C91">
        <w:rPr>
          <w:rFonts w:ascii="宋体" w:hAnsi="宋体" w:hint="eastAsia"/>
          <w:szCs w:val="21"/>
        </w:rPr>
        <w:t>项目管理机构应明确岗位职责，</w:t>
      </w:r>
      <w:r w:rsidR="008D46A5" w:rsidRPr="00164C91">
        <w:rPr>
          <w:rFonts w:ascii="宋体" w:hAnsi="宋体" w:hint="eastAsia"/>
          <w:szCs w:val="21"/>
        </w:rPr>
        <w:t>确保项目的顺利进行与高效管理</w:t>
      </w:r>
      <w:r w:rsidR="008D46A5">
        <w:rPr>
          <w:rFonts w:ascii="宋体" w:hAnsi="宋体" w:hint="eastAsia"/>
          <w:szCs w:val="21"/>
        </w:rPr>
        <w:t>。</w:t>
      </w:r>
      <w:r w:rsidR="00164C91" w:rsidRPr="00164C91">
        <w:rPr>
          <w:rFonts w:ascii="宋体" w:hAnsi="宋体" w:hint="eastAsia"/>
          <w:szCs w:val="21"/>
        </w:rPr>
        <w:t>项目负责人应对所承担工程项目的安全监测工作负责</w:t>
      </w:r>
      <w:r w:rsidR="008D46A5">
        <w:rPr>
          <w:rFonts w:ascii="宋体" w:hAnsi="宋体" w:hint="eastAsia"/>
          <w:szCs w:val="21"/>
        </w:rPr>
        <w:t>。</w:t>
      </w:r>
    </w:p>
    <w:p w14:paraId="7F875E74" w14:textId="77CE538B" w:rsidR="0092795A" w:rsidRDefault="0092795A" w:rsidP="0092795A">
      <w:pPr>
        <w:rPr>
          <w:rFonts w:ascii="宋体" w:hAnsi="宋体"/>
          <w:szCs w:val="21"/>
        </w:rPr>
      </w:pPr>
      <w:r w:rsidRPr="00B74448">
        <w:rPr>
          <w:rFonts w:cs="Times New Roman" w:hint="eastAsia"/>
          <w:b/>
          <w:bCs/>
          <w:szCs w:val="21"/>
        </w:rPr>
        <w:lastRenderedPageBreak/>
        <w:t>4.2.</w:t>
      </w:r>
      <w:r w:rsidR="00164C91" w:rsidRPr="00B74448">
        <w:rPr>
          <w:rFonts w:cs="Times New Roman" w:hint="eastAsia"/>
          <w:b/>
          <w:bCs/>
          <w:szCs w:val="21"/>
        </w:rPr>
        <w:t>5</w:t>
      </w:r>
      <w:r>
        <w:rPr>
          <w:rFonts w:ascii="宋体" w:hAnsi="宋体" w:hint="eastAsia"/>
          <w:szCs w:val="21"/>
        </w:rPr>
        <w:t xml:space="preserve">  </w:t>
      </w:r>
      <w:r w:rsidR="00164C91" w:rsidRPr="00164C91">
        <w:rPr>
          <w:rFonts w:ascii="宋体" w:hAnsi="宋体" w:hint="eastAsia"/>
          <w:szCs w:val="21"/>
        </w:rPr>
        <w:t>项目管理机构</w:t>
      </w:r>
      <w:r w:rsidR="00666D10">
        <w:rPr>
          <w:rFonts w:ascii="宋体" w:hAnsi="宋体" w:hint="eastAsia"/>
          <w:szCs w:val="21"/>
        </w:rPr>
        <w:t>应</w:t>
      </w:r>
      <w:r w:rsidR="00164C91" w:rsidRPr="00164C91">
        <w:rPr>
          <w:rFonts w:ascii="宋体" w:hAnsi="宋体" w:hint="eastAsia"/>
          <w:szCs w:val="21"/>
        </w:rPr>
        <w:t>依照建设单位的相关风险管控工作要求，分组开展现场监测、现场巡视、安全质量及数据分析等工作</w:t>
      </w:r>
      <w:r>
        <w:rPr>
          <w:rFonts w:ascii="宋体" w:hAnsi="宋体" w:hint="eastAsia"/>
          <w:szCs w:val="21"/>
        </w:rPr>
        <w:t>。</w:t>
      </w:r>
    </w:p>
    <w:p w14:paraId="073F7FF4" w14:textId="70D3DD92" w:rsidR="005F50BE" w:rsidRDefault="0092795A" w:rsidP="005F50BE">
      <w:pPr>
        <w:rPr>
          <w:rFonts w:ascii="宋体" w:hAnsi="宋体"/>
          <w:szCs w:val="21"/>
        </w:rPr>
      </w:pPr>
      <w:r w:rsidRPr="00B74448">
        <w:rPr>
          <w:rFonts w:cs="Times New Roman" w:hint="eastAsia"/>
          <w:b/>
          <w:bCs/>
          <w:szCs w:val="21"/>
        </w:rPr>
        <w:t>4.2.</w:t>
      </w:r>
      <w:r w:rsidR="00164C91" w:rsidRPr="00B74448">
        <w:rPr>
          <w:rFonts w:cs="Times New Roman" w:hint="eastAsia"/>
          <w:b/>
          <w:bCs/>
          <w:szCs w:val="21"/>
        </w:rPr>
        <w:t>6</w:t>
      </w:r>
      <w:r w:rsidRPr="001304DE">
        <w:rPr>
          <w:rFonts w:cs="Times New Roman"/>
          <w:szCs w:val="21"/>
        </w:rPr>
        <w:t xml:space="preserve">  </w:t>
      </w:r>
      <w:r w:rsidR="00164C91" w:rsidRPr="00164C91">
        <w:rPr>
          <w:rFonts w:ascii="宋体" w:hAnsi="宋体" w:hint="eastAsia"/>
          <w:szCs w:val="21"/>
        </w:rPr>
        <w:t>项目管理机构</w:t>
      </w:r>
      <w:r w:rsidR="00666D10">
        <w:rPr>
          <w:rFonts w:ascii="宋体" w:hAnsi="宋体" w:hint="eastAsia"/>
          <w:szCs w:val="21"/>
        </w:rPr>
        <w:t>应</w:t>
      </w:r>
      <w:r w:rsidR="00164C91" w:rsidRPr="00164C91">
        <w:rPr>
          <w:rFonts w:ascii="宋体" w:hAnsi="宋体" w:hint="eastAsia"/>
          <w:szCs w:val="21"/>
        </w:rPr>
        <w:t>定期对</w:t>
      </w:r>
      <w:r w:rsidR="004B52E8">
        <w:rPr>
          <w:rFonts w:ascii="宋体" w:hAnsi="宋体" w:hint="eastAsia"/>
          <w:szCs w:val="21"/>
        </w:rPr>
        <w:t>项目</w:t>
      </w:r>
      <w:r w:rsidR="00164C91" w:rsidRPr="00164C91">
        <w:rPr>
          <w:rFonts w:ascii="宋体" w:hAnsi="宋体" w:hint="eastAsia"/>
          <w:szCs w:val="21"/>
        </w:rPr>
        <w:t>人员进行专业培训、考核，提高人员素质和职业道德。</w:t>
      </w:r>
    </w:p>
    <w:p w14:paraId="718C1C9C" w14:textId="77777777" w:rsidR="0084167C" w:rsidRPr="00A01E84" w:rsidRDefault="0084167C" w:rsidP="0084167C">
      <w:pPr>
        <w:pStyle w:val="NCP2"/>
        <w:spacing w:beforeLines="50" w:before="156" w:afterLines="50" w:after="156" w:line="360" w:lineRule="auto"/>
        <w:rPr>
          <w:rFonts w:eastAsia="黑体"/>
          <w:b/>
          <w:bCs w:val="0"/>
          <w:color w:val="auto"/>
        </w:rPr>
      </w:pPr>
      <w:bookmarkStart w:id="47" w:name="_Toc177821733"/>
      <w:bookmarkStart w:id="48" w:name="_Toc177991993"/>
      <w:bookmarkStart w:id="49" w:name="_Toc178326210"/>
      <w:r w:rsidRPr="00A01E84">
        <w:rPr>
          <w:rFonts w:eastAsia="黑体"/>
          <w:b/>
          <w:bCs w:val="0"/>
          <w:color w:val="auto"/>
        </w:rPr>
        <w:t>4.</w:t>
      </w:r>
      <w:r>
        <w:rPr>
          <w:rFonts w:eastAsia="黑体" w:hint="eastAsia"/>
          <w:b/>
          <w:bCs w:val="0"/>
          <w:color w:val="auto"/>
        </w:rPr>
        <w:t>3</w:t>
      </w:r>
      <w:r w:rsidRPr="00A01E84">
        <w:rPr>
          <w:rFonts w:eastAsia="黑体"/>
          <w:b/>
          <w:bCs w:val="0"/>
          <w:color w:val="auto"/>
        </w:rPr>
        <w:t xml:space="preserve"> </w:t>
      </w:r>
      <w:r>
        <w:rPr>
          <w:rFonts w:eastAsia="黑体" w:hint="eastAsia"/>
          <w:b/>
          <w:bCs w:val="0"/>
          <w:color w:val="auto"/>
        </w:rPr>
        <w:t xml:space="preserve"> </w:t>
      </w:r>
      <w:r w:rsidRPr="00A01E84">
        <w:rPr>
          <w:rFonts w:eastAsia="黑体"/>
          <w:b/>
          <w:bCs w:val="0"/>
          <w:color w:val="auto"/>
        </w:rPr>
        <w:t>工作制度</w:t>
      </w:r>
      <w:bookmarkEnd w:id="46"/>
      <w:bookmarkEnd w:id="47"/>
      <w:bookmarkEnd w:id="48"/>
      <w:bookmarkEnd w:id="49"/>
    </w:p>
    <w:bookmarkEnd w:id="39"/>
    <w:bookmarkEnd w:id="40"/>
    <w:bookmarkEnd w:id="41"/>
    <w:p w14:paraId="35E03661" w14:textId="6A8DE589" w:rsidR="0092795A" w:rsidRDefault="0092795A" w:rsidP="0092795A">
      <w:pPr>
        <w:rPr>
          <w:rFonts w:ascii="宋体" w:hAnsi="宋体"/>
          <w:szCs w:val="21"/>
        </w:rPr>
      </w:pPr>
      <w:r w:rsidRPr="00B74448">
        <w:rPr>
          <w:rFonts w:cs="Times New Roman" w:hint="eastAsia"/>
          <w:b/>
          <w:bCs/>
          <w:szCs w:val="21"/>
        </w:rPr>
        <w:t>4.3.1</w:t>
      </w:r>
      <w:r>
        <w:rPr>
          <w:rFonts w:ascii="宋体" w:hAnsi="宋体" w:hint="eastAsia"/>
          <w:szCs w:val="21"/>
        </w:rPr>
        <w:t xml:space="preserve">  </w:t>
      </w:r>
      <w:r w:rsidR="00164C91" w:rsidRPr="00164C91">
        <w:rPr>
          <w:rFonts w:ascii="宋体" w:hAnsi="宋体" w:hint="eastAsia"/>
          <w:szCs w:val="21"/>
        </w:rPr>
        <w:t>第三方监测单位项目管理机构应确立工作制度及工作流程，由第三方监测单位相关负责人审批后发布</w:t>
      </w:r>
      <w:r>
        <w:rPr>
          <w:rFonts w:ascii="宋体" w:hAnsi="宋体" w:hint="eastAsia"/>
          <w:szCs w:val="21"/>
        </w:rPr>
        <w:t>。</w:t>
      </w:r>
    </w:p>
    <w:p w14:paraId="355D0BB8" w14:textId="6653B139" w:rsidR="00164C91" w:rsidRPr="00164C91" w:rsidRDefault="00164C91" w:rsidP="0092795A">
      <w:pPr>
        <w:rPr>
          <w:rFonts w:ascii="宋体" w:hAnsi="宋体"/>
          <w:szCs w:val="21"/>
        </w:rPr>
      </w:pPr>
      <w:r w:rsidRPr="00B74448">
        <w:rPr>
          <w:rFonts w:cs="Times New Roman" w:hint="eastAsia"/>
          <w:b/>
          <w:bCs/>
          <w:szCs w:val="21"/>
        </w:rPr>
        <w:t>4.3.2</w:t>
      </w:r>
      <w:r w:rsidR="00AB1500">
        <w:rPr>
          <w:rFonts w:cs="Times New Roman" w:hint="eastAsia"/>
          <w:szCs w:val="21"/>
        </w:rPr>
        <w:t xml:space="preserve">  </w:t>
      </w:r>
      <w:r w:rsidRPr="00164C91">
        <w:rPr>
          <w:rFonts w:ascii="宋体" w:hAnsi="宋体" w:hint="eastAsia"/>
          <w:szCs w:val="21"/>
        </w:rPr>
        <w:t>第三方监测单位项目负责人应将工作制度及工作流程对项目人员进行交底</w:t>
      </w:r>
      <w:r>
        <w:rPr>
          <w:rFonts w:ascii="宋体" w:hAnsi="宋体" w:hint="eastAsia"/>
          <w:szCs w:val="21"/>
        </w:rPr>
        <w:t>。</w:t>
      </w:r>
    </w:p>
    <w:p w14:paraId="78931261" w14:textId="77777777" w:rsidR="00834617" w:rsidRDefault="0092795A" w:rsidP="00F70D85">
      <w:pPr>
        <w:rPr>
          <w:rFonts w:ascii="宋体" w:hAnsi="宋体"/>
          <w:szCs w:val="21"/>
        </w:rPr>
      </w:pPr>
      <w:r w:rsidRPr="00B74448">
        <w:rPr>
          <w:rFonts w:cs="Times New Roman" w:hint="eastAsia"/>
          <w:b/>
          <w:bCs/>
          <w:szCs w:val="21"/>
        </w:rPr>
        <w:t>4.3.</w:t>
      </w:r>
      <w:r w:rsidR="00164C91" w:rsidRPr="00B74448">
        <w:rPr>
          <w:rFonts w:cs="Times New Roman" w:hint="eastAsia"/>
          <w:b/>
          <w:bCs/>
          <w:szCs w:val="21"/>
        </w:rPr>
        <w:t>3</w:t>
      </w:r>
      <w:r>
        <w:rPr>
          <w:rFonts w:ascii="宋体" w:hAnsi="宋体" w:hint="eastAsia"/>
          <w:szCs w:val="21"/>
        </w:rPr>
        <w:t xml:space="preserve">  </w:t>
      </w:r>
      <w:r w:rsidR="00164C91" w:rsidRPr="00164C91">
        <w:rPr>
          <w:rFonts w:ascii="宋体" w:hAnsi="宋体" w:hint="eastAsia"/>
          <w:szCs w:val="21"/>
        </w:rPr>
        <w:t>项目管理机构</w:t>
      </w:r>
      <w:r w:rsidR="00834617">
        <w:rPr>
          <w:rFonts w:ascii="宋体" w:hAnsi="宋体" w:hint="eastAsia"/>
          <w:szCs w:val="21"/>
        </w:rPr>
        <w:t>监测管理</w:t>
      </w:r>
      <w:r w:rsidR="00164C91" w:rsidRPr="00164C91">
        <w:rPr>
          <w:rFonts w:ascii="宋体" w:hAnsi="宋体" w:hint="eastAsia"/>
          <w:szCs w:val="21"/>
        </w:rPr>
        <w:t>制度应包含</w:t>
      </w:r>
      <w:r w:rsidR="00834617">
        <w:rPr>
          <w:rFonts w:ascii="宋体" w:hAnsi="宋体" w:hint="eastAsia"/>
          <w:szCs w:val="21"/>
        </w:rPr>
        <w:t>以下内容：</w:t>
      </w:r>
    </w:p>
    <w:p w14:paraId="0F77BC37" w14:textId="50A4EB19" w:rsidR="00C520D1" w:rsidRPr="00C520D1" w:rsidRDefault="00834617" w:rsidP="00C520D1">
      <w:pPr>
        <w:ind w:firstLineChars="150" w:firstLine="316"/>
        <w:rPr>
          <w:bCs/>
        </w:rPr>
      </w:pPr>
      <w:r w:rsidRPr="00C520D1">
        <w:rPr>
          <w:rFonts w:hint="eastAsia"/>
          <w:b/>
          <w:bCs/>
        </w:rPr>
        <w:t>1</w:t>
      </w:r>
      <w:r w:rsidRPr="00C520D1">
        <w:rPr>
          <w:bCs/>
        </w:rPr>
        <w:t xml:space="preserve"> </w:t>
      </w:r>
      <w:r w:rsidR="00C520D1" w:rsidRPr="00C520D1">
        <w:rPr>
          <w:bCs/>
        </w:rPr>
        <w:t xml:space="preserve"> </w:t>
      </w:r>
      <w:r w:rsidRPr="00C520D1">
        <w:rPr>
          <w:rFonts w:hint="eastAsia"/>
          <w:bCs/>
        </w:rPr>
        <w:t>岗位职责制</w:t>
      </w:r>
      <w:r w:rsidR="00C520D1" w:rsidRPr="00C520D1">
        <w:rPr>
          <w:rFonts w:hint="eastAsia"/>
          <w:bCs/>
        </w:rPr>
        <w:t>。</w:t>
      </w:r>
    </w:p>
    <w:p w14:paraId="22E0CFFD" w14:textId="54A38F48" w:rsidR="00C520D1" w:rsidRPr="00C520D1" w:rsidRDefault="00C520D1" w:rsidP="00C520D1">
      <w:pPr>
        <w:ind w:firstLineChars="150" w:firstLine="316"/>
        <w:rPr>
          <w:bCs/>
        </w:rPr>
      </w:pPr>
      <w:r w:rsidRPr="00C520D1">
        <w:rPr>
          <w:rFonts w:hint="eastAsia"/>
          <w:b/>
          <w:bCs/>
        </w:rPr>
        <w:t>2</w:t>
      </w:r>
      <w:r w:rsidRPr="00C520D1">
        <w:rPr>
          <w:b/>
          <w:bCs/>
        </w:rPr>
        <w:t xml:space="preserve"> </w:t>
      </w:r>
      <w:r w:rsidRPr="00C520D1">
        <w:rPr>
          <w:bCs/>
        </w:rPr>
        <w:t xml:space="preserve"> </w:t>
      </w:r>
      <w:r w:rsidRPr="00C520D1">
        <w:rPr>
          <w:rFonts w:hint="eastAsia"/>
          <w:bCs/>
        </w:rPr>
        <w:t>仪器设备管理制度</w:t>
      </w:r>
      <w:r w:rsidRPr="00C520D1">
        <w:rPr>
          <w:rFonts w:hint="eastAsia"/>
          <w:bCs/>
        </w:rPr>
        <w:t>。</w:t>
      </w:r>
    </w:p>
    <w:p w14:paraId="421F6715" w14:textId="4105BC9E" w:rsidR="00C520D1" w:rsidRPr="00C520D1" w:rsidRDefault="00C520D1" w:rsidP="00C520D1">
      <w:pPr>
        <w:ind w:firstLineChars="150" w:firstLine="316"/>
        <w:rPr>
          <w:bCs/>
        </w:rPr>
      </w:pPr>
      <w:r w:rsidRPr="00C520D1">
        <w:rPr>
          <w:rFonts w:hint="eastAsia"/>
          <w:b/>
          <w:bCs/>
        </w:rPr>
        <w:t>3</w:t>
      </w:r>
      <w:r w:rsidRPr="00C520D1">
        <w:rPr>
          <w:bCs/>
        </w:rPr>
        <w:t xml:space="preserve">  </w:t>
      </w:r>
      <w:r w:rsidRPr="00C520D1">
        <w:rPr>
          <w:rFonts w:hint="eastAsia"/>
          <w:bCs/>
        </w:rPr>
        <w:t>监测方案管理制度</w:t>
      </w:r>
      <w:r w:rsidRPr="00C520D1">
        <w:rPr>
          <w:rFonts w:hint="eastAsia"/>
          <w:bCs/>
        </w:rPr>
        <w:t>。</w:t>
      </w:r>
    </w:p>
    <w:p w14:paraId="501B2AEC" w14:textId="4F042D13" w:rsidR="00C520D1" w:rsidRPr="00C520D1" w:rsidRDefault="00C520D1" w:rsidP="00C520D1">
      <w:pPr>
        <w:ind w:firstLineChars="150" w:firstLine="316"/>
        <w:rPr>
          <w:bCs/>
        </w:rPr>
      </w:pPr>
      <w:r w:rsidRPr="00C520D1">
        <w:rPr>
          <w:b/>
          <w:bCs/>
        </w:rPr>
        <w:t>4</w:t>
      </w:r>
      <w:r w:rsidRPr="00C520D1">
        <w:rPr>
          <w:bCs/>
        </w:rPr>
        <w:t xml:space="preserve">  </w:t>
      </w:r>
      <w:r w:rsidRPr="00C520D1">
        <w:rPr>
          <w:rFonts w:hint="eastAsia"/>
          <w:bCs/>
        </w:rPr>
        <w:t>技术质量管理制度</w:t>
      </w:r>
      <w:r w:rsidRPr="00C520D1">
        <w:rPr>
          <w:rFonts w:hint="eastAsia"/>
          <w:bCs/>
        </w:rPr>
        <w:t>。</w:t>
      </w:r>
    </w:p>
    <w:p w14:paraId="3ABD6B63" w14:textId="15B21CCF" w:rsidR="00C520D1" w:rsidRPr="00C520D1" w:rsidRDefault="00C520D1" w:rsidP="00C520D1">
      <w:pPr>
        <w:ind w:firstLineChars="150" w:firstLine="316"/>
        <w:rPr>
          <w:bCs/>
        </w:rPr>
      </w:pPr>
      <w:r w:rsidRPr="00C520D1">
        <w:rPr>
          <w:rFonts w:hint="eastAsia"/>
          <w:b/>
          <w:bCs/>
        </w:rPr>
        <w:t>5</w:t>
      </w:r>
      <w:r w:rsidRPr="00C520D1">
        <w:rPr>
          <w:bCs/>
        </w:rPr>
        <w:t xml:space="preserve">  </w:t>
      </w:r>
      <w:r w:rsidRPr="00C520D1">
        <w:rPr>
          <w:rFonts w:hint="eastAsia"/>
          <w:bCs/>
        </w:rPr>
        <w:t>现场监测与巡查管理制度</w:t>
      </w:r>
      <w:r w:rsidRPr="00C520D1">
        <w:rPr>
          <w:rFonts w:hint="eastAsia"/>
          <w:bCs/>
        </w:rPr>
        <w:t>。</w:t>
      </w:r>
    </w:p>
    <w:p w14:paraId="43F5AC55" w14:textId="7B8219A5" w:rsidR="00C520D1" w:rsidRPr="00C520D1" w:rsidRDefault="00C520D1" w:rsidP="00C520D1">
      <w:pPr>
        <w:ind w:firstLineChars="150" w:firstLine="316"/>
        <w:rPr>
          <w:bCs/>
        </w:rPr>
      </w:pPr>
      <w:r w:rsidRPr="00C520D1">
        <w:rPr>
          <w:b/>
          <w:bCs/>
        </w:rPr>
        <w:t>6</w:t>
      </w:r>
      <w:r w:rsidRPr="00C520D1">
        <w:rPr>
          <w:bCs/>
        </w:rPr>
        <w:t xml:space="preserve">  </w:t>
      </w:r>
      <w:r w:rsidRPr="00C520D1">
        <w:rPr>
          <w:rFonts w:hint="eastAsia"/>
          <w:bCs/>
        </w:rPr>
        <w:t>监测成果管理与信息反馈制度</w:t>
      </w:r>
      <w:r w:rsidRPr="00C520D1">
        <w:rPr>
          <w:rFonts w:hint="eastAsia"/>
          <w:bCs/>
        </w:rPr>
        <w:t>。</w:t>
      </w:r>
    </w:p>
    <w:p w14:paraId="67C863FB" w14:textId="5AC6456D" w:rsidR="00C520D1" w:rsidRPr="00C520D1" w:rsidRDefault="00C520D1" w:rsidP="00C520D1">
      <w:pPr>
        <w:ind w:firstLineChars="150" w:firstLine="316"/>
        <w:rPr>
          <w:bCs/>
        </w:rPr>
      </w:pPr>
      <w:r w:rsidRPr="00C520D1">
        <w:rPr>
          <w:rFonts w:hint="eastAsia"/>
          <w:b/>
          <w:bCs/>
        </w:rPr>
        <w:t>7</w:t>
      </w:r>
      <w:r w:rsidRPr="00C520D1">
        <w:rPr>
          <w:bCs/>
        </w:rPr>
        <w:t xml:space="preserve">  </w:t>
      </w:r>
      <w:r w:rsidRPr="00C520D1">
        <w:rPr>
          <w:rFonts w:hint="eastAsia"/>
          <w:bCs/>
        </w:rPr>
        <w:t>档案管理制度</w:t>
      </w:r>
      <w:r w:rsidRPr="00C520D1">
        <w:rPr>
          <w:rFonts w:hint="eastAsia"/>
          <w:bCs/>
        </w:rPr>
        <w:t>。</w:t>
      </w:r>
    </w:p>
    <w:p w14:paraId="3BF94E9D" w14:textId="23F6DE54" w:rsidR="00C520D1" w:rsidRPr="00C520D1" w:rsidRDefault="00C520D1" w:rsidP="00C520D1">
      <w:pPr>
        <w:ind w:firstLineChars="150" w:firstLine="316"/>
        <w:rPr>
          <w:bCs/>
        </w:rPr>
      </w:pPr>
      <w:r w:rsidRPr="00C520D1">
        <w:rPr>
          <w:rFonts w:hint="eastAsia"/>
          <w:b/>
          <w:bCs/>
        </w:rPr>
        <w:t>8</w:t>
      </w:r>
      <w:r w:rsidRPr="00C520D1">
        <w:rPr>
          <w:bCs/>
        </w:rPr>
        <w:t xml:space="preserve">  </w:t>
      </w:r>
      <w:r w:rsidRPr="00C520D1">
        <w:rPr>
          <w:rFonts w:hint="eastAsia"/>
          <w:bCs/>
        </w:rPr>
        <w:t>应急管理制度</w:t>
      </w:r>
      <w:r w:rsidRPr="00C520D1">
        <w:rPr>
          <w:rFonts w:hint="eastAsia"/>
          <w:bCs/>
        </w:rPr>
        <w:t>。</w:t>
      </w:r>
    </w:p>
    <w:p w14:paraId="1FB5411A" w14:textId="4903223E" w:rsidR="0092795A" w:rsidRDefault="00C520D1" w:rsidP="00C520D1">
      <w:pPr>
        <w:ind w:firstLineChars="150" w:firstLine="316"/>
        <w:rPr>
          <w:bCs/>
        </w:rPr>
      </w:pPr>
      <w:r w:rsidRPr="00C520D1">
        <w:rPr>
          <w:b/>
          <w:bCs/>
        </w:rPr>
        <w:t>9</w:t>
      </w:r>
      <w:r w:rsidRPr="00C520D1">
        <w:rPr>
          <w:bCs/>
        </w:rPr>
        <w:t xml:space="preserve">  </w:t>
      </w:r>
      <w:r w:rsidRPr="00C520D1">
        <w:rPr>
          <w:rFonts w:hint="eastAsia"/>
          <w:bCs/>
        </w:rPr>
        <w:t>检查</w:t>
      </w:r>
      <w:r w:rsidR="0092795A" w:rsidRPr="00C520D1">
        <w:rPr>
          <w:rFonts w:hint="eastAsia"/>
          <w:bCs/>
        </w:rPr>
        <w:t>考核制度</w:t>
      </w:r>
      <w:r w:rsidRPr="00C520D1">
        <w:rPr>
          <w:rFonts w:hint="eastAsia"/>
          <w:bCs/>
        </w:rPr>
        <w:t>。</w:t>
      </w:r>
    </w:p>
    <w:p w14:paraId="0850E623" w14:textId="2BB4FF97" w:rsidR="00C520D1" w:rsidRDefault="00C520D1" w:rsidP="00C520D1">
      <w:pPr>
        <w:rPr>
          <w:rFonts w:ascii="宋体" w:hAnsi="宋体"/>
          <w:szCs w:val="21"/>
        </w:rPr>
      </w:pPr>
      <w:r w:rsidRPr="00B74448">
        <w:rPr>
          <w:rFonts w:cs="Times New Roman" w:hint="eastAsia"/>
          <w:b/>
          <w:bCs/>
          <w:szCs w:val="21"/>
        </w:rPr>
        <w:t>4.3.</w:t>
      </w:r>
      <w:r>
        <w:rPr>
          <w:rFonts w:cs="Times New Roman"/>
          <w:b/>
          <w:bCs/>
          <w:szCs w:val="21"/>
        </w:rPr>
        <w:t>4</w:t>
      </w:r>
      <w:r>
        <w:rPr>
          <w:rFonts w:ascii="宋体" w:hAnsi="宋体" w:hint="eastAsia"/>
          <w:szCs w:val="21"/>
        </w:rPr>
        <w:t xml:space="preserve">  </w:t>
      </w:r>
      <w:r w:rsidRPr="00164C91">
        <w:rPr>
          <w:rFonts w:ascii="宋体" w:hAnsi="宋体" w:hint="eastAsia"/>
          <w:szCs w:val="21"/>
        </w:rPr>
        <w:t>项目管理机构</w:t>
      </w:r>
      <w:r>
        <w:rPr>
          <w:rFonts w:ascii="宋体" w:hAnsi="宋体" w:hint="eastAsia"/>
          <w:szCs w:val="21"/>
        </w:rPr>
        <w:t>安全</w:t>
      </w:r>
      <w:r>
        <w:rPr>
          <w:rFonts w:ascii="宋体" w:hAnsi="宋体" w:hint="eastAsia"/>
          <w:szCs w:val="21"/>
        </w:rPr>
        <w:t>管理</w:t>
      </w:r>
      <w:r w:rsidRPr="00164C91">
        <w:rPr>
          <w:rFonts w:ascii="宋体" w:hAnsi="宋体" w:hint="eastAsia"/>
          <w:szCs w:val="21"/>
        </w:rPr>
        <w:t>制度应包含</w:t>
      </w:r>
      <w:r>
        <w:rPr>
          <w:rFonts w:ascii="宋体" w:hAnsi="宋体" w:hint="eastAsia"/>
          <w:szCs w:val="21"/>
        </w:rPr>
        <w:t>以下内容：</w:t>
      </w:r>
    </w:p>
    <w:p w14:paraId="233030A8" w14:textId="6B6FBBF3" w:rsidR="00C520D1" w:rsidRPr="00C520D1" w:rsidRDefault="00C520D1" w:rsidP="00C520D1">
      <w:pPr>
        <w:ind w:firstLineChars="150" w:firstLine="316"/>
        <w:rPr>
          <w:bCs/>
        </w:rPr>
      </w:pPr>
      <w:r w:rsidRPr="00C520D1">
        <w:rPr>
          <w:rFonts w:hint="eastAsia"/>
          <w:b/>
          <w:bCs/>
        </w:rPr>
        <w:t>1</w:t>
      </w:r>
      <w:r w:rsidRPr="00C520D1">
        <w:rPr>
          <w:bCs/>
        </w:rPr>
        <w:t xml:space="preserve">  </w:t>
      </w:r>
      <w:r w:rsidRPr="00C520D1">
        <w:rPr>
          <w:rFonts w:hint="eastAsia"/>
          <w:bCs/>
        </w:rPr>
        <w:t>安全生产责任制度</w:t>
      </w:r>
      <w:r w:rsidRPr="00C520D1">
        <w:rPr>
          <w:rFonts w:hint="eastAsia"/>
          <w:bCs/>
        </w:rPr>
        <w:t>。</w:t>
      </w:r>
    </w:p>
    <w:p w14:paraId="0AC767E3" w14:textId="09D9AC1D" w:rsidR="00C520D1" w:rsidRPr="00C520D1" w:rsidRDefault="00C520D1" w:rsidP="00C520D1">
      <w:pPr>
        <w:ind w:firstLineChars="150" w:firstLine="316"/>
        <w:rPr>
          <w:bCs/>
        </w:rPr>
      </w:pPr>
      <w:r w:rsidRPr="00C520D1">
        <w:rPr>
          <w:rFonts w:hint="eastAsia"/>
          <w:b/>
          <w:bCs/>
        </w:rPr>
        <w:t>2</w:t>
      </w:r>
      <w:r w:rsidRPr="00C520D1">
        <w:rPr>
          <w:b/>
          <w:bCs/>
        </w:rPr>
        <w:t xml:space="preserve"> </w:t>
      </w:r>
      <w:r w:rsidRPr="00C520D1">
        <w:rPr>
          <w:bCs/>
        </w:rPr>
        <w:t xml:space="preserve"> </w:t>
      </w:r>
      <w:r w:rsidRPr="00C520D1">
        <w:rPr>
          <w:rFonts w:ascii="宋体" w:hAnsi="宋体" w:hint="eastAsia"/>
          <w:szCs w:val="21"/>
        </w:rPr>
        <w:t>安全生产教育培训制度</w:t>
      </w:r>
      <w:r w:rsidRPr="00C520D1">
        <w:rPr>
          <w:rFonts w:hint="eastAsia"/>
          <w:bCs/>
        </w:rPr>
        <w:t>。</w:t>
      </w:r>
    </w:p>
    <w:p w14:paraId="1EE9348D" w14:textId="51953887" w:rsidR="00C520D1" w:rsidRPr="00C520D1" w:rsidRDefault="00C520D1" w:rsidP="00C520D1">
      <w:pPr>
        <w:ind w:firstLineChars="150" w:firstLine="316"/>
        <w:rPr>
          <w:bCs/>
        </w:rPr>
      </w:pPr>
      <w:r w:rsidRPr="00C520D1">
        <w:rPr>
          <w:rFonts w:hint="eastAsia"/>
          <w:b/>
          <w:bCs/>
        </w:rPr>
        <w:t>3</w:t>
      </w:r>
      <w:r w:rsidRPr="00C520D1">
        <w:rPr>
          <w:bCs/>
        </w:rPr>
        <w:t xml:space="preserve">  </w:t>
      </w:r>
      <w:r w:rsidRPr="00C520D1">
        <w:rPr>
          <w:rFonts w:ascii="宋体" w:hAnsi="宋体" w:hint="eastAsia"/>
          <w:szCs w:val="21"/>
        </w:rPr>
        <w:t>安全措施计划制度安全生产监督检查制度</w:t>
      </w:r>
      <w:r w:rsidRPr="00C520D1">
        <w:rPr>
          <w:rFonts w:hint="eastAsia"/>
          <w:bCs/>
        </w:rPr>
        <w:t>。</w:t>
      </w:r>
    </w:p>
    <w:p w14:paraId="7391CAD4" w14:textId="1B06BAA3" w:rsidR="00C520D1" w:rsidRPr="00C520D1" w:rsidRDefault="00C520D1" w:rsidP="00C520D1">
      <w:pPr>
        <w:ind w:firstLineChars="150" w:firstLine="316"/>
        <w:rPr>
          <w:bCs/>
        </w:rPr>
      </w:pPr>
      <w:r w:rsidRPr="00C520D1">
        <w:rPr>
          <w:b/>
          <w:bCs/>
        </w:rPr>
        <w:t>4</w:t>
      </w:r>
      <w:r w:rsidRPr="00C520D1">
        <w:rPr>
          <w:bCs/>
        </w:rPr>
        <w:t xml:space="preserve"> </w:t>
      </w:r>
      <w:r>
        <w:rPr>
          <w:bCs/>
        </w:rPr>
        <w:t xml:space="preserve"> </w:t>
      </w:r>
      <w:r w:rsidRPr="00C520D1">
        <w:rPr>
          <w:rFonts w:ascii="宋体" w:hAnsi="宋体" w:hint="eastAsia"/>
          <w:szCs w:val="21"/>
        </w:rPr>
        <w:t>安全生产监督检查制度</w:t>
      </w:r>
      <w:r w:rsidRPr="00C520D1">
        <w:rPr>
          <w:rFonts w:hint="eastAsia"/>
          <w:bCs/>
        </w:rPr>
        <w:t>。</w:t>
      </w:r>
    </w:p>
    <w:p w14:paraId="2C3F5BE0" w14:textId="3F9A1E00" w:rsidR="00834617" w:rsidRDefault="0092795A" w:rsidP="00834617">
      <w:pPr>
        <w:rPr>
          <w:rFonts w:ascii="宋体" w:hAnsi="宋体"/>
          <w:szCs w:val="21"/>
        </w:rPr>
      </w:pPr>
      <w:r w:rsidRPr="00B74448">
        <w:rPr>
          <w:rFonts w:cs="Times New Roman"/>
          <w:b/>
          <w:bCs/>
          <w:szCs w:val="21"/>
        </w:rPr>
        <w:lastRenderedPageBreak/>
        <w:t>4.3.</w:t>
      </w:r>
      <w:r w:rsidR="00C520D1">
        <w:rPr>
          <w:rFonts w:cs="Times New Roman"/>
          <w:b/>
          <w:bCs/>
          <w:szCs w:val="21"/>
        </w:rPr>
        <w:t>5</w:t>
      </w:r>
      <w:r>
        <w:rPr>
          <w:rFonts w:ascii="宋体" w:hAnsi="宋体" w:hint="eastAsia"/>
          <w:szCs w:val="21"/>
        </w:rPr>
        <w:t xml:space="preserve">  </w:t>
      </w:r>
      <w:r w:rsidR="00834617" w:rsidRPr="00C520D1">
        <w:rPr>
          <w:rFonts w:ascii="宋体" w:hAnsi="宋体" w:hint="eastAsia"/>
          <w:szCs w:val="21"/>
        </w:rPr>
        <w:t>项目管理机构应落实监测管理制度和安全生产管理制度，并进行考核与奖惩。</w:t>
      </w:r>
    </w:p>
    <w:p w14:paraId="59C7850F" w14:textId="77777777" w:rsidR="00904948" w:rsidRDefault="00904948" w:rsidP="00904948">
      <w:pPr>
        <w:rPr>
          <w:rFonts w:ascii="宋体" w:hAnsi="宋体"/>
          <w:szCs w:val="21"/>
        </w:rPr>
        <w:sectPr w:rsidR="00904948" w:rsidSect="005054E9">
          <w:pgSz w:w="10433" w:h="14742"/>
          <w:pgMar w:top="1418" w:right="1701" w:bottom="1418" w:left="1418" w:header="851" w:footer="850" w:gutter="0"/>
          <w:cols w:space="425"/>
          <w:docGrid w:type="lines" w:linePitch="312"/>
        </w:sectPr>
      </w:pPr>
    </w:p>
    <w:p w14:paraId="1A800DDE" w14:textId="3D76A8BF" w:rsidR="009A52E9" w:rsidRDefault="009A52E9" w:rsidP="00DC710C">
      <w:pPr>
        <w:pStyle w:val="NCP1"/>
        <w:spacing w:beforeLines="50" w:before="158" w:afterLines="50" w:after="158" w:line="240" w:lineRule="auto"/>
      </w:pPr>
      <w:bookmarkStart w:id="50" w:name="_Toc86681989"/>
      <w:bookmarkStart w:id="51" w:name="_Toc97822569"/>
      <w:bookmarkStart w:id="52" w:name="_Toc103241922"/>
      <w:bookmarkStart w:id="53" w:name="_Toc163743674"/>
      <w:bookmarkStart w:id="54" w:name="_Toc163766679"/>
      <w:bookmarkStart w:id="55" w:name="_Toc166769614"/>
      <w:bookmarkStart w:id="56" w:name="_Toc168303034"/>
      <w:bookmarkStart w:id="57" w:name="_Toc177821734"/>
      <w:bookmarkStart w:id="58" w:name="_Toc177991994"/>
      <w:bookmarkStart w:id="59" w:name="_Toc178326211"/>
      <w:r>
        <w:rPr>
          <w:rFonts w:hint="eastAsia"/>
        </w:rPr>
        <w:lastRenderedPageBreak/>
        <w:t>5</w:t>
      </w:r>
      <w:r w:rsidRPr="00405F73">
        <w:rPr>
          <w:lang w:eastAsia="zh-TW"/>
        </w:rPr>
        <w:t xml:space="preserve"> </w:t>
      </w:r>
      <w:r w:rsidR="00EA0859">
        <w:rPr>
          <w:rFonts w:hint="eastAsia"/>
        </w:rPr>
        <w:t xml:space="preserve"> </w:t>
      </w:r>
      <w:r>
        <w:rPr>
          <w:rFonts w:hint="eastAsia"/>
          <w:lang w:eastAsia="zh-TW"/>
        </w:rPr>
        <w:t>第三方</w:t>
      </w:r>
      <w:r w:rsidRPr="00405F73">
        <w:rPr>
          <w:lang w:eastAsia="zh-TW"/>
        </w:rPr>
        <w:t>监测</w:t>
      </w:r>
      <w:bookmarkEnd w:id="50"/>
      <w:bookmarkEnd w:id="51"/>
      <w:bookmarkEnd w:id="52"/>
      <w:r>
        <w:rPr>
          <w:rFonts w:hint="eastAsia"/>
          <w:lang w:eastAsia="zh-TW"/>
        </w:rPr>
        <w:t>工作</w:t>
      </w:r>
      <w:bookmarkEnd w:id="53"/>
      <w:bookmarkEnd w:id="54"/>
      <w:bookmarkEnd w:id="55"/>
      <w:bookmarkEnd w:id="56"/>
      <w:bookmarkEnd w:id="57"/>
      <w:bookmarkEnd w:id="58"/>
      <w:bookmarkEnd w:id="59"/>
    </w:p>
    <w:p w14:paraId="21FFE188" w14:textId="77777777" w:rsidR="0084167C" w:rsidRPr="00943D57" w:rsidRDefault="0084167C" w:rsidP="0084167C">
      <w:pPr>
        <w:pStyle w:val="NCP2"/>
        <w:spacing w:beforeLines="50" w:before="158" w:afterLines="50" w:after="158" w:line="360" w:lineRule="auto"/>
        <w:rPr>
          <w:rFonts w:eastAsia="黑体"/>
          <w:b/>
          <w:bCs w:val="0"/>
          <w:color w:val="auto"/>
        </w:rPr>
      </w:pPr>
      <w:bookmarkStart w:id="60" w:name="_Toc168303035"/>
      <w:bookmarkStart w:id="61" w:name="_Toc177821735"/>
      <w:bookmarkStart w:id="62" w:name="_Toc177991995"/>
      <w:bookmarkStart w:id="63" w:name="_Toc178326212"/>
      <w:bookmarkStart w:id="64" w:name="_Toc166769615"/>
      <w:r w:rsidRPr="00943D57">
        <w:rPr>
          <w:rFonts w:eastAsia="黑体"/>
          <w:b/>
          <w:bCs w:val="0"/>
          <w:color w:val="auto"/>
        </w:rPr>
        <w:t xml:space="preserve">5.1 </w:t>
      </w:r>
      <w:r>
        <w:rPr>
          <w:rFonts w:eastAsia="黑体" w:hint="eastAsia"/>
          <w:b/>
          <w:bCs w:val="0"/>
          <w:color w:val="auto"/>
        </w:rPr>
        <w:t xml:space="preserve"> </w:t>
      </w:r>
      <w:r w:rsidRPr="00943D57">
        <w:rPr>
          <w:rFonts w:eastAsia="黑体"/>
          <w:b/>
          <w:bCs w:val="0"/>
          <w:color w:val="auto"/>
        </w:rPr>
        <w:t>一般规定</w:t>
      </w:r>
      <w:bookmarkEnd w:id="60"/>
      <w:bookmarkEnd w:id="61"/>
      <w:bookmarkEnd w:id="62"/>
      <w:bookmarkEnd w:id="63"/>
    </w:p>
    <w:p w14:paraId="3B19E05C" w14:textId="77777777" w:rsidR="0027486D" w:rsidRDefault="0027486D" w:rsidP="0027486D">
      <w:pPr>
        <w:rPr>
          <w:kern w:val="0"/>
          <w:szCs w:val="21"/>
        </w:rPr>
      </w:pPr>
      <w:bookmarkStart w:id="65" w:name="_Toc168303036"/>
      <w:r>
        <w:rPr>
          <w:rFonts w:hint="eastAsia"/>
          <w:b/>
          <w:bCs/>
          <w:kern w:val="0"/>
          <w:szCs w:val="21"/>
        </w:rPr>
        <w:t>5</w:t>
      </w:r>
      <w:r>
        <w:rPr>
          <w:b/>
          <w:bCs/>
          <w:kern w:val="0"/>
          <w:szCs w:val="21"/>
        </w:rPr>
        <w:t>.1.1</w:t>
      </w:r>
      <w:r>
        <w:rPr>
          <w:kern w:val="0"/>
          <w:szCs w:val="21"/>
        </w:rPr>
        <w:t xml:space="preserve">  </w:t>
      </w:r>
      <w:r>
        <w:rPr>
          <w:rFonts w:hint="eastAsia"/>
          <w:kern w:val="0"/>
          <w:szCs w:val="21"/>
        </w:rPr>
        <w:t>城市轨道交通工程第三方监测工作应按相应的设计、规范、监测方案等要求实施。</w:t>
      </w:r>
    </w:p>
    <w:p w14:paraId="6AC0EC08" w14:textId="77777777" w:rsidR="0027486D" w:rsidRDefault="0027486D" w:rsidP="0027486D">
      <w:pPr>
        <w:rPr>
          <w:bCs/>
          <w:kern w:val="0"/>
          <w:szCs w:val="21"/>
        </w:rPr>
      </w:pPr>
      <w:r>
        <w:rPr>
          <w:rFonts w:hint="eastAsia"/>
          <w:b/>
          <w:bCs/>
          <w:kern w:val="0"/>
          <w:szCs w:val="21"/>
        </w:rPr>
        <w:t>5</w:t>
      </w:r>
      <w:r>
        <w:rPr>
          <w:b/>
          <w:bCs/>
          <w:kern w:val="0"/>
          <w:szCs w:val="21"/>
        </w:rPr>
        <w:t xml:space="preserve">.1.2  </w:t>
      </w:r>
      <w:r>
        <w:rPr>
          <w:rFonts w:hint="eastAsia"/>
          <w:bCs/>
          <w:kern w:val="0"/>
          <w:szCs w:val="21"/>
        </w:rPr>
        <w:t>第三方监测单位应将监测日报、警情快报、阶段性报告（周报或月报）、总结报告等及时反馈各相关单位。</w:t>
      </w:r>
    </w:p>
    <w:p w14:paraId="062BDB1B" w14:textId="77777777" w:rsidR="0027486D" w:rsidRDefault="0027486D" w:rsidP="0027486D">
      <w:pPr>
        <w:rPr>
          <w:bCs/>
          <w:kern w:val="0"/>
          <w:szCs w:val="21"/>
        </w:rPr>
      </w:pPr>
      <w:r>
        <w:rPr>
          <w:rFonts w:hint="eastAsia"/>
          <w:b/>
          <w:kern w:val="0"/>
          <w:szCs w:val="21"/>
        </w:rPr>
        <w:t xml:space="preserve">5.1.3  </w:t>
      </w:r>
      <w:r>
        <w:rPr>
          <w:rFonts w:hint="eastAsia"/>
          <w:bCs/>
          <w:kern w:val="0"/>
          <w:szCs w:val="21"/>
        </w:rPr>
        <w:t>第三方监测单位应参加建设单位或监理单位组织的关键节点条件核查工作</w:t>
      </w:r>
      <w:r>
        <w:rPr>
          <w:rFonts w:hint="eastAsia"/>
          <w:kern w:val="0"/>
          <w:szCs w:val="21"/>
        </w:rPr>
        <w:t>。</w:t>
      </w:r>
    </w:p>
    <w:p w14:paraId="5B81595F" w14:textId="77777777" w:rsidR="0027486D" w:rsidRDefault="0027486D" w:rsidP="0027486D">
      <w:pPr>
        <w:rPr>
          <w:bCs/>
          <w:kern w:val="0"/>
          <w:szCs w:val="21"/>
        </w:rPr>
      </w:pPr>
      <w:r>
        <w:rPr>
          <w:b/>
          <w:kern w:val="0"/>
          <w:szCs w:val="21"/>
        </w:rPr>
        <w:t>5.1.</w:t>
      </w:r>
      <w:r>
        <w:rPr>
          <w:rFonts w:hint="eastAsia"/>
          <w:b/>
          <w:kern w:val="0"/>
          <w:szCs w:val="21"/>
        </w:rPr>
        <w:t>4</w:t>
      </w:r>
      <w:r>
        <w:rPr>
          <w:rFonts w:hint="eastAsia"/>
          <w:bCs/>
          <w:kern w:val="0"/>
          <w:szCs w:val="21"/>
        </w:rPr>
        <w:t xml:space="preserve">  </w:t>
      </w:r>
      <w:r>
        <w:rPr>
          <w:rFonts w:hint="eastAsia"/>
          <w:bCs/>
          <w:kern w:val="0"/>
          <w:szCs w:val="21"/>
        </w:rPr>
        <w:t>第三方监测单位应统筹合同范围内监测、监测管理</w:t>
      </w:r>
      <w:proofErr w:type="gramStart"/>
      <w:r>
        <w:rPr>
          <w:rFonts w:hint="eastAsia"/>
          <w:bCs/>
          <w:kern w:val="0"/>
          <w:szCs w:val="21"/>
        </w:rPr>
        <w:t>及预消警</w:t>
      </w:r>
      <w:proofErr w:type="gramEnd"/>
      <w:r>
        <w:rPr>
          <w:rFonts w:hint="eastAsia"/>
          <w:bCs/>
          <w:kern w:val="0"/>
          <w:szCs w:val="21"/>
        </w:rPr>
        <w:t>工作，并做好与相关单位的组织协调。</w:t>
      </w:r>
    </w:p>
    <w:p w14:paraId="0C4E850E" w14:textId="77777777" w:rsidR="0027486D" w:rsidRDefault="0027486D" w:rsidP="0027486D">
      <w:pPr>
        <w:rPr>
          <w:bCs/>
          <w:kern w:val="0"/>
          <w:szCs w:val="21"/>
        </w:rPr>
      </w:pPr>
      <w:r>
        <w:rPr>
          <w:rFonts w:hint="eastAsia"/>
          <w:b/>
          <w:kern w:val="0"/>
          <w:szCs w:val="21"/>
        </w:rPr>
        <w:t xml:space="preserve">5.1.5  </w:t>
      </w:r>
      <w:r>
        <w:rPr>
          <w:rFonts w:hint="eastAsia"/>
          <w:bCs/>
          <w:kern w:val="0"/>
          <w:szCs w:val="21"/>
        </w:rPr>
        <w:t>第三方监测单位应积极配合建设单位做好风险事故处置工作，并配合做好工程竣工验收及监测成果移交工作。</w:t>
      </w:r>
    </w:p>
    <w:p w14:paraId="7B98C5D6" w14:textId="77777777" w:rsidR="0084167C" w:rsidRPr="00943D57" w:rsidRDefault="0084167C" w:rsidP="0084167C">
      <w:pPr>
        <w:pStyle w:val="NCP2"/>
        <w:spacing w:beforeLines="50" w:before="158" w:afterLines="50" w:after="158" w:line="360" w:lineRule="auto"/>
        <w:rPr>
          <w:rFonts w:eastAsia="黑体"/>
          <w:b/>
          <w:bCs w:val="0"/>
          <w:color w:val="auto"/>
        </w:rPr>
      </w:pPr>
      <w:bookmarkStart w:id="66" w:name="_Toc177821736"/>
      <w:bookmarkStart w:id="67" w:name="_Toc177991996"/>
      <w:bookmarkStart w:id="68" w:name="_Toc178326213"/>
      <w:r w:rsidRPr="00943D57">
        <w:rPr>
          <w:rFonts w:eastAsia="黑体" w:hint="eastAsia"/>
          <w:b/>
          <w:bCs w:val="0"/>
          <w:color w:val="auto"/>
        </w:rPr>
        <w:t>5</w:t>
      </w:r>
      <w:r w:rsidRPr="00943D57">
        <w:rPr>
          <w:rFonts w:eastAsia="黑体"/>
          <w:b/>
          <w:bCs w:val="0"/>
          <w:color w:val="auto"/>
        </w:rPr>
        <w:t xml:space="preserve">.2 </w:t>
      </w:r>
      <w:r>
        <w:rPr>
          <w:rFonts w:eastAsia="黑体" w:hint="eastAsia"/>
          <w:b/>
          <w:bCs w:val="0"/>
          <w:color w:val="auto"/>
        </w:rPr>
        <w:t xml:space="preserve"> </w:t>
      </w:r>
      <w:r w:rsidRPr="00943D57">
        <w:rPr>
          <w:rFonts w:eastAsia="黑体" w:hint="eastAsia"/>
          <w:b/>
          <w:bCs w:val="0"/>
          <w:color w:val="auto"/>
        </w:rPr>
        <w:t>工作范围与内容</w:t>
      </w:r>
      <w:bookmarkEnd w:id="65"/>
      <w:bookmarkEnd w:id="66"/>
      <w:bookmarkEnd w:id="67"/>
      <w:bookmarkEnd w:id="68"/>
    </w:p>
    <w:p w14:paraId="6B8D62C6" w14:textId="08C1F384" w:rsidR="0027486D" w:rsidRDefault="0027486D" w:rsidP="0027486D">
      <w:pPr>
        <w:rPr>
          <w:kern w:val="0"/>
          <w:szCs w:val="21"/>
        </w:rPr>
      </w:pPr>
      <w:bookmarkStart w:id="69" w:name="_Toc168303037"/>
      <w:r>
        <w:rPr>
          <w:rFonts w:hint="eastAsia"/>
          <w:b/>
          <w:kern w:val="0"/>
          <w:szCs w:val="21"/>
        </w:rPr>
        <w:t>5</w:t>
      </w:r>
      <w:r>
        <w:rPr>
          <w:b/>
          <w:kern w:val="0"/>
          <w:szCs w:val="21"/>
        </w:rPr>
        <w:t>.</w:t>
      </w:r>
      <w:r>
        <w:rPr>
          <w:rFonts w:hint="eastAsia"/>
          <w:b/>
          <w:kern w:val="0"/>
          <w:szCs w:val="21"/>
        </w:rPr>
        <w:t>2</w:t>
      </w:r>
      <w:r>
        <w:rPr>
          <w:b/>
          <w:kern w:val="0"/>
          <w:szCs w:val="21"/>
        </w:rPr>
        <w:t>.</w:t>
      </w:r>
      <w:r>
        <w:rPr>
          <w:rFonts w:hint="eastAsia"/>
          <w:b/>
          <w:kern w:val="0"/>
          <w:szCs w:val="21"/>
        </w:rPr>
        <w:t xml:space="preserve">1  </w:t>
      </w:r>
      <w:r>
        <w:rPr>
          <w:rFonts w:hint="eastAsia"/>
          <w:bCs/>
          <w:kern w:val="0"/>
          <w:szCs w:val="21"/>
        </w:rPr>
        <w:t>第三方监测单位工作内容</w:t>
      </w:r>
      <w:r w:rsidR="004C2110">
        <w:rPr>
          <w:rFonts w:hint="eastAsia"/>
          <w:bCs/>
          <w:kern w:val="0"/>
          <w:szCs w:val="21"/>
        </w:rPr>
        <w:t>应</w:t>
      </w:r>
      <w:r>
        <w:rPr>
          <w:rFonts w:hint="eastAsia"/>
          <w:bCs/>
          <w:kern w:val="0"/>
          <w:szCs w:val="21"/>
        </w:rPr>
        <w:t>包括组建项目机构、制定监测方案、实施监测、施工监测管理、</w:t>
      </w:r>
      <w:proofErr w:type="gramStart"/>
      <w:r>
        <w:rPr>
          <w:rFonts w:hint="eastAsia"/>
          <w:bCs/>
          <w:kern w:val="0"/>
          <w:szCs w:val="21"/>
        </w:rPr>
        <w:t>预消警</w:t>
      </w:r>
      <w:r w:rsidR="004C2110">
        <w:rPr>
          <w:rFonts w:hint="eastAsia"/>
          <w:bCs/>
          <w:kern w:val="0"/>
          <w:szCs w:val="21"/>
        </w:rPr>
        <w:t>管理</w:t>
      </w:r>
      <w:proofErr w:type="gramEnd"/>
      <w:r>
        <w:rPr>
          <w:rFonts w:hint="eastAsia"/>
          <w:bCs/>
          <w:kern w:val="0"/>
          <w:szCs w:val="21"/>
        </w:rPr>
        <w:t>等。</w:t>
      </w:r>
    </w:p>
    <w:p w14:paraId="2A132C82" w14:textId="2BC4975B" w:rsidR="0027486D" w:rsidRDefault="0027486D" w:rsidP="0027486D">
      <w:pPr>
        <w:rPr>
          <w:bCs/>
          <w:kern w:val="0"/>
          <w:szCs w:val="21"/>
        </w:rPr>
      </w:pPr>
      <w:r>
        <w:rPr>
          <w:rFonts w:hint="eastAsia"/>
          <w:b/>
          <w:kern w:val="0"/>
          <w:szCs w:val="21"/>
        </w:rPr>
        <w:t xml:space="preserve">5.2.2  </w:t>
      </w:r>
      <w:r>
        <w:rPr>
          <w:rFonts w:hint="eastAsia"/>
          <w:bCs/>
          <w:kern w:val="0"/>
          <w:szCs w:val="21"/>
        </w:rPr>
        <w:t>第三方监测单位实施监测对象</w:t>
      </w:r>
      <w:r w:rsidR="004C2110">
        <w:rPr>
          <w:rFonts w:hint="eastAsia"/>
          <w:bCs/>
          <w:kern w:val="0"/>
          <w:szCs w:val="21"/>
        </w:rPr>
        <w:t>应</w:t>
      </w:r>
      <w:r>
        <w:rPr>
          <w:rFonts w:hint="eastAsia"/>
          <w:bCs/>
          <w:kern w:val="0"/>
          <w:szCs w:val="21"/>
        </w:rPr>
        <w:t>为工程本体和周边环境。</w:t>
      </w:r>
    </w:p>
    <w:p w14:paraId="3C9F4454" w14:textId="77777777" w:rsidR="0027486D" w:rsidRDefault="0027486D" w:rsidP="0027486D">
      <w:pPr>
        <w:rPr>
          <w:b/>
          <w:kern w:val="0"/>
          <w:szCs w:val="21"/>
        </w:rPr>
      </w:pPr>
      <w:r>
        <w:rPr>
          <w:rFonts w:hint="eastAsia"/>
          <w:b/>
          <w:kern w:val="0"/>
          <w:szCs w:val="21"/>
        </w:rPr>
        <w:t xml:space="preserve">5.2.3  </w:t>
      </w:r>
      <w:r>
        <w:rPr>
          <w:rFonts w:hint="eastAsia"/>
          <w:bCs/>
          <w:kern w:val="0"/>
          <w:szCs w:val="21"/>
        </w:rPr>
        <w:t>第三方监测单位应对监测成果开展比对分析及评价工作。</w:t>
      </w:r>
    </w:p>
    <w:p w14:paraId="67B9BB44" w14:textId="77777777" w:rsidR="0084167C" w:rsidRPr="00943D57" w:rsidRDefault="0084167C" w:rsidP="0084167C">
      <w:pPr>
        <w:pStyle w:val="NCP2"/>
        <w:spacing w:beforeLines="50" w:before="158" w:afterLines="50" w:after="158" w:line="360" w:lineRule="auto"/>
        <w:rPr>
          <w:rFonts w:eastAsia="黑体"/>
          <w:b/>
          <w:bCs w:val="0"/>
          <w:color w:val="auto"/>
        </w:rPr>
      </w:pPr>
      <w:bookmarkStart w:id="70" w:name="_Toc177821737"/>
      <w:bookmarkStart w:id="71" w:name="_Toc177991997"/>
      <w:bookmarkStart w:id="72" w:name="_Toc178326214"/>
      <w:r w:rsidRPr="00943D57">
        <w:rPr>
          <w:rFonts w:eastAsia="黑体" w:hint="eastAsia"/>
          <w:b/>
          <w:bCs w:val="0"/>
          <w:color w:val="auto"/>
        </w:rPr>
        <w:t>5</w:t>
      </w:r>
      <w:r w:rsidRPr="00943D57">
        <w:rPr>
          <w:rFonts w:eastAsia="黑体"/>
          <w:b/>
          <w:bCs w:val="0"/>
          <w:color w:val="auto"/>
        </w:rPr>
        <w:t xml:space="preserve">.3 </w:t>
      </w:r>
      <w:r>
        <w:rPr>
          <w:rFonts w:eastAsia="黑体" w:hint="eastAsia"/>
          <w:b/>
          <w:bCs w:val="0"/>
          <w:color w:val="auto"/>
        </w:rPr>
        <w:t xml:space="preserve"> </w:t>
      </w:r>
      <w:r w:rsidRPr="00943D57">
        <w:rPr>
          <w:rFonts w:eastAsia="黑体" w:hint="eastAsia"/>
          <w:b/>
          <w:bCs w:val="0"/>
          <w:color w:val="auto"/>
        </w:rPr>
        <w:t>方案编制与审核</w:t>
      </w:r>
      <w:bookmarkEnd w:id="69"/>
      <w:bookmarkEnd w:id="70"/>
      <w:bookmarkEnd w:id="71"/>
      <w:bookmarkEnd w:id="72"/>
    </w:p>
    <w:p w14:paraId="1491531B" w14:textId="1CD7646C" w:rsidR="0027486D" w:rsidRDefault="0027486D" w:rsidP="0027486D">
      <w:pPr>
        <w:rPr>
          <w:kern w:val="0"/>
          <w:szCs w:val="21"/>
        </w:rPr>
      </w:pPr>
      <w:bookmarkStart w:id="73" w:name="_Toc168303038"/>
      <w:r>
        <w:rPr>
          <w:rFonts w:hint="eastAsia"/>
          <w:b/>
          <w:kern w:val="0"/>
          <w:szCs w:val="21"/>
        </w:rPr>
        <w:t>5</w:t>
      </w:r>
      <w:r>
        <w:rPr>
          <w:b/>
          <w:kern w:val="0"/>
          <w:szCs w:val="21"/>
        </w:rPr>
        <w:t xml:space="preserve">.3.1  </w:t>
      </w:r>
      <w:r>
        <w:rPr>
          <w:rFonts w:hint="eastAsia"/>
          <w:bCs/>
          <w:kern w:val="0"/>
          <w:szCs w:val="21"/>
        </w:rPr>
        <w:t>工程实施前</w:t>
      </w:r>
      <w:r w:rsidR="00B87BB7">
        <w:rPr>
          <w:rFonts w:hint="eastAsia"/>
          <w:bCs/>
          <w:kern w:val="0"/>
          <w:szCs w:val="21"/>
        </w:rPr>
        <w:t>，</w:t>
      </w:r>
      <w:r>
        <w:rPr>
          <w:rFonts w:hint="eastAsia"/>
        </w:rPr>
        <w:t>第三方监测单位应</w:t>
      </w:r>
      <w:r>
        <w:rPr>
          <w:rFonts w:hint="eastAsia"/>
          <w:kern w:val="0"/>
          <w:szCs w:val="21"/>
        </w:rPr>
        <w:t>收集资料，进行现场踏勘后，编制第三方监测总体控制方案和工点实施方案。</w:t>
      </w:r>
    </w:p>
    <w:p w14:paraId="262DF6C5" w14:textId="77777777" w:rsidR="0027486D" w:rsidRDefault="0027486D" w:rsidP="0027486D">
      <w:r>
        <w:rPr>
          <w:b/>
          <w:bCs/>
        </w:rPr>
        <w:t>5.3.2</w:t>
      </w:r>
      <w:r>
        <w:rPr>
          <w:rFonts w:hint="eastAsia"/>
        </w:rPr>
        <w:t xml:space="preserve"> </w:t>
      </w:r>
      <w:r>
        <w:rPr>
          <w:rFonts w:hint="eastAsia"/>
        </w:rPr>
        <w:t>第三方监测总体控制方案应包含下列内容：</w:t>
      </w:r>
    </w:p>
    <w:p w14:paraId="4C60B3BD" w14:textId="77777777" w:rsidR="0027486D" w:rsidRDefault="0027486D" w:rsidP="0027486D">
      <w:pPr>
        <w:ind w:firstLineChars="150" w:firstLine="316"/>
      </w:pPr>
      <w:r>
        <w:rPr>
          <w:b/>
          <w:bCs/>
        </w:rPr>
        <w:t>1</w:t>
      </w:r>
      <w:r>
        <w:t xml:space="preserve">  </w:t>
      </w:r>
      <w:r>
        <w:rPr>
          <w:rFonts w:hint="eastAsia"/>
        </w:rPr>
        <w:t>线路工程总体概况、编制依据及监测目的。</w:t>
      </w:r>
    </w:p>
    <w:p w14:paraId="34DC4123" w14:textId="77777777" w:rsidR="0027486D" w:rsidRDefault="0027486D" w:rsidP="0027486D">
      <w:pPr>
        <w:ind w:firstLineChars="150" w:firstLine="316"/>
      </w:pPr>
      <w:r>
        <w:rPr>
          <w:b/>
          <w:bCs/>
        </w:rPr>
        <w:lastRenderedPageBreak/>
        <w:t>2</w:t>
      </w:r>
      <w:r>
        <w:t xml:space="preserve">  </w:t>
      </w:r>
      <w:r>
        <w:rPr>
          <w:rFonts w:hint="eastAsia"/>
        </w:rPr>
        <w:t>项目机构及资源配置（机构组成、人员分工及职责、仪器设备等）。</w:t>
      </w:r>
    </w:p>
    <w:p w14:paraId="00BBAFA4" w14:textId="77777777" w:rsidR="0027486D" w:rsidRDefault="0027486D" w:rsidP="0027486D">
      <w:pPr>
        <w:ind w:firstLineChars="150" w:firstLine="316"/>
      </w:pPr>
      <w:r>
        <w:rPr>
          <w:b/>
          <w:bCs/>
        </w:rPr>
        <w:t>3</w:t>
      </w:r>
      <w:r>
        <w:t xml:space="preserve">  </w:t>
      </w:r>
      <w:r>
        <w:rPr>
          <w:rFonts w:hint="eastAsia"/>
        </w:rPr>
        <w:t>建立管理制度（项目管理制度、质量保证管理制度、环境及职业健康安全管理制度等）。</w:t>
      </w:r>
    </w:p>
    <w:p w14:paraId="3B4DC47A" w14:textId="77777777" w:rsidR="0027486D" w:rsidRDefault="0027486D" w:rsidP="0027486D">
      <w:pPr>
        <w:ind w:firstLineChars="150" w:firstLine="316"/>
      </w:pPr>
      <w:r>
        <w:rPr>
          <w:b/>
          <w:bCs/>
        </w:rPr>
        <w:t>4</w:t>
      </w:r>
      <w:r>
        <w:t xml:space="preserve">  </w:t>
      </w:r>
      <w:r>
        <w:rPr>
          <w:rFonts w:hint="eastAsia"/>
        </w:rPr>
        <w:t>监测工作管理（监测工作交底、施工监测管理、检查与考核、数据比对分析、内部监测工作管理等）。</w:t>
      </w:r>
    </w:p>
    <w:p w14:paraId="31774202" w14:textId="77777777" w:rsidR="0027486D" w:rsidRDefault="0027486D" w:rsidP="0027486D">
      <w:pPr>
        <w:ind w:firstLineChars="150" w:firstLine="316"/>
      </w:pPr>
      <w:r>
        <w:rPr>
          <w:b/>
          <w:bCs/>
        </w:rPr>
        <w:t>5</w:t>
      </w:r>
      <w:r>
        <w:t xml:space="preserve">  </w:t>
      </w:r>
      <w:r>
        <w:rPr>
          <w:rFonts w:hint="eastAsia"/>
        </w:rPr>
        <w:t>监测实施（监测范围、工程监测等级、监测对象及监测项目、测点布设原则、监测方法及精度要求、</w:t>
      </w:r>
      <w:proofErr w:type="gramStart"/>
      <w:r>
        <w:rPr>
          <w:rFonts w:hint="eastAsia"/>
        </w:rPr>
        <w:t>监测重</w:t>
      </w:r>
      <w:proofErr w:type="gramEnd"/>
      <w:r>
        <w:rPr>
          <w:rFonts w:hint="eastAsia"/>
        </w:rPr>
        <w:t>难点分析、成果评价等）。</w:t>
      </w:r>
    </w:p>
    <w:p w14:paraId="472C02D2" w14:textId="77777777" w:rsidR="0027486D" w:rsidRDefault="0027486D" w:rsidP="0027486D">
      <w:pPr>
        <w:ind w:firstLineChars="150" w:firstLine="316"/>
      </w:pPr>
      <w:r>
        <w:rPr>
          <w:b/>
          <w:bCs/>
        </w:rPr>
        <w:t>6</w:t>
      </w:r>
      <w:r>
        <w:t xml:space="preserve">  </w:t>
      </w:r>
      <w:r>
        <w:rPr>
          <w:rFonts w:hint="eastAsia"/>
        </w:rPr>
        <w:t>监测信息反馈（成果形式、</w:t>
      </w:r>
      <w:proofErr w:type="gramStart"/>
      <w:r>
        <w:rPr>
          <w:rFonts w:hint="eastAsia"/>
        </w:rPr>
        <w:t>预消警</w:t>
      </w:r>
      <w:proofErr w:type="gramEnd"/>
      <w:r>
        <w:rPr>
          <w:rFonts w:hint="eastAsia"/>
        </w:rPr>
        <w:t>等）。</w:t>
      </w:r>
    </w:p>
    <w:p w14:paraId="7E74FFB0" w14:textId="77777777" w:rsidR="0027486D" w:rsidRDefault="0027486D" w:rsidP="0027486D">
      <w:pPr>
        <w:ind w:firstLineChars="150" w:firstLine="316"/>
      </w:pPr>
      <w:r>
        <w:rPr>
          <w:b/>
          <w:bCs/>
        </w:rPr>
        <w:t>7</w:t>
      </w:r>
      <w:r>
        <w:t xml:space="preserve">  </w:t>
      </w:r>
      <w:r>
        <w:rPr>
          <w:rFonts w:hint="eastAsia"/>
        </w:rPr>
        <w:t>应急措施。</w:t>
      </w:r>
    </w:p>
    <w:p w14:paraId="6981F520" w14:textId="77777777" w:rsidR="0027486D" w:rsidRDefault="0027486D" w:rsidP="0027486D">
      <w:pPr>
        <w:rPr>
          <w:highlight w:val="yellow"/>
        </w:rPr>
      </w:pPr>
      <w:r>
        <w:rPr>
          <w:rFonts w:hint="eastAsia"/>
          <w:b/>
          <w:bCs/>
        </w:rPr>
        <w:t>5.3.3</w:t>
      </w:r>
      <w:r>
        <w:rPr>
          <w:rFonts w:hint="eastAsia"/>
        </w:rPr>
        <w:t xml:space="preserve"> </w:t>
      </w:r>
      <w:r>
        <w:rPr>
          <w:rFonts w:hint="eastAsia"/>
        </w:rPr>
        <w:t>第三方监测工点实施方案应包含下列内容：</w:t>
      </w:r>
    </w:p>
    <w:p w14:paraId="39A5C5EF" w14:textId="77777777" w:rsidR="0027486D" w:rsidRDefault="0027486D" w:rsidP="0027486D">
      <w:pPr>
        <w:ind w:firstLineChars="150" w:firstLine="316"/>
      </w:pPr>
      <w:r>
        <w:rPr>
          <w:b/>
          <w:bCs/>
        </w:rPr>
        <w:t>1</w:t>
      </w:r>
      <w:r>
        <w:t xml:space="preserve">  </w:t>
      </w:r>
      <w:r>
        <w:rPr>
          <w:rFonts w:hint="eastAsia"/>
        </w:rPr>
        <w:t>工程概况。</w:t>
      </w:r>
    </w:p>
    <w:p w14:paraId="27A73E96" w14:textId="77777777" w:rsidR="0027486D" w:rsidRDefault="0027486D" w:rsidP="0027486D">
      <w:pPr>
        <w:ind w:firstLineChars="150" w:firstLine="316"/>
      </w:pPr>
      <w:r>
        <w:rPr>
          <w:b/>
          <w:bCs/>
        </w:rPr>
        <w:t>2</w:t>
      </w:r>
      <w:r>
        <w:t xml:space="preserve">  </w:t>
      </w:r>
      <w:r>
        <w:rPr>
          <w:rFonts w:hint="eastAsia"/>
        </w:rPr>
        <w:t>监测区域地质条件、周围环境（重要建构筑物应注明）和工程风险特点、周围环境总体平面布置图（工程施工影响区）。</w:t>
      </w:r>
    </w:p>
    <w:p w14:paraId="5618D563" w14:textId="77777777" w:rsidR="0027486D" w:rsidRDefault="0027486D" w:rsidP="0027486D">
      <w:pPr>
        <w:ind w:firstLineChars="150" w:firstLine="316"/>
      </w:pPr>
      <w:r>
        <w:rPr>
          <w:b/>
          <w:bCs/>
        </w:rPr>
        <w:t>3</w:t>
      </w:r>
      <w:r>
        <w:t xml:space="preserve">  </w:t>
      </w:r>
      <w:r>
        <w:rPr>
          <w:rFonts w:hint="eastAsia"/>
        </w:rPr>
        <w:t>监测目的和依据。</w:t>
      </w:r>
    </w:p>
    <w:p w14:paraId="11BF0917" w14:textId="77777777" w:rsidR="0027486D" w:rsidRDefault="0027486D" w:rsidP="0027486D">
      <w:pPr>
        <w:ind w:firstLineChars="150" w:firstLine="316"/>
      </w:pPr>
      <w:r>
        <w:rPr>
          <w:b/>
          <w:bCs/>
        </w:rPr>
        <w:t>4</w:t>
      </w:r>
      <w:r>
        <w:t xml:space="preserve">  </w:t>
      </w:r>
      <w:r>
        <w:rPr>
          <w:rFonts w:hint="eastAsia"/>
        </w:rPr>
        <w:t>监测范围和工程监测等级。</w:t>
      </w:r>
    </w:p>
    <w:p w14:paraId="68CC6DD4" w14:textId="77777777" w:rsidR="0027486D" w:rsidRDefault="0027486D" w:rsidP="0027486D">
      <w:pPr>
        <w:ind w:firstLineChars="150" w:firstLine="316"/>
      </w:pPr>
      <w:r>
        <w:rPr>
          <w:b/>
          <w:bCs/>
        </w:rPr>
        <w:t>5</w:t>
      </w:r>
      <w:r>
        <w:t xml:space="preserve">  </w:t>
      </w:r>
      <w:r>
        <w:rPr>
          <w:rFonts w:hint="eastAsia"/>
        </w:rPr>
        <w:t>监测对象及内容（应列出监测项目与设计文件的对比表）。</w:t>
      </w:r>
    </w:p>
    <w:p w14:paraId="059E39E2" w14:textId="77777777" w:rsidR="0027486D" w:rsidRDefault="0027486D" w:rsidP="0027486D">
      <w:pPr>
        <w:ind w:firstLineChars="150" w:firstLine="316"/>
      </w:pPr>
      <w:r>
        <w:rPr>
          <w:b/>
          <w:bCs/>
        </w:rPr>
        <w:t>6</w:t>
      </w:r>
      <w:r>
        <w:t xml:space="preserve">  </w:t>
      </w:r>
      <w:r>
        <w:rPr>
          <w:rFonts w:hint="eastAsia"/>
        </w:rPr>
        <w:t>监测</w:t>
      </w:r>
      <w:proofErr w:type="gramStart"/>
      <w:r>
        <w:rPr>
          <w:rFonts w:hint="eastAsia"/>
        </w:rPr>
        <w:t>基准网</w:t>
      </w:r>
      <w:proofErr w:type="gramEnd"/>
      <w:r>
        <w:rPr>
          <w:rFonts w:hint="eastAsia"/>
        </w:rPr>
        <w:t>的布设方法、复测与保护要求，。</w:t>
      </w:r>
    </w:p>
    <w:p w14:paraId="221F3ABE" w14:textId="77777777" w:rsidR="0027486D" w:rsidRDefault="0027486D" w:rsidP="0027486D">
      <w:pPr>
        <w:ind w:firstLineChars="150" w:firstLine="316"/>
      </w:pPr>
      <w:r>
        <w:rPr>
          <w:b/>
          <w:bCs/>
        </w:rPr>
        <w:t>7</w:t>
      </w:r>
      <w:r>
        <w:t xml:space="preserve">  </w:t>
      </w:r>
      <w:r>
        <w:rPr>
          <w:rFonts w:hint="eastAsia"/>
        </w:rPr>
        <w:t>监测方法和精度（包含巡视）。</w:t>
      </w:r>
    </w:p>
    <w:p w14:paraId="231D41DF" w14:textId="77777777" w:rsidR="0027486D" w:rsidRDefault="0027486D" w:rsidP="0027486D">
      <w:pPr>
        <w:ind w:firstLineChars="150" w:firstLine="316"/>
      </w:pPr>
      <w:r>
        <w:rPr>
          <w:b/>
          <w:bCs/>
        </w:rPr>
        <w:t>8</w:t>
      </w:r>
      <w:r>
        <w:t xml:space="preserve">  </w:t>
      </w:r>
      <w:r>
        <w:rPr>
          <w:rFonts w:hint="eastAsia"/>
        </w:rPr>
        <w:t>监测周期与频率（</w:t>
      </w:r>
      <w:proofErr w:type="gramStart"/>
      <w:r>
        <w:rPr>
          <w:rFonts w:hint="eastAsia"/>
        </w:rPr>
        <w:t>包含停测条件</w:t>
      </w:r>
      <w:proofErr w:type="gramEnd"/>
      <w:r>
        <w:rPr>
          <w:rFonts w:hint="eastAsia"/>
        </w:rPr>
        <w:t>）。</w:t>
      </w:r>
    </w:p>
    <w:p w14:paraId="3474E05A" w14:textId="77777777" w:rsidR="0027486D" w:rsidRDefault="0027486D" w:rsidP="0027486D">
      <w:pPr>
        <w:ind w:firstLineChars="150" w:firstLine="316"/>
      </w:pPr>
      <w:r>
        <w:rPr>
          <w:b/>
          <w:bCs/>
        </w:rPr>
        <w:t>9</w:t>
      </w:r>
      <w:r>
        <w:t xml:space="preserve">  </w:t>
      </w:r>
      <w:r>
        <w:rPr>
          <w:rFonts w:hint="eastAsia"/>
        </w:rPr>
        <w:t>监测控制值、预警等级、预警值控制标准及异常状态应急处理措施。</w:t>
      </w:r>
    </w:p>
    <w:p w14:paraId="02CFBC75" w14:textId="77777777" w:rsidR="0027486D" w:rsidRDefault="0027486D" w:rsidP="0027486D">
      <w:pPr>
        <w:ind w:firstLineChars="150" w:firstLine="316"/>
      </w:pPr>
      <w:r>
        <w:rPr>
          <w:b/>
          <w:bCs/>
        </w:rPr>
        <w:t>10</w:t>
      </w:r>
      <w:r>
        <w:t xml:space="preserve">  </w:t>
      </w:r>
      <w:r>
        <w:rPr>
          <w:rFonts w:hint="eastAsia"/>
        </w:rPr>
        <w:t>监测信息的采集、分析、处理及成果评价。</w:t>
      </w:r>
    </w:p>
    <w:p w14:paraId="767D8D39" w14:textId="77777777" w:rsidR="0027486D" w:rsidRDefault="0027486D" w:rsidP="0027486D">
      <w:pPr>
        <w:ind w:firstLineChars="150" w:firstLine="316"/>
      </w:pPr>
      <w:r>
        <w:rPr>
          <w:b/>
          <w:bCs/>
        </w:rPr>
        <w:t>11</w:t>
      </w:r>
      <w:r>
        <w:t xml:space="preserve">  </w:t>
      </w:r>
      <w:r>
        <w:rPr>
          <w:rFonts w:hint="eastAsia"/>
        </w:rPr>
        <w:t>监测信息反馈。</w:t>
      </w:r>
    </w:p>
    <w:p w14:paraId="499FB0CE" w14:textId="77777777" w:rsidR="0027486D" w:rsidRDefault="0027486D" w:rsidP="0027486D">
      <w:pPr>
        <w:ind w:firstLineChars="150" w:firstLine="316"/>
      </w:pPr>
      <w:r>
        <w:rPr>
          <w:b/>
          <w:bCs/>
        </w:rPr>
        <w:t>12</w:t>
      </w:r>
      <w:r>
        <w:t xml:space="preserve">  </w:t>
      </w:r>
      <w:r>
        <w:rPr>
          <w:rFonts w:hint="eastAsia"/>
        </w:rPr>
        <w:t>监测仪器设备、元器件完好性证明及人员的配备清单。</w:t>
      </w:r>
    </w:p>
    <w:p w14:paraId="0E4EAB60" w14:textId="77777777" w:rsidR="0027486D" w:rsidRDefault="0027486D" w:rsidP="0027486D">
      <w:pPr>
        <w:ind w:firstLineChars="150" w:firstLine="316"/>
      </w:pPr>
      <w:r>
        <w:rPr>
          <w:b/>
          <w:bCs/>
        </w:rPr>
        <w:t>13</w:t>
      </w:r>
      <w:r>
        <w:t xml:space="preserve">  </w:t>
      </w:r>
      <w:r>
        <w:rPr>
          <w:rFonts w:hint="eastAsia"/>
        </w:rPr>
        <w:t>质量管理、安全管理及其他管理制度。</w:t>
      </w:r>
    </w:p>
    <w:p w14:paraId="7B1141DC" w14:textId="07261E78" w:rsidR="0027486D" w:rsidRDefault="0027486D" w:rsidP="0027486D">
      <w:pPr>
        <w:ind w:firstLineChars="150" w:firstLine="316"/>
        <w:rPr>
          <w:kern w:val="0"/>
          <w:szCs w:val="21"/>
        </w:rPr>
      </w:pPr>
      <w:r>
        <w:rPr>
          <w:rFonts w:hint="eastAsia"/>
          <w:b/>
          <w:bCs/>
        </w:rPr>
        <w:t>14</w:t>
      </w:r>
      <w:r>
        <w:rPr>
          <w:rFonts w:hint="eastAsia"/>
        </w:rPr>
        <w:t xml:space="preserve">  </w:t>
      </w:r>
      <w:r>
        <w:rPr>
          <w:rFonts w:hint="eastAsia"/>
        </w:rPr>
        <w:t>测点布置图</w:t>
      </w:r>
      <w:r w:rsidR="00C520D1">
        <w:rPr>
          <w:rFonts w:hint="eastAsia"/>
        </w:rPr>
        <w:t>。</w:t>
      </w:r>
    </w:p>
    <w:p w14:paraId="601899C5" w14:textId="45AF89E8" w:rsidR="0027486D" w:rsidRDefault="0027486D" w:rsidP="0027486D">
      <w:r>
        <w:rPr>
          <w:b/>
          <w:bCs/>
        </w:rPr>
        <w:lastRenderedPageBreak/>
        <w:t>5.</w:t>
      </w:r>
      <w:r>
        <w:rPr>
          <w:rFonts w:hint="eastAsia"/>
          <w:b/>
          <w:bCs/>
        </w:rPr>
        <w:t>3</w:t>
      </w:r>
      <w:r>
        <w:rPr>
          <w:b/>
          <w:bCs/>
        </w:rPr>
        <w:t>.</w:t>
      </w:r>
      <w:r>
        <w:rPr>
          <w:rFonts w:hint="eastAsia"/>
          <w:b/>
          <w:bCs/>
        </w:rPr>
        <w:t>4</w:t>
      </w:r>
      <w:r>
        <w:rPr>
          <w:rFonts w:hint="eastAsia"/>
        </w:rPr>
        <w:t xml:space="preserve">  </w:t>
      </w:r>
      <w:r>
        <w:rPr>
          <w:rFonts w:hint="eastAsia"/>
        </w:rPr>
        <w:t>监测方案应由监测单位技术负责人审核签字并加盖单位公章，经专家论证通过后实施。</w:t>
      </w:r>
    </w:p>
    <w:p w14:paraId="2ACFF65B" w14:textId="597D30C5" w:rsidR="0027486D" w:rsidRDefault="0027486D" w:rsidP="0027486D">
      <w:r>
        <w:rPr>
          <w:rFonts w:hint="eastAsia"/>
          <w:b/>
          <w:bCs/>
        </w:rPr>
        <w:t>5.3.5</w:t>
      </w:r>
      <w:r>
        <w:rPr>
          <w:rFonts w:hint="eastAsia"/>
        </w:rPr>
        <w:t xml:space="preserve">  </w:t>
      </w:r>
      <w:r>
        <w:rPr>
          <w:rFonts w:hint="eastAsia"/>
        </w:rPr>
        <w:t>当监测方案调整时</w:t>
      </w:r>
      <w:r w:rsidR="00A900A8">
        <w:rPr>
          <w:rFonts w:hint="eastAsia"/>
        </w:rPr>
        <w:t>，监测单位</w:t>
      </w:r>
      <w:r>
        <w:rPr>
          <w:rFonts w:hint="eastAsia"/>
        </w:rPr>
        <w:t>应履行相关审核、评审手续。</w:t>
      </w:r>
    </w:p>
    <w:p w14:paraId="1C4C4E4A" w14:textId="77777777" w:rsidR="0084167C" w:rsidRPr="00943D57" w:rsidRDefault="0084167C" w:rsidP="0084167C">
      <w:pPr>
        <w:pStyle w:val="NCP2"/>
        <w:spacing w:beforeLines="50" w:before="158" w:afterLines="50" w:after="158" w:line="360" w:lineRule="auto"/>
        <w:rPr>
          <w:rFonts w:eastAsia="黑体"/>
          <w:b/>
          <w:bCs w:val="0"/>
          <w:color w:val="auto"/>
        </w:rPr>
      </w:pPr>
      <w:bookmarkStart w:id="74" w:name="_Toc177821738"/>
      <w:bookmarkStart w:id="75" w:name="_Toc177991998"/>
      <w:bookmarkStart w:id="76" w:name="_Toc178326215"/>
      <w:r w:rsidRPr="00943D57">
        <w:rPr>
          <w:rFonts w:eastAsia="黑体" w:hint="eastAsia"/>
          <w:b/>
          <w:bCs w:val="0"/>
          <w:color w:val="auto"/>
        </w:rPr>
        <w:t>5</w:t>
      </w:r>
      <w:r w:rsidRPr="00943D57">
        <w:rPr>
          <w:rFonts w:eastAsia="黑体"/>
          <w:b/>
          <w:bCs w:val="0"/>
          <w:color w:val="auto"/>
        </w:rPr>
        <w:t xml:space="preserve">.4 </w:t>
      </w:r>
      <w:r>
        <w:rPr>
          <w:rFonts w:eastAsia="黑体" w:hint="eastAsia"/>
          <w:b/>
          <w:bCs w:val="0"/>
          <w:color w:val="auto"/>
        </w:rPr>
        <w:t xml:space="preserve"> </w:t>
      </w:r>
      <w:r w:rsidRPr="00943D57">
        <w:rPr>
          <w:rFonts w:eastAsia="黑体" w:hint="eastAsia"/>
          <w:b/>
          <w:bCs w:val="0"/>
          <w:color w:val="auto"/>
        </w:rPr>
        <w:t>第三方监测实施</w:t>
      </w:r>
      <w:bookmarkEnd w:id="73"/>
      <w:bookmarkEnd w:id="74"/>
      <w:bookmarkEnd w:id="75"/>
      <w:bookmarkEnd w:id="76"/>
    </w:p>
    <w:p w14:paraId="7BF55E41" w14:textId="77777777" w:rsidR="0027486D" w:rsidRDefault="0027486D" w:rsidP="0027486D">
      <w:pPr>
        <w:rPr>
          <w:kern w:val="0"/>
          <w:szCs w:val="21"/>
        </w:rPr>
      </w:pPr>
      <w:bookmarkStart w:id="77" w:name="_Toc168303039"/>
      <w:r>
        <w:rPr>
          <w:rFonts w:hint="eastAsia"/>
          <w:b/>
          <w:kern w:val="0"/>
          <w:szCs w:val="21"/>
        </w:rPr>
        <w:t>5</w:t>
      </w:r>
      <w:r>
        <w:rPr>
          <w:b/>
          <w:kern w:val="0"/>
          <w:szCs w:val="21"/>
        </w:rPr>
        <w:t>.</w:t>
      </w:r>
      <w:r>
        <w:rPr>
          <w:rFonts w:hint="eastAsia"/>
          <w:b/>
          <w:kern w:val="0"/>
          <w:szCs w:val="21"/>
        </w:rPr>
        <w:t>4</w:t>
      </w:r>
      <w:r>
        <w:rPr>
          <w:b/>
          <w:kern w:val="0"/>
          <w:szCs w:val="21"/>
        </w:rPr>
        <w:t>.</w:t>
      </w:r>
      <w:r>
        <w:rPr>
          <w:rFonts w:hint="eastAsia"/>
          <w:b/>
          <w:kern w:val="0"/>
          <w:szCs w:val="21"/>
        </w:rPr>
        <w:t xml:space="preserve">1 </w:t>
      </w:r>
      <w:r>
        <w:rPr>
          <w:rFonts w:hint="eastAsia"/>
          <w:kern w:val="0"/>
          <w:szCs w:val="21"/>
        </w:rPr>
        <w:t xml:space="preserve"> </w:t>
      </w:r>
      <w:r>
        <w:rPr>
          <w:rFonts w:hint="eastAsia"/>
          <w:kern w:val="0"/>
          <w:szCs w:val="21"/>
        </w:rPr>
        <w:t>监测工作开始前，第三方监测单位应将监测实施、管理要求向施工、监理等相关单位进行交底。</w:t>
      </w:r>
    </w:p>
    <w:p w14:paraId="0F2DD429" w14:textId="77777777" w:rsidR="0027486D" w:rsidRDefault="0027486D" w:rsidP="0027486D">
      <w:pPr>
        <w:rPr>
          <w:kern w:val="0"/>
          <w:szCs w:val="21"/>
        </w:rPr>
      </w:pPr>
      <w:r>
        <w:rPr>
          <w:b/>
          <w:bCs/>
          <w:kern w:val="0"/>
          <w:szCs w:val="21"/>
        </w:rPr>
        <w:t>5.4.2</w:t>
      </w:r>
      <w:r>
        <w:rPr>
          <w:kern w:val="0"/>
          <w:szCs w:val="21"/>
        </w:rPr>
        <w:t xml:space="preserve">  </w:t>
      </w:r>
      <w:r>
        <w:rPr>
          <w:rFonts w:hint="eastAsia"/>
          <w:kern w:val="0"/>
          <w:szCs w:val="21"/>
        </w:rPr>
        <w:t>第三方监测单位应参与零状态调查，审查施工监测方案。</w:t>
      </w:r>
    </w:p>
    <w:p w14:paraId="6C30D5C6" w14:textId="77777777" w:rsidR="0027486D" w:rsidRDefault="0027486D" w:rsidP="0027486D">
      <w:pPr>
        <w:rPr>
          <w:kern w:val="0"/>
          <w:szCs w:val="21"/>
        </w:rPr>
      </w:pPr>
      <w:bookmarkStart w:id="78" w:name="_Hlk175753051"/>
      <w:r>
        <w:rPr>
          <w:b/>
          <w:bCs/>
          <w:kern w:val="0"/>
          <w:szCs w:val="21"/>
        </w:rPr>
        <w:t>5.4.</w:t>
      </w:r>
      <w:r>
        <w:rPr>
          <w:rFonts w:hint="eastAsia"/>
          <w:b/>
          <w:bCs/>
          <w:kern w:val="0"/>
          <w:szCs w:val="21"/>
        </w:rPr>
        <w:t>3</w:t>
      </w:r>
      <w:r>
        <w:rPr>
          <w:kern w:val="0"/>
          <w:szCs w:val="21"/>
        </w:rPr>
        <w:t xml:space="preserve">  </w:t>
      </w:r>
      <w:r>
        <w:rPr>
          <w:rFonts w:hint="eastAsia"/>
          <w:kern w:val="0"/>
          <w:szCs w:val="21"/>
        </w:rPr>
        <w:t>第三方监测单位应严格按监测方案要求开展监测工作。</w:t>
      </w:r>
    </w:p>
    <w:p w14:paraId="28860591" w14:textId="0D2F13E6" w:rsidR="0027486D" w:rsidRDefault="0027486D" w:rsidP="0027486D">
      <w:pPr>
        <w:rPr>
          <w:bCs/>
          <w:kern w:val="0"/>
          <w:szCs w:val="21"/>
        </w:rPr>
      </w:pPr>
      <w:r>
        <w:rPr>
          <w:rFonts w:hint="eastAsia"/>
          <w:b/>
          <w:kern w:val="0"/>
          <w:szCs w:val="21"/>
        </w:rPr>
        <w:t>5.4.4</w:t>
      </w:r>
      <w:r>
        <w:rPr>
          <w:b/>
          <w:kern w:val="0"/>
          <w:szCs w:val="21"/>
        </w:rPr>
        <w:t xml:space="preserve"> </w:t>
      </w:r>
      <w:r w:rsidR="006A5456">
        <w:rPr>
          <w:rFonts w:hint="eastAsia"/>
          <w:b/>
          <w:kern w:val="0"/>
          <w:szCs w:val="21"/>
        </w:rPr>
        <w:t xml:space="preserve"> </w:t>
      </w:r>
      <w:r>
        <w:rPr>
          <w:rFonts w:hint="eastAsia"/>
          <w:bCs/>
          <w:kern w:val="0"/>
          <w:szCs w:val="21"/>
        </w:rPr>
        <w:t>第三方监测单位应进行监测成果比对，成果比对超限时应及时分析原因并进行复核，向各参建方反馈日常监测成果比对信息。</w:t>
      </w:r>
    </w:p>
    <w:p w14:paraId="3890503C" w14:textId="77777777" w:rsidR="0027486D" w:rsidRDefault="0027486D" w:rsidP="0027486D">
      <w:pPr>
        <w:ind w:firstLineChars="150" w:firstLine="316"/>
        <w:rPr>
          <w:b/>
          <w:bCs/>
        </w:rPr>
      </w:pPr>
      <w:r>
        <w:rPr>
          <w:rFonts w:hint="eastAsia"/>
          <w:b/>
          <w:bCs/>
        </w:rPr>
        <w:t xml:space="preserve">1  </w:t>
      </w:r>
      <w:r>
        <w:rPr>
          <w:rFonts w:hint="eastAsia"/>
        </w:rPr>
        <w:t>水平位移及竖向位移成果比对较差限值应符合《城市轨道交通工程测量规范》</w:t>
      </w:r>
      <w:r>
        <w:rPr>
          <w:rFonts w:hint="eastAsia"/>
        </w:rPr>
        <w:t xml:space="preserve">GB/T 50308 </w:t>
      </w:r>
      <w:r>
        <w:rPr>
          <w:rFonts w:hint="eastAsia"/>
        </w:rPr>
        <w:t>第</w:t>
      </w:r>
      <w:r>
        <w:rPr>
          <w:rFonts w:hint="eastAsia"/>
        </w:rPr>
        <w:t>3.1.7</w:t>
      </w:r>
      <w:r>
        <w:rPr>
          <w:rFonts w:hint="eastAsia"/>
        </w:rPr>
        <w:t>条和第</w:t>
      </w:r>
      <w:r>
        <w:rPr>
          <w:rFonts w:hint="eastAsia"/>
        </w:rPr>
        <w:t>4.1.5</w:t>
      </w:r>
      <w:r>
        <w:rPr>
          <w:rFonts w:hint="eastAsia"/>
        </w:rPr>
        <w:t>条规定；</w:t>
      </w:r>
    </w:p>
    <w:p w14:paraId="1362EF5B" w14:textId="77777777" w:rsidR="0027486D" w:rsidRDefault="0027486D" w:rsidP="0027486D">
      <w:pPr>
        <w:ind w:firstLineChars="150" w:firstLine="316"/>
        <w:rPr>
          <w:b/>
          <w:bCs/>
        </w:rPr>
      </w:pPr>
      <w:r>
        <w:rPr>
          <w:rFonts w:hint="eastAsia"/>
          <w:b/>
          <w:bCs/>
        </w:rPr>
        <w:t xml:space="preserve">2  </w:t>
      </w:r>
      <w:r>
        <w:rPr>
          <w:rFonts w:hint="eastAsia"/>
        </w:rPr>
        <w:t>其他监测项目较差限值需根据理论计算、仪器精度及工程监测经验等方面综合确定，经建设、设计单位审核批准后实施。</w:t>
      </w:r>
    </w:p>
    <w:bookmarkEnd w:id="78"/>
    <w:p w14:paraId="55853C91" w14:textId="11925770" w:rsidR="0027486D" w:rsidRDefault="0027486D" w:rsidP="0027486D">
      <w:pPr>
        <w:rPr>
          <w:kern w:val="0"/>
          <w:szCs w:val="21"/>
        </w:rPr>
      </w:pPr>
      <w:r>
        <w:rPr>
          <w:rFonts w:hint="eastAsia"/>
          <w:b/>
          <w:kern w:val="0"/>
          <w:szCs w:val="21"/>
        </w:rPr>
        <w:t>5</w:t>
      </w:r>
      <w:r>
        <w:rPr>
          <w:b/>
          <w:kern w:val="0"/>
          <w:szCs w:val="21"/>
        </w:rPr>
        <w:t>.</w:t>
      </w:r>
      <w:r>
        <w:rPr>
          <w:rFonts w:hint="eastAsia"/>
          <w:b/>
          <w:kern w:val="0"/>
          <w:szCs w:val="21"/>
        </w:rPr>
        <w:t>4</w:t>
      </w:r>
      <w:r>
        <w:rPr>
          <w:b/>
          <w:kern w:val="0"/>
          <w:szCs w:val="21"/>
        </w:rPr>
        <w:t>.</w:t>
      </w:r>
      <w:r>
        <w:rPr>
          <w:rFonts w:hint="eastAsia"/>
          <w:b/>
          <w:kern w:val="0"/>
          <w:szCs w:val="21"/>
        </w:rPr>
        <w:t xml:space="preserve">5 </w:t>
      </w:r>
      <w:r>
        <w:rPr>
          <w:rFonts w:hint="eastAsia"/>
          <w:kern w:val="0"/>
          <w:szCs w:val="21"/>
        </w:rPr>
        <w:t xml:space="preserve"> </w:t>
      </w:r>
      <w:r>
        <w:rPr>
          <w:rFonts w:hint="eastAsia"/>
          <w:kern w:val="0"/>
          <w:szCs w:val="21"/>
        </w:rPr>
        <w:t>第三方监测单位现场巡查对象应包括工程本体、周边环境、监测点位等，</w:t>
      </w:r>
      <w:r w:rsidR="001260BD">
        <w:rPr>
          <w:rFonts w:hint="eastAsia"/>
          <w:kern w:val="0"/>
          <w:szCs w:val="21"/>
        </w:rPr>
        <w:t>巡视内容应参照附录</w:t>
      </w:r>
      <w:r w:rsidR="001260BD">
        <w:rPr>
          <w:rFonts w:hint="eastAsia"/>
          <w:kern w:val="0"/>
          <w:szCs w:val="21"/>
        </w:rPr>
        <w:t>D</w:t>
      </w:r>
      <w:r w:rsidR="001260BD">
        <w:rPr>
          <w:rFonts w:hint="eastAsia"/>
          <w:kern w:val="0"/>
          <w:szCs w:val="21"/>
        </w:rPr>
        <w:t>，</w:t>
      </w:r>
      <w:r>
        <w:rPr>
          <w:rFonts w:hint="eastAsia"/>
          <w:kern w:val="0"/>
          <w:szCs w:val="21"/>
        </w:rPr>
        <w:t>并应符合下列规定：</w:t>
      </w:r>
    </w:p>
    <w:p w14:paraId="73715D97" w14:textId="77777777" w:rsidR="0027486D" w:rsidRDefault="0027486D" w:rsidP="0027486D">
      <w:pPr>
        <w:ind w:firstLineChars="150" w:firstLine="316"/>
        <w:rPr>
          <w:b/>
          <w:kern w:val="0"/>
          <w:szCs w:val="21"/>
        </w:rPr>
      </w:pPr>
      <w:r>
        <w:rPr>
          <w:rFonts w:hint="eastAsia"/>
          <w:b/>
          <w:kern w:val="0"/>
          <w:szCs w:val="21"/>
        </w:rPr>
        <w:t xml:space="preserve">1  </w:t>
      </w:r>
      <w:r>
        <w:rPr>
          <w:rFonts w:hint="eastAsia"/>
          <w:bCs/>
          <w:kern w:val="0"/>
          <w:szCs w:val="21"/>
        </w:rPr>
        <w:t>根据巡查路线特点与状况制定巡视路线和巡视内容。</w:t>
      </w:r>
    </w:p>
    <w:p w14:paraId="5F205EAB" w14:textId="77777777" w:rsidR="0027486D" w:rsidRDefault="0027486D" w:rsidP="0027486D">
      <w:pPr>
        <w:ind w:firstLineChars="150" w:firstLine="316"/>
        <w:rPr>
          <w:b/>
          <w:kern w:val="0"/>
          <w:szCs w:val="21"/>
        </w:rPr>
      </w:pPr>
      <w:r>
        <w:rPr>
          <w:rFonts w:hint="eastAsia"/>
          <w:b/>
          <w:kern w:val="0"/>
          <w:szCs w:val="21"/>
        </w:rPr>
        <w:t xml:space="preserve">2  </w:t>
      </w:r>
      <w:r>
        <w:rPr>
          <w:rFonts w:hint="eastAsia"/>
          <w:bCs/>
          <w:kern w:val="0"/>
          <w:szCs w:val="21"/>
        </w:rPr>
        <w:t>巡查中应对巡视对象状态、现场状况进行文字、视频记录。</w:t>
      </w:r>
    </w:p>
    <w:p w14:paraId="77DCA6DA" w14:textId="77777777" w:rsidR="0027486D" w:rsidRDefault="0027486D" w:rsidP="0027486D">
      <w:pPr>
        <w:ind w:firstLineChars="150" w:firstLine="316"/>
        <w:rPr>
          <w:b/>
          <w:kern w:val="0"/>
          <w:szCs w:val="21"/>
        </w:rPr>
      </w:pPr>
      <w:r>
        <w:rPr>
          <w:rFonts w:hint="eastAsia"/>
          <w:b/>
          <w:kern w:val="0"/>
          <w:szCs w:val="21"/>
        </w:rPr>
        <w:t xml:space="preserve">3  </w:t>
      </w:r>
      <w:r>
        <w:rPr>
          <w:rFonts w:hint="eastAsia"/>
          <w:bCs/>
          <w:kern w:val="0"/>
          <w:szCs w:val="21"/>
        </w:rPr>
        <w:t>每日应对巡查对象的安全、质量等方面进行评价，明确存在的隐患，并提交巡查报表。</w:t>
      </w:r>
    </w:p>
    <w:p w14:paraId="66F9E624" w14:textId="77777777" w:rsidR="0027486D" w:rsidRDefault="0027486D" w:rsidP="0027486D">
      <w:pPr>
        <w:rPr>
          <w:b/>
          <w:kern w:val="0"/>
          <w:szCs w:val="21"/>
        </w:rPr>
      </w:pPr>
      <w:r>
        <w:rPr>
          <w:rFonts w:hint="eastAsia"/>
          <w:b/>
          <w:kern w:val="0"/>
          <w:szCs w:val="21"/>
        </w:rPr>
        <w:t xml:space="preserve">5.4.6 </w:t>
      </w:r>
      <w:r>
        <w:rPr>
          <w:b/>
          <w:kern w:val="0"/>
          <w:szCs w:val="21"/>
        </w:rPr>
        <w:t xml:space="preserve"> </w:t>
      </w:r>
      <w:r>
        <w:rPr>
          <w:rFonts w:hint="eastAsia"/>
          <w:bCs/>
          <w:kern w:val="0"/>
          <w:szCs w:val="21"/>
        </w:rPr>
        <w:t>第三方监测单位应参加现场预警分析会议，提出预警处置意见，跟踪预警处置并及时反馈。</w:t>
      </w:r>
    </w:p>
    <w:p w14:paraId="1BFED11E" w14:textId="4CF06D2A" w:rsidR="0027486D" w:rsidRDefault="0027486D" w:rsidP="0027486D">
      <w:pPr>
        <w:rPr>
          <w:b/>
          <w:kern w:val="0"/>
          <w:szCs w:val="21"/>
        </w:rPr>
      </w:pPr>
      <w:r>
        <w:rPr>
          <w:b/>
          <w:kern w:val="0"/>
          <w:szCs w:val="21"/>
        </w:rPr>
        <w:t>5.</w:t>
      </w:r>
      <w:r>
        <w:rPr>
          <w:rFonts w:hint="eastAsia"/>
          <w:b/>
          <w:kern w:val="0"/>
          <w:szCs w:val="21"/>
        </w:rPr>
        <w:t>4</w:t>
      </w:r>
      <w:r>
        <w:rPr>
          <w:b/>
          <w:kern w:val="0"/>
          <w:szCs w:val="21"/>
        </w:rPr>
        <w:t>.</w:t>
      </w:r>
      <w:r>
        <w:rPr>
          <w:rFonts w:hint="eastAsia"/>
          <w:b/>
          <w:kern w:val="0"/>
          <w:szCs w:val="21"/>
        </w:rPr>
        <w:t xml:space="preserve">7  </w:t>
      </w:r>
      <w:r>
        <w:rPr>
          <w:rFonts w:hint="eastAsia"/>
          <w:bCs/>
          <w:kern w:val="0"/>
          <w:szCs w:val="21"/>
        </w:rPr>
        <w:t>第三方监测单位应配合相关单位开展应急管理工作</w:t>
      </w:r>
      <w:r w:rsidR="008F5E59">
        <w:rPr>
          <w:rFonts w:hint="eastAsia"/>
          <w:bCs/>
          <w:kern w:val="0"/>
          <w:szCs w:val="21"/>
        </w:rPr>
        <w:t>，并</w:t>
      </w:r>
      <w:r>
        <w:rPr>
          <w:rFonts w:hint="eastAsia"/>
          <w:bCs/>
          <w:kern w:val="0"/>
          <w:szCs w:val="21"/>
        </w:rPr>
        <w:t>配合开展工后结构沉降监测工作，按相关规定开展档案管理工作。</w:t>
      </w:r>
    </w:p>
    <w:p w14:paraId="3A1CCEBE" w14:textId="77777777" w:rsidR="0084167C" w:rsidRPr="007A4ABE" w:rsidRDefault="0084167C" w:rsidP="0084167C">
      <w:pPr>
        <w:pStyle w:val="NCP2"/>
        <w:spacing w:beforeLines="50" w:before="158" w:afterLines="50" w:after="158" w:line="360" w:lineRule="auto"/>
        <w:rPr>
          <w:rFonts w:eastAsia="黑体"/>
          <w:b/>
          <w:bCs w:val="0"/>
          <w:color w:val="auto"/>
          <w:shd w:val="clear" w:color="auto" w:fill="auto"/>
        </w:rPr>
      </w:pPr>
      <w:bookmarkStart w:id="79" w:name="_Toc177821739"/>
      <w:bookmarkStart w:id="80" w:name="_Toc177991999"/>
      <w:bookmarkStart w:id="81" w:name="_Toc178326216"/>
      <w:r w:rsidRPr="007A4ABE">
        <w:rPr>
          <w:rFonts w:eastAsia="黑体" w:hint="eastAsia"/>
          <w:b/>
          <w:bCs w:val="0"/>
          <w:color w:val="auto"/>
          <w:shd w:val="clear" w:color="auto" w:fill="auto"/>
        </w:rPr>
        <w:lastRenderedPageBreak/>
        <w:t>5</w:t>
      </w:r>
      <w:r w:rsidRPr="007A4ABE">
        <w:rPr>
          <w:rFonts w:eastAsia="黑体"/>
          <w:b/>
          <w:bCs w:val="0"/>
          <w:color w:val="auto"/>
          <w:shd w:val="clear" w:color="auto" w:fill="auto"/>
        </w:rPr>
        <w:t xml:space="preserve">.5 </w:t>
      </w:r>
      <w:r w:rsidRPr="007A4ABE">
        <w:rPr>
          <w:rFonts w:eastAsia="黑体" w:hint="eastAsia"/>
          <w:b/>
          <w:bCs w:val="0"/>
          <w:color w:val="auto"/>
          <w:shd w:val="clear" w:color="auto" w:fill="auto"/>
        </w:rPr>
        <w:t xml:space="preserve"> </w:t>
      </w:r>
      <w:r w:rsidRPr="007A4ABE">
        <w:rPr>
          <w:rFonts w:eastAsia="黑体" w:hint="eastAsia"/>
          <w:b/>
          <w:bCs w:val="0"/>
          <w:color w:val="auto"/>
          <w:shd w:val="clear" w:color="auto" w:fill="auto"/>
        </w:rPr>
        <w:t>监测信息反馈</w:t>
      </w:r>
      <w:bookmarkEnd w:id="77"/>
      <w:bookmarkEnd w:id="79"/>
      <w:bookmarkEnd w:id="80"/>
      <w:bookmarkEnd w:id="81"/>
    </w:p>
    <w:bookmarkEnd w:id="64"/>
    <w:p w14:paraId="32E5BC89" w14:textId="77777777" w:rsidR="00DD28FF" w:rsidRDefault="00DD28FF" w:rsidP="00DD28FF">
      <w:pPr>
        <w:rPr>
          <w:kern w:val="0"/>
          <w:szCs w:val="21"/>
        </w:rPr>
      </w:pPr>
      <w:r>
        <w:rPr>
          <w:rFonts w:hint="eastAsia"/>
          <w:b/>
          <w:kern w:val="0"/>
          <w:szCs w:val="21"/>
        </w:rPr>
        <w:t xml:space="preserve">5.5.1 </w:t>
      </w:r>
      <w:r>
        <w:rPr>
          <w:rFonts w:hint="eastAsia"/>
          <w:kern w:val="0"/>
          <w:szCs w:val="21"/>
        </w:rPr>
        <w:t xml:space="preserve"> </w:t>
      </w:r>
      <w:r>
        <w:rPr>
          <w:rFonts w:hint="eastAsia"/>
          <w:kern w:val="0"/>
          <w:szCs w:val="21"/>
        </w:rPr>
        <w:t>第三方监测单位每次监测工作完成后，应及时对监测成果进行分析、整理，可按下列要求进行信息反馈：</w:t>
      </w:r>
    </w:p>
    <w:p w14:paraId="327EAD16" w14:textId="77777777" w:rsidR="00DD28FF" w:rsidRDefault="00DD28FF" w:rsidP="00DD28FF">
      <w:pPr>
        <w:ind w:firstLineChars="150" w:firstLine="316"/>
        <w:rPr>
          <w:b/>
          <w:kern w:val="0"/>
          <w:szCs w:val="21"/>
        </w:rPr>
      </w:pPr>
      <w:r>
        <w:rPr>
          <w:rFonts w:hint="eastAsia"/>
          <w:b/>
          <w:kern w:val="0"/>
          <w:szCs w:val="21"/>
        </w:rPr>
        <w:t xml:space="preserve">1  </w:t>
      </w:r>
      <w:r>
        <w:rPr>
          <w:rFonts w:hint="eastAsia"/>
          <w:bCs/>
          <w:kern w:val="0"/>
          <w:szCs w:val="21"/>
        </w:rPr>
        <w:t>及时通过信息化手段进行监测信息发布。</w:t>
      </w:r>
    </w:p>
    <w:p w14:paraId="40C2EC40" w14:textId="77777777" w:rsidR="00DD28FF" w:rsidRDefault="00DD28FF" w:rsidP="00DD28FF">
      <w:pPr>
        <w:ind w:firstLineChars="150" w:firstLine="316"/>
        <w:rPr>
          <w:bCs/>
          <w:kern w:val="0"/>
          <w:szCs w:val="21"/>
        </w:rPr>
      </w:pPr>
      <w:r>
        <w:rPr>
          <w:b/>
          <w:kern w:val="0"/>
          <w:szCs w:val="21"/>
        </w:rPr>
        <w:t xml:space="preserve">2  </w:t>
      </w:r>
      <w:r>
        <w:rPr>
          <w:rFonts w:hint="eastAsia"/>
          <w:bCs/>
          <w:kern w:val="0"/>
          <w:szCs w:val="21"/>
        </w:rPr>
        <w:t>依照工程制定的预警标准，及时判断现场安全状态，达到预警条件时应及时发布预警。</w:t>
      </w:r>
    </w:p>
    <w:p w14:paraId="10EE2320" w14:textId="77777777" w:rsidR="00DD28FF" w:rsidRDefault="00DD28FF" w:rsidP="00DD28FF">
      <w:pPr>
        <w:ind w:firstLineChars="150" w:firstLine="316"/>
        <w:rPr>
          <w:b/>
          <w:kern w:val="0"/>
          <w:szCs w:val="21"/>
        </w:rPr>
      </w:pPr>
      <w:r>
        <w:rPr>
          <w:rFonts w:hint="eastAsia"/>
          <w:b/>
          <w:kern w:val="0"/>
          <w:szCs w:val="21"/>
        </w:rPr>
        <w:t xml:space="preserve">3  </w:t>
      </w:r>
      <w:r>
        <w:rPr>
          <w:rFonts w:hint="eastAsia"/>
          <w:bCs/>
          <w:kern w:val="0"/>
          <w:szCs w:val="21"/>
        </w:rPr>
        <w:t>按合同要求定期通过正式文件上报阶段成果报告和总结报告。</w:t>
      </w:r>
    </w:p>
    <w:p w14:paraId="1AC64E3B" w14:textId="77777777" w:rsidR="00DD28FF" w:rsidRDefault="00DD28FF" w:rsidP="00DD28FF">
      <w:pPr>
        <w:ind w:firstLineChars="134" w:firstLine="282"/>
        <w:rPr>
          <w:bCs/>
          <w:kern w:val="0"/>
          <w:szCs w:val="21"/>
        </w:rPr>
      </w:pPr>
      <w:r>
        <w:rPr>
          <w:rFonts w:hint="eastAsia"/>
          <w:b/>
          <w:kern w:val="0"/>
          <w:szCs w:val="21"/>
        </w:rPr>
        <w:t xml:space="preserve">4  </w:t>
      </w:r>
      <w:r>
        <w:rPr>
          <w:rFonts w:hint="eastAsia"/>
          <w:bCs/>
          <w:kern w:val="0"/>
          <w:szCs w:val="21"/>
        </w:rPr>
        <w:t>结合现场施工情况，为优化设计参数和施工控制措施，提供参考意见。</w:t>
      </w:r>
    </w:p>
    <w:p w14:paraId="44B3EB79" w14:textId="09005E1B" w:rsidR="00DD28FF" w:rsidRDefault="00DD28FF" w:rsidP="00DD28FF">
      <w:pPr>
        <w:rPr>
          <w:kern w:val="0"/>
          <w:szCs w:val="21"/>
        </w:rPr>
      </w:pPr>
      <w:r>
        <w:rPr>
          <w:rFonts w:hint="eastAsia"/>
          <w:b/>
          <w:bCs/>
          <w:kern w:val="0"/>
          <w:szCs w:val="21"/>
        </w:rPr>
        <w:t xml:space="preserve">5.5.2  </w:t>
      </w:r>
      <w:r>
        <w:rPr>
          <w:rFonts w:hint="eastAsia"/>
          <w:kern w:val="0"/>
          <w:szCs w:val="21"/>
        </w:rPr>
        <w:t>第三方监测成果</w:t>
      </w:r>
      <w:r w:rsidR="007A0916">
        <w:rPr>
          <w:rFonts w:hint="eastAsia"/>
          <w:kern w:val="0"/>
          <w:szCs w:val="21"/>
        </w:rPr>
        <w:t>应</w:t>
      </w:r>
      <w:r>
        <w:rPr>
          <w:rFonts w:hint="eastAsia"/>
          <w:kern w:val="0"/>
          <w:szCs w:val="21"/>
        </w:rPr>
        <w:t>包括日报、警情快报、阶段性报告（周报或月报）和总结报告等。监测成果应采用文字、表格、图形、照片等形式，表达直观、明确，编制、审核、审定人员签字齐全。监测成果应包括下列主要内容：</w:t>
      </w:r>
    </w:p>
    <w:p w14:paraId="455D6A15" w14:textId="77777777" w:rsidR="00DD28FF" w:rsidRDefault="00DD28FF" w:rsidP="00DD28FF">
      <w:pPr>
        <w:ind w:firstLineChars="150" w:firstLine="316"/>
        <w:rPr>
          <w:bCs/>
          <w:kern w:val="0"/>
          <w:szCs w:val="21"/>
        </w:rPr>
      </w:pPr>
      <w:r>
        <w:rPr>
          <w:rFonts w:hint="eastAsia"/>
          <w:b/>
          <w:kern w:val="0"/>
          <w:szCs w:val="21"/>
        </w:rPr>
        <w:t>1</w:t>
      </w:r>
      <w:r>
        <w:rPr>
          <w:rFonts w:hint="eastAsia"/>
          <w:bCs/>
          <w:kern w:val="0"/>
          <w:szCs w:val="21"/>
        </w:rPr>
        <w:t xml:space="preserve">  </w:t>
      </w:r>
      <w:r>
        <w:rPr>
          <w:rFonts w:hint="eastAsia"/>
          <w:bCs/>
          <w:kern w:val="0"/>
          <w:szCs w:val="21"/>
        </w:rPr>
        <w:t>日报；</w:t>
      </w:r>
    </w:p>
    <w:p w14:paraId="2BBB7B66" w14:textId="77777777" w:rsidR="00DD28FF" w:rsidRDefault="00DD28FF" w:rsidP="00DD28FF">
      <w:pPr>
        <w:ind w:firstLineChars="300" w:firstLine="630"/>
        <w:rPr>
          <w:bCs/>
          <w:kern w:val="0"/>
          <w:szCs w:val="21"/>
        </w:rPr>
      </w:pPr>
      <w:r>
        <w:rPr>
          <w:rFonts w:hint="eastAsia"/>
          <w:bCs/>
          <w:kern w:val="0"/>
          <w:szCs w:val="21"/>
        </w:rPr>
        <w:t>1</w:t>
      </w:r>
      <w:r>
        <w:rPr>
          <w:rFonts w:hint="eastAsia"/>
          <w:bCs/>
          <w:kern w:val="0"/>
          <w:szCs w:val="21"/>
        </w:rPr>
        <w:t>）工程施工概况；</w:t>
      </w:r>
    </w:p>
    <w:p w14:paraId="5279D4BD" w14:textId="77777777" w:rsidR="00DD28FF" w:rsidRDefault="00DD28FF" w:rsidP="00DD28FF">
      <w:pPr>
        <w:ind w:firstLineChars="300" w:firstLine="630"/>
        <w:rPr>
          <w:bCs/>
          <w:kern w:val="0"/>
          <w:szCs w:val="21"/>
        </w:rPr>
      </w:pPr>
      <w:r>
        <w:rPr>
          <w:rFonts w:hint="eastAsia"/>
          <w:bCs/>
          <w:kern w:val="0"/>
          <w:szCs w:val="21"/>
        </w:rPr>
        <w:t>2</w:t>
      </w:r>
      <w:r>
        <w:rPr>
          <w:rFonts w:hint="eastAsia"/>
          <w:bCs/>
          <w:kern w:val="0"/>
          <w:szCs w:val="21"/>
        </w:rPr>
        <w:t>）监测点异常状态统计；</w:t>
      </w:r>
    </w:p>
    <w:p w14:paraId="26E34AF3" w14:textId="77777777" w:rsidR="00DD28FF" w:rsidRDefault="00DD28FF" w:rsidP="00DD28FF">
      <w:pPr>
        <w:ind w:firstLineChars="300" w:firstLine="630"/>
        <w:rPr>
          <w:bCs/>
          <w:kern w:val="0"/>
          <w:szCs w:val="21"/>
        </w:rPr>
      </w:pPr>
      <w:r>
        <w:rPr>
          <w:rFonts w:hint="eastAsia"/>
          <w:bCs/>
          <w:kern w:val="0"/>
          <w:szCs w:val="21"/>
        </w:rPr>
        <w:t>3</w:t>
      </w:r>
      <w:r>
        <w:rPr>
          <w:rFonts w:hint="eastAsia"/>
          <w:bCs/>
          <w:kern w:val="0"/>
          <w:szCs w:val="21"/>
        </w:rPr>
        <w:t>）数据统计（最值统计）；</w:t>
      </w:r>
    </w:p>
    <w:p w14:paraId="78BF2284" w14:textId="77777777" w:rsidR="00DD28FF" w:rsidRDefault="00DD28FF" w:rsidP="00DD28FF">
      <w:pPr>
        <w:ind w:firstLineChars="300" w:firstLine="630"/>
        <w:rPr>
          <w:bCs/>
          <w:kern w:val="0"/>
          <w:szCs w:val="21"/>
        </w:rPr>
      </w:pPr>
      <w:r>
        <w:rPr>
          <w:rFonts w:hint="eastAsia"/>
          <w:bCs/>
          <w:kern w:val="0"/>
          <w:szCs w:val="21"/>
        </w:rPr>
        <w:t>4</w:t>
      </w:r>
      <w:r>
        <w:rPr>
          <w:rFonts w:hint="eastAsia"/>
          <w:bCs/>
          <w:kern w:val="0"/>
          <w:szCs w:val="21"/>
        </w:rPr>
        <w:t>）现场巡视信息：巡视照片、记录等；</w:t>
      </w:r>
    </w:p>
    <w:p w14:paraId="579C24C7" w14:textId="77777777" w:rsidR="00DD28FF" w:rsidRDefault="00DD28FF" w:rsidP="00DD28FF">
      <w:pPr>
        <w:ind w:firstLineChars="300" w:firstLine="630"/>
        <w:rPr>
          <w:bCs/>
          <w:kern w:val="0"/>
          <w:szCs w:val="21"/>
        </w:rPr>
      </w:pPr>
      <w:r>
        <w:rPr>
          <w:rFonts w:hint="eastAsia"/>
          <w:bCs/>
          <w:kern w:val="0"/>
          <w:szCs w:val="21"/>
        </w:rPr>
        <w:t>5</w:t>
      </w:r>
      <w:r>
        <w:rPr>
          <w:rFonts w:hint="eastAsia"/>
          <w:bCs/>
          <w:kern w:val="0"/>
          <w:szCs w:val="21"/>
        </w:rPr>
        <w:t>）监测项目日报表：报表编号、仪器型号及编号、检定日期、监测日期、天气情况、监测项目的累计变化值、变化速率值、控制值、监测项目时程曲线图等；</w:t>
      </w:r>
    </w:p>
    <w:p w14:paraId="1C3BC5D4" w14:textId="77777777" w:rsidR="00DD28FF" w:rsidRDefault="00DD28FF" w:rsidP="00DD28FF">
      <w:pPr>
        <w:ind w:firstLineChars="300" w:firstLine="630"/>
        <w:rPr>
          <w:bCs/>
          <w:kern w:val="0"/>
          <w:szCs w:val="21"/>
        </w:rPr>
      </w:pPr>
      <w:r>
        <w:rPr>
          <w:rFonts w:hint="eastAsia"/>
          <w:bCs/>
          <w:kern w:val="0"/>
          <w:szCs w:val="21"/>
        </w:rPr>
        <w:t>6</w:t>
      </w:r>
      <w:r>
        <w:rPr>
          <w:rFonts w:hint="eastAsia"/>
          <w:bCs/>
          <w:kern w:val="0"/>
          <w:szCs w:val="21"/>
        </w:rPr>
        <w:t>）监测数据、现场巡视信息的分析与说明（含预警信息、响应及消警等内容）；</w:t>
      </w:r>
    </w:p>
    <w:p w14:paraId="3C212032" w14:textId="77777777" w:rsidR="00DD28FF" w:rsidRDefault="00DD28FF" w:rsidP="00DD28FF">
      <w:pPr>
        <w:ind w:firstLineChars="300" w:firstLine="630"/>
        <w:rPr>
          <w:bCs/>
          <w:kern w:val="0"/>
          <w:szCs w:val="21"/>
        </w:rPr>
      </w:pPr>
      <w:r>
        <w:rPr>
          <w:rFonts w:hint="eastAsia"/>
          <w:bCs/>
          <w:kern w:val="0"/>
          <w:szCs w:val="21"/>
        </w:rPr>
        <w:t>7</w:t>
      </w:r>
      <w:r>
        <w:rPr>
          <w:rFonts w:hint="eastAsia"/>
          <w:bCs/>
          <w:kern w:val="0"/>
          <w:szCs w:val="21"/>
        </w:rPr>
        <w:t>）结论与建议。</w:t>
      </w:r>
    </w:p>
    <w:p w14:paraId="5DDCF142" w14:textId="77777777" w:rsidR="00DD28FF" w:rsidRDefault="00DD28FF" w:rsidP="00DD28FF">
      <w:pPr>
        <w:ind w:firstLineChars="150" w:firstLine="316"/>
        <w:rPr>
          <w:bCs/>
          <w:kern w:val="0"/>
          <w:szCs w:val="21"/>
        </w:rPr>
      </w:pPr>
      <w:r>
        <w:rPr>
          <w:rFonts w:hint="eastAsia"/>
          <w:b/>
          <w:kern w:val="0"/>
          <w:szCs w:val="21"/>
        </w:rPr>
        <w:t>2</w:t>
      </w:r>
      <w:r>
        <w:rPr>
          <w:rFonts w:hint="eastAsia"/>
          <w:bCs/>
          <w:kern w:val="0"/>
          <w:szCs w:val="21"/>
        </w:rPr>
        <w:t xml:space="preserve">  </w:t>
      </w:r>
      <w:r>
        <w:rPr>
          <w:rFonts w:hint="eastAsia"/>
          <w:bCs/>
          <w:kern w:val="0"/>
          <w:szCs w:val="21"/>
        </w:rPr>
        <w:t>警情快报：</w:t>
      </w:r>
    </w:p>
    <w:p w14:paraId="00205BAE" w14:textId="77777777" w:rsidR="00DD28FF" w:rsidRDefault="00DD28FF" w:rsidP="00DD28FF">
      <w:pPr>
        <w:ind w:firstLineChars="300" w:firstLine="630"/>
        <w:rPr>
          <w:bCs/>
          <w:kern w:val="0"/>
          <w:szCs w:val="21"/>
        </w:rPr>
      </w:pPr>
      <w:r>
        <w:rPr>
          <w:rFonts w:hint="eastAsia"/>
          <w:bCs/>
          <w:kern w:val="0"/>
          <w:szCs w:val="21"/>
        </w:rPr>
        <w:t>1</w:t>
      </w:r>
      <w:r>
        <w:rPr>
          <w:rFonts w:hint="eastAsia"/>
          <w:bCs/>
          <w:kern w:val="0"/>
          <w:szCs w:val="21"/>
        </w:rPr>
        <w:t>）警情发生的时间、地点、情况描述、严重程度、施工工况等；</w:t>
      </w:r>
    </w:p>
    <w:p w14:paraId="7469C87F" w14:textId="77777777" w:rsidR="00DD28FF" w:rsidRDefault="00DD28FF" w:rsidP="00DD28FF">
      <w:pPr>
        <w:ind w:firstLineChars="300" w:firstLine="630"/>
        <w:rPr>
          <w:bCs/>
          <w:kern w:val="0"/>
          <w:szCs w:val="21"/>
        </w:rPr>
      </w:pPr>
      <w:r>
        <w:rPr>
          <w:rFonts w:hint="eastAsia"/>
          <w:bCs/>
          <w:kern w:val="0"/>
          <w:szCs w:val="21"/>
        </w:rPr>
        <w:lastRenderedPageBreak/>
        <w:t>2</w:t>
      </w:r>
      <w:r>
        <w:rPr>
          <w:rFonts w:hint="eastAsia"/>
          <w:bCs/>
          <w:kern w:val="0"/>
          <w:szCs w:val="21"/>
        </w:rPr>
        <w:t>）现场巡视信息：巡视照片、记录、具体时间等；</w:t>
      </w:r>
    </w:p>
    <w:p w14:paraId="193DA960" w14:textId="77777777" w:rsidR="00DD28FF" w:rsidRDefault="00DD28FF" w:rsidP="00DD28FF">
      <w:pPr>
        <w:ind w:firstLineChars="300" w:firstLine="630"/>
        <w:rPr>
          <w:bCs/>
          <w:kern w:val="0"/>
          <w:szCs w:val="21"/>
        </w:rPr>
      </w:pPr>
      <w:r>
        <w:rPr>
          <w:rFonts w:hint="eastAsia"/>
          <w:bCs/>
          <w:kern w:val="0"/>
          <w:szCs w:val="21"/>
        </w:rPr>
        <w:t>3</w:t>
      </w:r>
      <w:r>
        <w:rPr>
          <w:rFonts w:hint="eastAsia"/>
          <w:bCs/>
          <w:kern w:val="0"/>
          <w:szCs w:val="21"/>
        </w:rPr>
        <w:t>）监测数据图表：监测项目的累计变化值、变化速率值，监测点平面位置图、监测项目时程曲线图；</w:t>
      </w:r>
    </w:p>
    <w:p w14:paraId="6D9785B0" w14:textId="77777777" w:rsidR="00DD28FF" w:rsidRDefault="00DD28FF" w:rsidP="00DD28FF">
      <w:pPr>
        <w:ind w:firstLineChars="300" w:firstLine="630"/>
        <w:rPr>
          <w:bCs/>
          <w:kern w:val="0"/>
          <w:szCs w:val="21"/>
        </w:rPr>
      </w:pPr>
      <w:r>
        <w:rPr>
          <w:rFonts w:hint="eastAsia"/>
          <w:bCs/>
          <w:kern w:val="0"/>
          <w:szCs w:val="21"/>
        </w:rPr>
        <w:t>4</w:t>
      </w:r>
      <w:r>
        <w:rPr>
          <w:rFonts w:hint="eastAsia"/>
          <w:bCs/>
          <w:kern w:val="0"/>
          <w:szCs w:val="21"/>
        </w:rPr>
        <w:t>）警情原因初步分析；</w:t>
      </w:r>
    </w:p>
    <w:p w14:paraId="68F0AB85" w14:textId="77777777" w:rsidR="00DD28FF" w:rsidRDefault="00DD28FF" w:rsidP="00DD28FF">
      <w:pPr>
        <w:ind w:firstLineChars="300" w:firstLine="630"/>
        <w:rPr>
          <w:bCs/>
          <w:kern w:val="0"/>
          <w:szCs w:val="21"/>
        </w:rPr>
      </w:pPr>
      <w:r>
        <w:rPr>
          <w:rFonts w:hint="eastAsia"/>
          <w:bCs/>
          <w:kern w:val="0"/>
          <w:szCs w:val="21"/>
        </w:rPr>
        <w:t>5</w:t>
      </w:r>
      <w:r>
        <w:rPr>
          <w:rFonts w:hint="eastAsia"/>
          <w:bCs/>
          <w:kern w:val="0"/>
          <w:szCs w:val="21"/>
        </w:rPr>
        <w:t>）警情处理措施建议。</w:t>
      </w:r>
    </w:p>
    <w:p w14:paraId="73F0ED72" w14:textId="77777777" w:rsidR="00DD28FF" w:rsidRDefault="00DD28FF" w:rsidP="00DD28FF">
      <w:pPr>
        <w:ind w:firstLineChars="150" w:firstLine="316"/>
        <w:rPr>
          <w:bCs/>
          <w:kern w:val="0"/>
          <w:szCs w:val="21"/>
        </w:rPr>
      </w:pPr>
      <w:r>
        <w:rPr>
          <w:rFonts w:hint="eastAsia"/>
          <w:b/>
          <w:kern w:val="0"/>
          <w:szCs w:val="21"/>
        </w:rPr>
        <w:t>3</w:t>
      </w:r>
      <w:r>
        <w:rPr>
          <w:rFonts w:hint="eastAsia"/>
          <w:bCs/>
          <w:kern w:val="0"/>
          <w:szCs w:val="21"/>
        </w:rPr>
        <w:t xml:space="preserve">  </w:t>
      </w:r>
      <w:r>
        <w:rPr>
          <w:rFonts w:hint="eastAsia"/>
          <w:bCs/>
          <w:kern w:val="0"/>
          <w:szCs w:val="21"/>
        </w:rPr>
        <w:t>阶段性报告（周报或月报）：</w:t>
      </w:r>
    </w:p>
    <w:p w14:paraId="7CD23056" w14:textId="77777777" w:rsidR="00DD28FF" w:rsidRDefault="00DD28FF" w:rsidP="00DD28FF">
      <w:pPr>
        <w:ind w:firstLineChars="300" w:firstLine="630"/>
        <w:rPr>
          <w:bCs/>
          <w:kern w:val="0"/>
          <w:szCs w:val="21"/>
        </w:rPr>
      </w:pPr>
      <w:r>
        <w:rPr>
          <w:rFonts w:hint="eastAsia"/>
          <w:bCs/>
          <w:kern w:val="0"/>
          <w:szCs w:val="21"/>
        </w:rPr>
        <w:t>1</w:t>
      </w:r>
      <w:r>
        <w:rPr>
          <w:rFonts w:hint="eastAsia"/>
          <w:bCs/>
          <w:kern w:val="0"/>
          <w:szCs w:val="21"/>
        </w:rPr>
        <w:t>）工程概况及施工进度；</w:t>
      </w:r>
    </w:p>
    <w:p w14:paraId="2695523F" w14:textId="77777777" w:rsidR="00DD28FF" w:rsidRDefault="00DD28FF" w:rsidP="00DD28FF">
      <w:pPr>
        <w:ind w:firstLineChars="300" w:firstLine="630"/>
        <w:rPr>
          <w:bCs/>
          <w:kern w:val="0"/>
          <w:szCs w:val="21"/>
        </w:rPr>
      </w:pPr>
      <w:r>
        <w:rPr>
          <w:rFonts w:hint="eastAsia"/>
          <w:bCs/>
          <w:kern w:val="0"/>
          <w:szCs w:val="21"/>
        </w:rPr>
        <w:t>2</w:t>
      </w:r>
      <w:r>
        <w:rPr>
          <w:rFonts w:hint="eastAsia"/>
          <w:bCs/>
          <w:kern w:val="0"/>
          <w:szCs w:val="21"/>
        </w:rPr>
        <w:t>）现场巡视信息：巡视照片、记录、具体时间等；</w:t>
      </w:r>
    </w:p>
    <w:p w14:paraId="4981103B" w14:textId="77777777" w:rsidR="00DD28FF" w:rsidRDefault="00DD28FF" w:rsidP="00DD28FF">
      <w:pPr>
        <w:ind w:firstLineChars="300" w:firstLine="630"/>
        <w:rPr>
          <w:bCs/>
          <w:kern w:val="0"/>
          <w:szCs w:val="21"/>
        </w:rPr>
      </w:pPr>
      <w:r>
        <w:rPr>
          <w:rFonts w:hint="eastAsia"/>
          <w:bCs/>
          <w:kern w:val="0"/>
          <w:szCs w:val="21"/>
        </w:rPr>
        <w:t>3</w:t>
      </w:r>
      <w:r>
        <w:rPr>
          <w:rFonts w:hint="eastAsia"/>
          <w:bCs/>
          <w:kern w:val="0"/>
          <w:szCs w:val="21"/>
        </w:rPr>
        <w:t>）监测数据图表：监测项目的累计变化值、变化速率值时程曲线、必要的断面曲线图、等值线图、监测点平面位置图等；</w:t>
      </w:r>
    </w:p>
    <w:p w14:paraId="77587D00" w14:textId="77777777" w:rsidR="00DD28FF" w:rsidRDefault="00DD28FF" w:rsidP="00DD28FF">
      <w:pPr>
        <w:ind w:firstLineChars="300" w:firstLine="630"/>
        <w:rPr>
          <w:bCs/>
          <w:kern w:val="0"/>
          <w:szCs w:val="21"/>
        </w:rPr>
      </w:pPr>
      <w:r>
        <w:rPr>
          <w:rFonts w:hint="eastAsia"/>
          <w:bCs/>
          <w:kern w:val="0"/>
          <w:szCs w:val="21"/>
        </w:rPr>
        <w:t>4</w:t>
      </w:r>
      <w:r>
        <w:rPr>
          <w:rFonts w:hint="eastAsia"/>
          <w:bCs/>
          <w:kern w:val="0"/>
          <w:szCs w:val="21"/>
        </w:rPr>
        <w:t>）监测数据、巡视信息的分析与说明</w:t>
      </w:r>
      <w:r>
        <w:rPr>
          <w:rFonts w:hint="eastAsia"/>
          <w:bCs/>
          <w:kern w:val="0"/>
          <w:szCs w:val="21"/>
        </w:rPr>
        <w:t>(</w:t>
      </w:r>
      <w:r>
        <w:rPr>
          <w:rFonts w:hint="eastAsia"/>
          <w:bCs/>
          <w:kern w:val="0"/>
          <w:szCs w:val="21"/>
        </w:rPr>
        <w:t>含预警、响应及消警等内容</w:t>
      </w:r>
      <w:r>
        <w:rPr>
          <w:rFonts w:hint="eastAsia"/>
          <w:bCs/>
          <w:kern w:val="0"/>
          <w:szCs w:val="21"/>
        </w:rPr>
        <w:t>)</w:t>
      </w:r>
      <w:r>
        <w:rPr>
          <w:rFonts w:hint="eastAsia"/>
          <w:bCs/>
          <w:kern w:val="0"/>
          <w:szCs w:val="21"/>
        </w:rPr>
        <w:t>；</w:t>
      </w:r>
    </w:p>
    <w:p w14:paraId="18C0537A" w14:textId="77777777" w:rsidR="00DD28FF" w:rsidRDefault="00DD28FF" w:rsidP="00DD28FF">
      <w:pPr>
        <w:ind w:firstLineChars="300" w:firstLine="630"/>
        <w:rPr>
          <w:bCs/>
          <w:kern w:val="0"/>
          <w:szCs w:val="21"/>
        </w:rPr>
      </w:pPr>
      <w:r>
        <w:rPr>
          <w:rFonts w:hint="eastAsia"/>
          <w:bCs/>
          <w:kern w:val="0"/>
          <w:szCs w:val="21"/>
        </w:rPr>
        <w:t>5</w:t>
      </w:r>
      <w:r>
        <w:rPr>
          <w:rFonts w:hint="eastAsia"/>
          <w:bCs/>
          <w:kern w:val="0"/>
          <w:szCs w:val="21"/>
        </w:rPr>
        <w:t>）结论与建议。</w:t>
      </w:r>
    </w:p>
    <w:p w14:paraId="254F2725" w14:textId="77777777" w:rsidR="00DD28FF" w:rsidRDefault="00DD28FF" w:rsidP="00DD28FF">
      <w:pPr>
        <w:ind w:firstLineChars="150" w:firstLine="316"/>
        <w:rPr>
          <w:bCs/>
          <w:kern w:val="0"/>
          <w:szCs w:val="21"/>
        </w:rPr>
      </w:pPr>
      <w:r>
        <w:rPr>
          <w:rFonts w:hint="eastAsia"/>
          <w:b/>
          <w:kern w:val="0"/>
          <w:szCs w:val="21"/>
        </w:rPr>
        <w:t>4</w:t>
      </w:r>
      <w:r>
        <w:rPr>
          <w:rFonts w:hint="eastAsia"/>
          <w:bCs/>
          <w:kern w:val="0"/>
          <w:szCs w:val="21"/>
        </w:rPr>
        <w:t xml:space="preserve">  </w:t>
      </w:r>
      <w:r>
        <w:rPr>
          <w:rFonts w:hint="eastAsia"/>
          <w:bCs/>
          <w:kern w:val="0"/>
          <w:szCs w:val="21"/>
        </w:rPr>
        <w:t>总结报告：</w:t>
      </w:r>
    </w:p>
    <w:p w14:paraId="689D7647" w14:textId="77777777" w:rsidR="00DD28FF" w:rsidRDefault="00DD28FF" w:rsidP="00DD28FF">
      <w:pPr>
        <w:ind w:firstLineChars="300" w:firstLine="630"/>
        <w:rPr>
          <w:bCs/>
          <w:kern w:val="0"/>
          <w:szCs w:val="21"/>
        </w:rPr>
      </w:pPr>
      <w:r>
        <w:rPr>
          <w:rFonts w:hint="eastAsia"/>
          <w:bCs/>
          <w:kern w:val="0"/>
          <w:szCs w:val="21"/>
        </w:rPr>
        <w:t>1</w:t>
      </w:r>
      <w:r>
        <w:rPr>
          <w:rFonts w:hint="eastAsia"/>
          <w:bCs/>
          <w:kern w:val="0"/>
          <w:szCs w:val="21"/>
        </w:rPr>
        <w:t>）工程概况；</w:t>
      </w:r>
    </w:p>
    <w:p w14:paraId="7BCF78B3" w14:textId="77777777" w:rsidR="00DD28FF" w:rsidRDefault="00DD28FF" w:rsidP="00DD28FF">
      <w:pPr>
        <w:ind w:firstLineChars="300" w:firstLine="630"/>
        <w:rPr>
          <w:bCs/>
          <w:kern w:val="0"/>
          <w:szCs w:val="21"/>
        </w:rPr>
      </w:pPr>
      <w:r>
        <w:rPr>
          <w:rFonts w:hint="eastAsia"/>
          <w:bCs/>
          <w:kern w:val="0"/>
          <w:szCs w:val="21"/>
        </w:rPr>
        <w:t>2</w:t>
      </w:r>
      <w:r>
        <w:rPr>
          <w:rFonts w:hint="eastAsia"/>
          <w:bCs/>
          <w:kern w:val="0"/>
          <w:szCs w:val="21"/>
        </w:rPr>
        <w:t>）监测目的、监测项目和监测依据；</w:t>
      </w:r>
    </w:p>
    <w:p w14:paraId="61567558" w14:textId="77777777" w:rsidR="00DD28FF" w:rsidRDefault="00DD28FF" w:rsidP="00DD28FF">
      <w:pPr>
        <w:ind w:firstLineChars="300" w:firstLine="630"/>
        <w:rPr>
          <w:bCs/>
          <w:kern w:val="0"/>
          <w:szCs w:val="21"/>
        </w:rPr>
      </w:pPr>
      <w:r>
        <w:rPr>
          <w:rFonts w:hint="eastAsia"/>
          <w:bCs/>
          <w:kern w:val="0"/>
          <w:szCs w:val="21"/>
        </w:rPr>
        <w:t>3</w:t>
      </w:r>
      <w:r>
        <w:rPr>
          <w:rFonts w:hint="eastAsia"/>
          <w:bCs/>
          <w:kern w:val="0"/>
          <w:szCs w:val="21"/>
        </w:rPr>
        <w:t>）监测点布设；</w:t>
      </w:r>
    </w:p>
    <w:p w14:paraId="4CE096CC" w14:textId="77777777" w:rsidR="00DD28FF" w:rsidRDefault="00DD28FF" w:rsidP="00DD28FF">
      <w:pPr>
        <w:ind w:firstLineChars="300" w:firstLine="630"/>
        <w:rPr>
          <w:bCs/>
          <w:kern w:val="0"/>
          <w:szCs w:val="21"/>
        </w:rPr>
      </w:pPr>
      <w:r>
        <w:rPr>
          <w:rFonts w:hint="eastAsia"/>
          <w:bCs/>
          <w:kern w:val="0"/>
          <w:szCs w:val="21"/>
        </w:rPr>
        <w:t>4</w:t>
      </w:r>
      <w:r>
        <w:rPr>
          <w:rFonts w:hint="eastAsia"/>
          <w:bCs/>
          <w:kern w:val="0"/>
          <w:szCs w:val="21"/>
        </w:rPr>
        <w:t>）采用的仪器型号、规格和元器件标定资料；</w:t>
      </w:r>
    </w:p>
    <w:p w14:paraId="5F05E42D" w14:textId="77777777" w:rsidR="00DD28FF" w:rsidRDefault="00DD28FF" w:rsidP="00DD28FF">
      <w:pPr>
        <w:ind w:firstLineChars="300" w:firstLine="630"/>
        <w:rPr>
          <w:bCs/>
          <w:kern w:val="0"/>
          <w:szCs w:val="21"/>
        </w:rPr>
      </w:pPr>
      <w:r>
        <w:rPr>
          <w:rFonts w:hint="eastAsia"/>
          <w:bCs/>
          <w:kern w:val="0"/>
          <w:szCs w:val="21"/>
        </w:rPr>
        <w:t>5</w:t>
      </w:r>
      <w:r>
        <w:rPr>
          <w:rFonts w:hint="eastAsia"/>
          <w:bCs/>
          <w:kern w:val="0"/>
          <w:szCs w:val="21"/>
        </w:rPr>
        <w:t>）监测数据采集和监测方法；</w:t>
      </w:r>
    </w:p>
    <w:p w14:paraId="000F8AE9" w14:textId="77777777" w:rsidR="00DD28FF" w:rsidRDefault="00DD28FF" w:rsidP="00DD28FF">
      <w:pPr>
        <w:ind w:firstLineChars="300" w:firstLine="630"/>
        <w:rPr>
          <w:bCs/>
          <w:kern w:val="0"/>
          <w:szCs w:val="21"/>
        </w:rPr>
      </w:pPr>
      <w:r>
        <w:rPr>
          <w:rFonts w:hint="eastAsia"/>
          <w:bCs/>
          <w:kern w:val="0"/>
          <w:szCs w:val="21"/>
        </w:rPr>
        <w:t>6</w:t>
      </w:r>
      <w:r>
        <w:rPr>
          <w:rFonts w:hint="eastAsia"/>
          <w:bCs/>
          <w:kern w:val="0"/>
          <w:szCs w:val="21"/>
        </w:rPr>
        <w:t>）现场巡视信息：巡视照片、记录、具体时间等；</w:t>
      </w:r>
    </w:p>
    <w:p w14:paraId="6F50CA15" w14:textId="77777777" w:rsidR="00DD28FF" w:rsidRDefault="00DD28FF" w:rsidP="00DD28FF">
      <w:pPr>
        <w:ind w:firstLineChars="300" w:firstLine="630"/>
        <w:rPr>
          <w:bCs/>
          <w:kern w:val="0"/>
          <w:szCs w:val="21"/>
        </w:rPr>
      </w:pPr>
      <w:r>
        <w:rPr>
          <w:rFonts w:hint="eastAsia"/>
          <w:bCs/>
          <w:kern w:val="0"/>
          <w:szCs w:val="21"/>
        </w:rPr>
        <w:t>7</w:t>
      </w:r>
      <w:r>
        <w:rPr>
          <w:rFonts w:hint="eastAsia"/>
          <w:bCs/>
          <w:kern w:val="0"/>
          <w:szCs w:val="21"/>
        </w:rPr>
        <w:t>）监测数据图表：监测值、累计变化值、变化速率值、时程曲线、必要的断面曲线、等值线图、监测点平面位置图等；</w:t>
      </w:r>
    </w:p>
    <w:p w14:paraId="096585BD" w14:textId="77777777" w:rsidR="00DD28FF" w:rsidRDefault="00DD28FF" w:rsidP="00DD28FF">
      <w:pPr>
        <w:ind w:firstLineChars="300" w:firstLine="630"/>
        <w:rPr>
          <w:bCs/>
          <w:kern w:val="0"/>
          <w:szCs w:val="21"/>
        </w:rPr>
      </w:pPr>
      <w:r>
        <w:rPr>
          <w:rFonts w:hint="eastAsia"/>
          <w:bCs/>
          <w:kern w:val="0"/>
          <w:szCs w:val="21"/>
        </w:rPr>
        <w:t>8</w:t>
      </w:r>
      <w:r>
        <w:rPr>
          <w:rFonts w:hint="eastAsia"/>
          <w:bCs/>
          <w:kern w:val="0"/>
          <w:szCs w:val="21"/>
        </w:rPr>
        <w:t>）监测数据、巡视信息的分析与说明（含预警、响应及消警等内容）；</w:t>
      </w:r>
    </w:p>
    <w:p w14:paraId="16C85963" w14:textId="77777777" w:rsidR="00DD28FF" w:rsidRDefault="00DD28FF" w:rsidP="00DD28FF">
      <w:pPr>
        <w:ind w:firstLineChars="300" w:firstLine="630"/>
        <w:rPr>
          <w:bCs/>
          <w:kern w:val="0"/>
          <w:szCs w:val="21"/>
        </w:rPr>
      </w:pPr>
      <w:r>
        <w:rPr>
          <w:rFonts w:hint="eastAsia"/>
          <w:bCs/>
          <w:kern w:val="0"/>
          <w:szCs w:val="21"/>
        </w:rPr>
        <w:t>9</w:t>
      </w:r>
      <w:r>
        <w:rPr>
          <w:rFonts w:hint="eastAsia"/>
          <w:bCs/>
          <w:kern w:val="0"/>
          <w:szCs w:val="21"/>
        </w:rPr>
        <w:t>）结论与建议。</w:t>
      </w:r>
    </w:p>
    <w:p w14:paraId="1F19E782" w14:textId="23AEC474" w:rsidR="00DD28FF" w:rsidRDefault="00DD28FF" w:rsidP="00DD28FF">
      <w:pPr>
        <w:rPr>
          <w:b/>
          <w:bCs/>
          <w:kern w:val="0"/>
          <w:szCs w:val="21"/>
        </w:rPr>
      </w:pPr>
      <w:bookmarkStart w:id="82" w:name="_Hlk167203651"/>
      <w:r>
        <w:rPr>
          <w:rFonts w:hint="eastAsia"/>
          <w:b/>
          <w:bCs/>
          <w:kern w:val="0"/>
          <w:szCs w:val="21"/>
        </w:rPr>
        <w:t>5.5.3</w:t>
      </w:r>
      <w:r>
        <w:rPr>
          <w:rFonts w:hint="eastAsia"/>
          <w:kern w:val="0"/>
          <w:szCs w:val="21"/>
        </w:rPr>
        <w:t xml:space="preserve">  </w:t>
      </w:r>
      <w:r>
        <w:rPr>
          <w:rFonts w:hint="eastAsia"/>
          <w:kern w:val="0"/>
          <w:szCs w:val="21"/>
        </w:rPr>
        <w:t>第三方监测报告应经项目负责人签字并加盖</w:t>
      </w:r>
      <w:r w:rsidR="003864D7">
        <w:rPr>
          <w:rFonts w:ascii="宋体" w:hAnsi="宋体" w:hint="eastAsia"/>
          <w:szCs w:val="21"/>
        </w:rPr>
        <w:t>第三方监测项目管理机构</w:t>
      </w:r>
      <w:r>
        <w:rPr>
          <w:rFonts w:hint="eastAsia"/>
          <w:kern w:val="0"/>
          <w:szCs w:val="21"/>
        </w:rPr>
        <w:t>印章，并按建设单位管理要求建立相应的信息反馈流程。</w:t>
      </w:r>
    </w:p>
    <w:p w14:paraId="3FD33713" w14:textId="77777777" w:rsidR="00DD28FF" w:rsidRDefault="00DD28FF" w:rsidP="00DD28FF">
      <w:pPr>
        <w:rPr>
          <w:kern w:val="0"/>
          <w:szCs w:val="21"/>
        </w:rPr>
      </w:pPr>
      <w:r>
        <w:rPr>
          <w:rFonts w:hint="eastAsia"/>
          <w:b/>
          <w:bCs/>
          <w:kern w:val="0"/>
          <w:szCs w:val="21"/>
        </w:rPr>
        <w:lastRenderedPageBreak/>
        <w:t>5.5.</w:t>
      </w:r>
      <w:bookmarkEnd w:id="82"/>
      <w:r>
        <w:rPr>
          <w:rFonts w:hint="eastAsia"/>
          <w:b/>
          <w:bCs/>
          <w:kern w:val="0"/>
          <w:szCs w:val="21"/>
        </w:rPr>
        <w:t>4</w:t>
      </w:r>
      <w:r>
        <w:rPr>
          <w:rFonts w:hint="eastAsia"/>
          <w:kern w:val="0"/>
          <w:szCs w:val="21"/>
        </w:rPr>
        <w:t xml:space="preserve">  </w:t>
      </w:r>
      <w:r>
        <w:rPr>
          <w:rFonts w:hint="eastAsia"/>
          <w:kern w:val="0"/>
          <w:szCs w:val="21"/>
        </w:rPr>
        <w:t>第三方监测单位宜使用数据监控信息化平台，及时处理监测数据和巡视信息，做出分析评价，编制第三方监测报告，反馈给建设单位、监理单位以及合同约定的其他单位。</w:t>
      </w:r>
    </w:p>
    <w:p w14:paraId="2B82E63A" w14:textId="77777777" w:rsidR="003955E1" w:rsidRDefault="003955E1" w:rsidP="003955E1"/>
    <w:p w14:paraId="05FF9821" w14:textId="77777777" w:rsidR="005C4543" w:rsidRDefault="005C4543" w:rsidP="003955E1">
      <w:pPr>
        <w:sectPr w:rsidR="005C4543" w:rsidSect="005054E9">
          <w:pgSz w:w="10433" w:h="14742"/>
          <w:pgMar w:top="1418" w:right="1701" w:bottom="1418" w:left="1418" w:header="567" w:footer="850" w:gutter="0"/>
          <w:cols w:space="720"/>
          <w:docGrid w:type="lines" w:linePitch="317"/>
        </w:sectPr>
      </w:pPr>
    </w:p>
    <w:p w14:paraId="7BF3BA25" w14:textId="4B0998AA" w:rsidR="00A97932" w:rsidRPr="00102ADC" w:rsidRDefault="00A97932" w:rsidP="00A25156">
      <w:pPr>
        <w:pStyle w:val="NCP1"/>
        <w:spacing w:beforeLines="50" w:before="158" w:afterLines="50" w:after="158" w:line="240" w:lineRule="auto"/>
      </w:pPr>
      <w:bookmarkStart w:id="83" w:name="_Toc163492583"/>
      <w:bookmarkStart w:id="84" w:name="_Toc163743680"/>
      <w:bookmarkStart w:id="85" w:name="_Toc163766685"/>
      <w:bookmarkStart w:id="86" w:name="_Toc166769620"/>
      <w:bookmarkStart w:id="87" w:name="_Toc168303040"/>
      <w:bookmarkStart w:id="88" w:name="_Toc177821740"/>
      <w:bookmarkStart w:id="89" w:name="_Toc177992000"/>
      <w:bookmarkStart w:id="90" w:name="_Toc178326217"/>
      <w:r w:rsidRPr="00102ADC">
        <w:lastRenderedPageBreak/>
        <w:t xml:space="preserve">6  </w:t>
      </w:r>
      <w:r w:rsidRPr="00102ADC">
        <w:t>监测管理</w:t>
      </w:r>
      <w:bookmarkEnd w:id="83"/>
      <w:bookmarkEnd w:id="84"/>
      <w:bookmarkEnd w:id="85"/>
      <w:bookmarkEnd w:id="86"/>
      <w:bookmarkEnd w:id="87"/>
      <w:bookmarkEnd w:id="88"/>
      <w:bookmarkEnd w:id="89"/>
      <w:bookmarkEnd w:id="90"/>
    </w:p>
    <w:p w14:paraId="740CEF80" w14:textId="77777777" w:rsidR="008D523D" w:rsidRDefault="008D523D" w:rsidP="008D523D">
      <w:pPr>
        <w:pStyle w:val="NCP2"/>
        <w:spacing w:beforeLines="50" w:before="158" w:afterLines="50" w:after="158" w:line="360" w:lineRule="auto"/>
        <w:rPr>
          <w:rFonts w:eastAsia="黑体"/>
          <w:b/>
          <w:bCs w:val="0"/>
          <w:color w:val="auto"/>
        </w:rPr>
      </w:pPr>
      <w:bookmarkStart w:id="91" w:name="_Toc168303041"/>
      <w:bookmarkStart w:id="92" w:name="_Toc177821741"/>
      <w:bookmarkStart w:id="93" w:name="_Toc177992001"/>
      <w:bookmarkStart w:id="94" w:name="_Toc178326218"/>
      <w:bookmarkStart w:id="95" w:name="_Toc166769621"/>
      <w:bookmarkStart w:id="96" w:name="_Toc163492584"/>
      <w:bookmarkStart w:id="97" w:name="_Toc163743681"/>
      <w:bookmarkStart w:id="98" w:name="_Toc163766686"/>
      <w:r>
        <w:rPr>
          <w:rFonts w:eastAsia="黑体"/>
          <w:b/>
          <w:bCs w:val="0"/>
          <w:color w:val="auto"/>
        </w:rPr>
        <w:t xml:space="preserve">6.1  </w:t>
      </w:r>
      <w:r>
        <w:rPr>
          <w:rFonts w:eastAsia="黑体"/>
          <w:b/>
          <w:bCs w:val="0"/>
          <w:color w:val="auto"/>
        </w:rPr>
        <w:t>一般规定</w:t>
      </w:r>
      <w:bookmarkEnd w:id="91"/>
      <w:bookmarkEnd w:id="92"/>
      <w:bookmarkEnd w:id="93"/>
      <w:bookmarkEnd w:id="94"/>
    </w:p>
    <w:p w14:paraId="30CA1F89" w14:textId="5D8988BD" w:rsidR="00F4418C" w:rsidRPr="00F4418C" w:rsidRDefault="00F4418C" w:rsidP="00205D97">
      <w:bookmarkStart w:id="99" w:name="_Toc168303042"/>
      <w:r>
        <w:rPr>
          <w:rFonts w:hint="eastAsia"/>
          <w:b/>
          <w:bCs/>
        </w:rPr>
        <w:t xml:space="preserve">6.1.1  </w:t>
      </w:r>
      <w:r>
        <w:rPr>
          <w:rFonts w:hint="eastAsia"/>
          <w:kern w:val="0"/>
          <w:szCs w:val="21"/>
        </w:rPr>
        <w:t>城市轨道交通工程</w:t>
      </w:r>
      <w:r>
        <w:rPr>
          <w:rFonts w:ascii="宋体" w:hAnsi="宋体" w:hint="eastAsia"/>
        </w:rPr>
        <w:t>第三方监测单位应</w:t>
      </w:r>
      <w:r w:rsidR="007B23B3">
        <w:rPr>
          <w:rFonts w:ascii="宋体" w:hAnsi="宋体" w:hint="eastAsia"/>
        </w:rPr>
        <w:t>按照行政主管</w:t>
      </w:r>
      <w:r w:rsidR="00714FC7">
        <w:rPr>
          <w:rFonts w:ascii="宋体" w:hAnsi="宋体" w:hint="eastAsia"/>
        </w:rPr>
        <w:t>部门</w:t>
      </w:r>
      <w:r w:rsidR="002C6B3B">
        <w:rPr>
          <w:rFonts w:ascii="宋体" w:hAnsi="宋体" w:hint="eastAsia"/>
        </w:rPr>
        <w:t>、</w:t>
      </w:r>
      <w:r w:rsidR="00714FC7">
        <w:rPr>
          <w:rFonts w:ascii="宋体" w:hAnsi="宋体" w:hint="eastAsia"/>
        </w:rPr>
        <w:t>建设单位的相关管理办法</w:t>
      </w:r>
      <w:r w:rsidR="002C6B3B">
        <w:rPr>
          <w:rFonts w:ascii="宋体" w:hAnsi="宋体" w:hint="eastAsia"/>
        </w:rPr>
        <w:t>及监测工作管理制度</w:t>
      </w:r>
      <w:r w:rsidR="007B5AF8">
        <w:rPr>
          <w:rFonts w:ascii="宋体" w:hAnsi="宋体" w:hint="eastAsia"/>
        </w:rPr>
        <w:t>协助建设单位</w:t>
      </w:r>
      <w:r>
        <w:rPr>
          <w:rFonts w:ascii="宋体" w:hAnsi="宋体" w:hint="eastAsia"/>
        </w:rPr>
        <w:t>对监测工作进行</w:t>
      </w:r>
      <w:r w:rsidR="007B23B3">
        <w:rPr>
          <w:rFonts w:ascii="宋体" w:hAnsi="宋体" w:hint="eastAsia"/>
        </w:rPr>
        <w:t>管理</w:t>
      </w:r>
      <w:r w:rsidR="002C6B3B">
        <w:rPr>
          <w:rFonts w:ascii="宋体" w:hAnsi="宋体" w:hint="eastAsia"/>
        </w:rPr>
        <w:t>。</w:t>
      </w:r>
    </w:p>
    <w:p w14:paraId="5528A79B" w14:textId="64CE863D" w:rsidR="00F4418C" w:rsidRDefault="00F4418C" w:rsidP="00205D97">
      <w:pPr>
        <w:rPr>
          <w:rFonts w:ascii="宋体" w:hAnsi="宋体"/>
        </w:rPr>
      </w:pPr>
      <w:r>
        <w:rPr>
          <w:b/>
          <w:bCs/>
        </w:rPr>
        <w:t>6.1.</w:t>
      </w:r>
      <w:r w:rsidR="00B1651E">
        <w:rPr>
          <w:rFonts w:hint="eastAsia"/>
          <w:b/>
          <w:bCs/>
        </w:rPr>
        <w:t>2</w:t>
      </w:r>
      <w:r w:rsidR="00895578">
        <w:rPr>
          <w:rFonts w:hint="eastAsia"/>
          <w:b/>
          <w:bCs/>
        </w:rPr>
        <w:t xml:space="preserve">  </w:t>
      </w:r>
      <w:r>
        <w:rPr>
          <w:rFonts w:ascii="宋体" w:hAnsi="宋体" w:hint="eastAsia"/>
        </w:rPr>
        <w:t>第三方监测单位应</w:t>
      </w:r>
      <w:r w:rsidR="006358DD">
        <w:rPr>
          <w:rFonts w:ascii="宋体" w:hAnsi="宋体" w:hint="eastAsia"/>
        </w:rPr>
        <w:t>依据</w:t>
      </w:r>
      <w:r w:rsidR="006535A5">
        <w:rPr>
          <w:rFonts w:ascii="宋体" w:hAnsi="宋体" w:hint="eastAsia"/>
        </w:rPr>
        <w:t>合同中的管理</w:t>
      </w:r>
      <w:r w:rsidR="00251C51">
        <w:rPr>
          <w:rFonts w:ascii="宋体" w:hAnsi="宋体" w:hint="eastAsia"/>
        </w:rPr>
        <w:t>等</w:t>
      </w:r>
      <w:r w:rsidR="006358DD">
        <w:rPr>
          <w:rFonts w:ascii="宋体" w:hAnsi="宋体" w:hint="eastAsia"/>
        </w:rPr>
        <w:t>职能</w:t>
      </w:r>
      <w:r>
        <w:rPr>
          <w:rFonts w:ascii="宋体" w:hAnsi="宋体" w:hint="eastAsia"/>
        </w:rPr>
        <w:t>会同</w:t>
      </w:r>
      <w:r w:rsidR="00214F2C">
        <w:rPr>
          <w:rFonts w:ascii="宋体" w:hAnsi="宋体" w:hint="eastAsia"/>
        </w:rPr>
        <w:t>监理等</w:t>
      </w:r>
      <w:r w:rsidR="00F56ECE">
        <w:rPr>
          <w:rFonts w:ascii="宋体" w:hAnsi="宋体" w:hint="eastAsia"/>
        </w:rPr>
        <w:t>相关单位</w:t>
      </w:r>
      <w:r>
        <w:rPr>
          <w:rFonts w:ascii="宋体" w:hAnsi="宋体" w:hint="eastAsia"/>
        </w:rPr>
        <w:t>对施工监测工作实施全</w:t>
      </w:r>
      <w:r>
        <w:rPr>
          <w:rFonts w:ascii="宋体" w:hAnsi="宋体"/>
        </w:rPr>
        <w:t>过程</w:t>
      </w:r>
      <w:r>
        <w:rPr>
          <w:rFonts w:ascii="宋体" w:hAnsi="宋体" w:hint="eastAsia"/>
        </w:rPr>
        <w:t>监督与管理。</w:t>
      </w:r>
    </w:p>
    <w:p w14:paraId="13B2C12C" w14:textId="6EF1B5A9" w:rsidR="00F4418C" w:rsidRDefault="00F4418C" w:rsidP="00205D97">
      <w:r>
        <w:rPr>
          <w:b/>
          <w:bCs/>
        </w:rPr>
        <w:t>6.1.</w:t>
      </w:r>
      <w:r w:rsidR="007D69E4">
        <w:rPr>
          <w:rFonts w:hint="eastAsia"/>
          <w:b/>
          <w:bCs/>
        </w:rPr>
        <w:t>3</w:t>
      </w:r>
      <w:r>
        <w:rPr>
          <w:rFonts w:ascii="宋体" w:hAnsi="宋体"/>
        </w:rPr>
        <w:t xml:space="preserve">  </w:t>
      </w:r>
      <w:r>
        <w:rPr>
          <w:rFonts w:ascii="宋体" w:hAnsi="宋体" w:hint="eastAsia"/>
        </w:rPr>
        <w:t>第三方</w:t>
      </w:r>
      <w:r>
        <w:rPr>
          <w:rFonts w:hint="eastAsia"/>
        </w:rPr>
        <w:t>监测单位应</w:t>
      </w:r>
      <w:r>
        <w:rPr>
          <w:rFonts w:ascii="宋体" w:hAnsi="宋体" w:hint="eastAsia"/>
        </w:rPr>
        <w:t>核查施工监测单位数据的真实性、准确性</w:t>
      </w:r>
      <w:r w:rsidR="00A85766">
        <w:rPr>
          <w:rFonts w:ascii="宋体" w:hAnsi="宋体" w:hint="eastAsia"/>
        </w:rPr>
        <w:t>及完整性</w:t>
      </w:r>
      <w:r w:rsidR="00341A1F">
        <w:rPr>
          <w:rFonts w:ascii="宋体" w:hAnsi="宋体" w:hint="eastAsia"/>
        </w:rPr>
        <w:t>，</w:t>
      </w:r>
      <w:r w:rsidR="00ED56F4">
        <w:rPr>
          <w:rFonts w:ascii="宋体" w:hAnsi="宋体" w:hint="eastAsia"/>
        </w:rPr>
        <w:t>以</w:t>
      </w:r>
      <w:r w:rsidR="00341A1F">
        <w:rPr>
          <w:rFonts w:ascii="宋体" w:hAnsi="宋体" w:hint="eastAsia"/>
        </w:rPr>
        <w:t>确保监测数据</w:t>
      </w:r>
      <w:r w:rsidR="00ED56F4">
        <w:rPr>
          <w:rFonts w:ascii="宋体" w:hAnsi="宋体" w:hint="eastAsia"/>
        </w:rPr>
        <w:t>能够</w:t>
      </w:r>
      <w:r w:rsidR="00341A1F">
        <w:rPr>
          <w:rFonts w:ascii="宋体" w:hAnsi="宋体" w:hint="eastAsia"/>
        </w:rPr>
        <w:t>真实</w:t>
      </w:r>
      <w:r w:rsidR="00EC17D4">
        <w:rPr>
          <w:rFonts w:ascii="宋体" w:hAnsi="宋体" w:hint="eastAsia"/>
        </w:rPr>
        <w:t>反映</w:t>
      </w:r>
      <w:r w:rsidR="00ED56F4">
        <w:rPr>
          <w:rFonts w:ascii="宋体" w:hAnsi="宋体" w:hint="eastAsia"/>
        </w:rPr>
        <w:t>工程本体</w:t>
      </w:r>
      <w:r w:rsidR="00026797">
        <w:rPr>
          <w:rFonts w:ascii="宋体" w:hAnsi="宋体" w:hint="eastAsia"/>
        </w:rPr>
        <w:t>与</w:t>
      </w:r>
      <w:r w:rsidR="00ED56F4">
        <w:rPr>
          <w:rFonts w:ascii="宋体" w:hAnsi="宋体" w:hint="eastAsia"/>
        </w:rPr>
        <w:t>周边环境的</w:t>
      </w:r>
      <w:r w:rsidR="00026797">
        <w:rPr>
          <w:rFonts w:ascii="宋体" w:hAnsi="宋体" w:hint="eastAsia"/>
        </w:rPr>
        <w:t>变形</w:t>
      </w:r>
      <w:r w:rsidR="00B1067F">
        <w:rPr>
          <w:rFonts w:ascii="宋体" w:hAnsi="宋体" w:hint="eastAsia"/>
        </w:rPr>
        <w:t>情况</w:t>
      </w:r>
      <w:r>
        <w:rPr>
          <w:rFonts w:ascii="宋体" w:hAnsi="宋体" w:hint="eastAsia"/>
        </w:rPr>
        <w:t>。</w:t>
      </w:r>
    </w:p>
    <w:p w14:paraId="4BA982FC" w14:textId="119BBF08" w:rsidR="00F4418C" w:rsidRDefault="00F4418C" w:rsidP="00205D97">
      <w:r>
        <w:rPr>
          <w:b/>
          <w:bCs/>
        </w:rPr>
        <w:t>6.1.</w:t>
      </w:r>
      <w:r w:rsidR="00EE2460">
        <w:rPr>
          <w:rFonts w:hint="eastAsia"/>
          <w:b/>
          <w:bCs/>
        </w:rPr>
        <w:t>4</w:t>
      </w:r>
      <w:r>
        <w:rPr>
          <w:rFonts w:hint="eastAsia"/>
          <w:b/>
          <w:bCs/>
        </w:rPr>
        <w:t xml:space="preserve">  </w:t>
      </w:r>
      <w:r>
        <w:rPr>
          <w:rFonts w:hint="eastAsia"/>
        </w:rPr>
        <w:t>第三方监测单位应定期</w:t>
      </w:r>
      <w:r w:rsidR="003852E4">
        <w:rPr>
          <w:rFonts w:hint="eastAsia"/>
        </w:rPr>
        <w:t>或不定期</w:t>
      </w:r>
      <w:r>
        <w:rPr>
          <w:rFonts w:hint="eastAsia"/>
        </w:rPr>
        <w:t>对施工监测单位</w:t>
      </w:r>
      <w:r w:rsidR="00F25D38">
        <w:rPr>
          <w:rFonts w:hint="eastAsia"/>
        </w:rPr>
        <w:t>开展检查与考核工作</w:t>
      </w:r>
      <w:r w:rsidR="00854B8F">
        <w:rPr>
          <w:rFonts w:hint="eastAsia"/>
        </w:rPr>
        <w:t>，</w:t>
      </w:r>
      <w:r w:rsidR="00F454AA">
        <w:rPr>
          <w:rFonts w:hint="eastAsia"/>
        </w:rPr>
        <w:t>以</w:t>
      </w:r>
      <w:r w:rsidR="00D21F3A">
        <w:rPr>
          <w:rFonts w:hint="eastAsia"/>
        </w:rPr>
        <w:t>达到工程监测目的，确保监测工作质量</w:t>
      </w:r>
      <w:r>
        <w:rPr>
          <w:rFonts w:hint="eastAsia"/>
        </w:rPr>
        <w:t>。</w:t>
      </w:r>
    </w:p>
    <w:p w14:paraId="4112DAC2" w14:textId="0F3559A4" w:rsidR="00F4418C" w:rsidRPr="001D2265" w:rsidRDefault="00F4418C" w:rsidP="00205D97">
      <w:pPr>
        <w:rPr>
          <w:strike/>
        </w:rPr>
      </w:pPr>
      <w:r w:rsidRPr="00AF7CD5">
        <w:rPr>
          <w:rFonts w:hint="eastAsia"/>
          <w:b/>
          <w:bCs/>
        </w:rPr>
        <w:t>6.1.</w:t>
      </w:r>
      <w:r w:rsidR="00EE2460">
        <w:rPr>
          <w:rFonts w:hint="eastAsia"/>
          <w:b/>
          <w:bCs/>
        </w:rPr>
        <w:t>5</w:t>
      </w:r>
      <w:r>
        <w:t xml:space="preserve"> </w:t>
      </w:r>
      <w:r>
        <w:rPr>
          <w:rFonts w:hint="eastAsia"/>
        </w:rPr>
        <w:t xml:space="preserve"> </w:t>
      </w:r>
      <w:r>
        <w:rPr>
          <w:rFonts w:hint="eastAsia"/>
        </w:rPr>
        <w:t>第</w:t>
      </w:r>
      <w:r>
        <w:t>三方监测单位应对</w:t>
      </w:r>
      <w:r>
        <w:rPr>
          <w:rFonts w:hint="eastAsia"/>
        </w:rPr>
        <w:t>工</w:t>
      </w:r>
      <w:r>
        <w:t>程风险</w:t>
      </w:r>
      <w:r w:rsidR="00025381">
        <w:rPr>
          <w:rFonts w:hint="eastAsia"/>
        </w:rPr>
        <w:t>监测</w:t>
      </w:r>
      <w:r>
        <w:rPr>
          <w:rFonts w:hint="eastAsia"/>
        </w:rPr>
        <w:t>应</w:t>
      </w:r>
      <w:r>
        <w:t>对</w:t>
      </w:r>
      <w:r>
        <w:rPr>
          <w:rFonts w:hint="eastAsia"/>
        </w:rPr>
        <w:t>情况</w:t>
      </w:r>
      <w:r>
        <w:t>进行管理</w:t>
      </w:r>
      <w:r>
        <w:rPr>
          <w:rFonts w:hint="eastAsia"/>
        </w:rPr>
        <w:t>。</w:t>
      </w:r>
    </w:p>
    <w:p w14:paraId="47503587" w14:textId="0B5F1CD2" w:rsidR="008D523D" w:rsidRDefault="00F4418C" w:rsidP="008D523D">
      <w:pPr>
        <w:pStyle w:val="NCP2"/>
        <w:spacing w:beforeLines="50" w:before="158" w:afterLines="50" w:after="158" w:line="360" w:lineRule="auto"/>
        <w:rPr>
          <w:rFonts w:eastAsia="黑体"/>
          <w:b/>
          <w:bCs w:val="0"/>
          <w:color w:val="auto"/>
        </w:rPr>
      </w:pPr>
      <w:bookmarkStart w:id="100" w:name="_Toc177821742"/>
      <w:bookmarkStart w:id="101" w:name="_Toc177992002"/>
      <w:bookmarkStart w:id="102" w:name="_Toc178326219"/>
      <w:r>
        <w:rPr>
          <w:rFonts w:eastAsia="黑体" w:hint="eastAsia"/>
          <w:b/>
          <w:bCs w:val="0"/>
          <w:color w:val="auto"/>
        </w:rPr>
        <w:t xml:space="preserve">6.2  </w:t>
      </w:r>
      <w:r>
        <w:rPr>
          <w:rFonts w:eastAsia="黑体" w:hint="eastAsia"/>
          <w:b/>
          <w:bCs w:val="0"/>
          <w:color w:val="auto"/>
        </w:rPr>
        <w:t>监测准备阶段管理</w:t>
      </w:r>
      <w:bookmarkEnd w:id="99"/>
      <w:bookmarkEnd w:id="100"/>
      <w:bookmarkEnd w:id="101"/>
      <w:bookmarkEnd w:id="102"/>
    </w:p>
    <w:p w14:paraId="5F69495A" w14:textId="77777777" w:rsidR="00205D97" w:rsidRDefault="00205D97" w:rsidP="00205D97">
      <w:pPr>
        <w:rPr>
          <w:rFonts w:cs="Times New Roman"/>
          <w:szCs w:val="21"/>
        </w:rPr>
      </w:pPr>
      <w:bookmarkStart w:id="103" w:name="_Toc168303043"/>
      <w:r>
        <w:rPr>
          <w:b/>
          <w:bCs/>
        </w:rPr>
        <w:t>6.2.1</w:t>
      </w:r>
      <w:r>
        <w:t xml:space="preserve">  </w:t>
      </w:r>
      <w:r>
        <w:rPr>
          <w:rFonts w:hint="eastAsia"/>
        </w:rPr>
        <w:t>第三方监测单位应对施工监测单位</w:t>
      </w:r>
      <w:r>
        <w:rPr>
          <w:rFonts w:cs="Times New Roman" w:hint="eastAsia"/>
          <w:szCs w:val="21"/>
        </w:rPr>
        <w:t>的监测资质、人员、仪器设备等进行</w:t>
      </w:r>
      <w:r>
        <w:rPr>
          <w:rFonts w:hint="eastAsia"/>
        </w:rPr>
        <w:t>审查</w:t>
      </w:r>
      <w:r>
        <w:rPr>
          <w:rFonts w:cs="Times New Roman" w:hint="eastAsia"/>
          <w:szCs w:val="21"/>
        </w:rPr>
        <w:t>。</w:t>
      </w:r>
    </w:p>
    <w:p w14:paraId="652FE2BA" w14:textId="39C2B251" w:rsidR="00205D97" w:rsidRPr="00063FC0" w:rsidRDefault="00205D97" w:rsidP="00205D97">
      <w:r w:rsidRPr="00063FC0">
        <w:rPr>
          <w:rFonts w:cs="Times New Roman" w:hint="eastAsia"/>
          <w:b/>
          <w:bCs/>
          <w:szCs w:val="21"/>
        </w:rPr>
        <w:t xml:space="preserve">6.2.2  </w:t>
      </w:r>
      <w:r>
        <w:rPr>
          <w:rFonts w:cs="Times New Roman" w:hint="eastAsia"/>
          <w:szCs w:val="21"/>
        </w:rPr>
        <w:t>第三方监测单位应</w:t>
      </w:r>
      <w:r w:rsidR="0040330E">
        <w:rPr>
          <w:rFonts w:cs="Times New Roman" w:hint="eastAsia"/>
          <w:szCs w:val="21"/>
        </w:rPr>
        <w:t>检查</w:t>
      </w:r>
      <w:r>
        <w:rPr>
          <w:rFonts w:cs="Times New Roman" w:hint="eastAsia"/>
          <w:szCs w:val="21"/>
        </w:rPr>
        <w:t>施工监测单位项目组织架构</w:t>
      </w:r>
      <w:r w:rsidR="007C66F6">
        <w:rPr>
          <w:rFonts w:cs="Times New Roman" w:hint="eastAsia"/>
          <w:szCs w:val="21"/>
        </w:rPr>
        <w:t>的完备性</w:t>
      </w:r>
      <w:r w:rsidR="00911DB0">
        <w:rPr>
          <w:rFonts w:cs="Times New Roman" w:hint="eastAsia"/>
          <w:szCs w:val="21"/>
        </w:rPr>
        <w:t>及</w:t>
      </w:r>
      <w:r w:rsidR="0011277E">
        <w:rPr>
          <w:rFonts w:cs="Times New Roman" w:hint="eastAsia"/>
          <w:szCs w:val="21"/>
        </w:rPr>
        <w:t>监测</w:t>
      </w:r>
      <w:r>
        <w:rPr>
          <w:rFonts w:cs="Times New Roman" w:hint="eastAsia"/>
          <w:szCs w:val="21"/>
        </w:rPr>
        <w:t>管理</w:t>
      </w:r>
      <w:r w:rsidR="000228FD">
        <w:rPr>
          <w:rFonts w:cs="Times New Roman" w:hint="eastAsia"/>
          <w:szCs w:val="21"/>
        </w:rPr>
        <w:t>制度</w:t>
      </w:r>
      <w:r w:rsidR="007C66F6">
        <w:rPr>
          <w:rFonts w:cs="Times New Roman" w:hint="eastAsia"/>
          <w:szCs w:val="21"/>
        </w:rPr>
        <w:t>的</w:t>
      </w:r>
      <w:r w:rsidR="00D21788">
        <w:rPr>
          <w:rFonts w:cs="Times New Roman" w:hint="eastAsia"/>
          <w:szCs w:val="21"/>
        </w:rPr>
        <w:t>适用性</w:t>
      </w:r>
      <w:r w:rsidR="0011277E">
        <w:rPr>
          <w:rFonts w:cs="Times New Roman" w:hint="eastAsia"/>
          <w:szCs w:val="21"/>
        </w:rPr>
        <w:t>，确保施工监测工作流程合理，项目运转稳定</w:t>
      </w:r>
      <w:r>
        <w:rPr>
          <w:rFonts w:cs="Times New Roman" w:hint="eastAsia"/>
          <w:szCs w:val="21"/>
        </w:rPr>
        <w:t>。</w:t>
      </w:r>
    </w:p>
    <w:p w14:paraId="7919DC06" w14:textId="2B58D5EF" w:rsidR="00205D97" w:rsidRDefault="00205D97" w:rsidP="00205D97">
      <w:r>
        <w:rPr>
          <w:b/>
        </w:rPr>
        <w:t>6.2.</w:t>
      </w:r>
      <w:r>
        <w:rPr>
          <w:rFonts w:hint="eastAsia"/>
          <w:b/>
        </w:rPr>
        <w:t>3</w:t>
      </w:r>
      <w:r>
        <w:rPr>
          <w:rFonts w:hint="eastAsia"/>
        </w:rPr>
        <w:t xml:space="preserve">  </w:t>
      </w:r>
      <w:r>
        <w:rPr>
          <w:rFonts w:hint="eastAsia"/>
        </w:rPr>
        <w:t>工程实施前</w:t>
      </w:r>
      <w:r w:rsidR="00CE49AD">
        <w:rPr>
          <w:rFonts w:hint="eastAsia"/>
        </w:rPr>
        <w:t>，</w:t>
      </w:r>
      <w:r>
        <w:rPr>
          <w:rFonts w:hint="eastAsia"/>
        </w:rPr>
        <w:t>第三方监测单位应向相关单位进行监测工作交底。交底内容应包含监测管理规定、监测技术要求及监测内容等。</w:t>
      </w:r>
    </w:p>
    <w:p w14:paraId="701AC5F1" w14:textId="3FE311C7" w:rsidR="00205D97" w:rsidRDefault="00205D97" w:rsidP="00205D97">
      <w:r>
        <w:rPr>
          <w:b/>
          <w:bCs/>
        </w:rPr>
        <w:t>6.2.</w:t>
      </w:r>
      <w:r>
        <w:rPr>
          <w:rFonts w:hint="eastAsia"/>
          <w:b/>
          <w:bCs/>
        </w:rPr>
        <w:t>4</w:t>
      </w:r>
      <w:r>
        <w:t xml:space="preserve"> </w:t>
      </w:r>
      <w:r>
        <w:rPr>
          <w:rFonts w:hint="eastAsia"/>
        </w:rPr>
        <w:t xml:space="preserve"> </w:t>
      </w:r>
      <w:r>
        <w:rPr>
          <w:rFonts w:hint="eastAsia"/>
        </w:rPr>
        <w:t>第三方监测单位应审核</w:t>
      </w:r>
      <w:r>
        <w:t>施工</w:t>
      </w:r>
      <w:r>
        <w:rPr>
          <w:rFonts w:hint="eastAsia"/>
        </w:rPr>
        <w:t>监测</w:t>
      </w:r>
      <w:r>
        <w:t>单位</w:t>
      </w:r>
      <w:r>
        <w:rPr>
          <w:rFonts w:hint="eastAsia"/>
        </w:rPr>
        <w:t>的零状态</w:t>
      </w:r>
      <w:r>
        <w:t>调查</w:t>
      </w:r>
      <w:r>
        <w:rPr>
          <w:rFonts w:hint="eastAsia"/>
        </w:rPr>
        <w:t>报告及零状态调查补充报告</w:t>
      </w:r>
      <w:r w:rsidR="00516514">
        <w:rPr>
          <w:rFonts w:hint="eastAsia"/>
        </w:rPr>
        <w:t>。</w:t>
      </w:r>
      <w:r w:rsidR="008010CB">
        <w:rPr>
          <w:rFonts w:hint="eastAsia"/>
        </w:rPr>
        <w:t>零状态调查（补充）报告应</w:t>
      </w:r>
      <w:r w:rsidR="00516514">
        <w:rPr>
          <w:rFonts w:hint="eastAsia"/>
        </w:rPr>
        <w:t>按附录</w:t>
      </w:r>
      <w:r w:rsidR="00516514">
        <w:rPr>
          <w:rFonts w:hint="eastAsia"/>
        </w:rPr>
        <w:t>A</w:t>
      </w:r>
      <w:r w:rsidR="00516514">
        <w:rPr>
          <w:rFonts w:hint="eastAsia"/>
        </w:rPr>
        <w:t>进行填写并整理</w:t>
      </w:r>
      <w:r w:rsidR="006B50DB">
        <w:rPr>
          <w:rFonts w:hint="eastAsia"/>
        </w:rPr>
        <w:t>，并</w:t>
      </w:r>
      <w:r w:rsidR="00896B15">
        <w:rPr>
          <w:rFonts w:hint="eastAsia"/>
        </w:rPr>
        <w:t>包含以下内容</w:t>
      </w:r>
      <w:r w:rsidR="006B50DB">
        <w:rPr>
          <w:rFonts w:hint="eastAsia"/>
        </w:rPr>
        <w:t>：</w:t>
      </w:r>
    </w:p>
    <w:p w14:paraId="04B67B6F" w14:textId="77777777" w:rsidR="00896B15" w:rsidRDefault="00896B15" w:rsidP="00896B15">
      <w:pPr>
        <w:ind w:firstLineChars="150" w:firstLine="316"/>
        <w:rPr>
          <w:rFonts w:cs="Times New Roman"/>
        </w:rPr>
      </w:pPr>
      <w:r>
        <w:rPr>
          <w:rFonts w:cs="Times New Roman"/>
          <w:b/>
          <w:bCs/>
        </w:rPr>
        <w:t>1</w:t>
      </w:r>
      <w:r>
        <w:rPr>
          <w:rFonts w:cs="Times New Roman"/>
        </w:rPr>
        <w:t xml:space="preserve">  </w:t>
      </w:r>
      <w:r>
        <w:rPr>
          <w:rFonts w:cs="Times New Roman"/>
        </w:rPr>
        <w:t>工程概况。</w:t>
      </w:r>
    </w:p>
    <w:p w14:paraId="67A9F61D" w14:textId="77777777" w:rsidR="00896B15" w:rsidRDefault="00896B15" w:rsidP="00896B15">
      <w:pPr>
        <w:ind w:firstLineChars="150" w:firstLine="316"/>
        <w:rPr>
          <w:rFonts w:cs="Times New Roman"/>
        </w:rPr>
      </w:pPr>
      <w:r>
        <w:rPr>
          <w:rFonts w:cs="Times New Roman"/>
          <w:b/>
          <w:bCs/>
        </w:rPr>
        <w:t>2</w:t>
      </w:r>
      <w:r>
        <w:rPr>
          <w:rFonts w:cs="Times New Roman"/>
        </w:rPr>
        <w:t xml:space="preserve">  </w:t>
      </w:r>
      <w:r>
        <w:rPr>
          <w:rFonts w:cs="Times New Roman"/>
        </w:rPr>
        <w:t>地质条件及水文条件。</w:t>
      </w:r>
    </w:p>
    <w:p w14:paraId="7E53977D" w14:textId="1FED553B" w:rsidR="00896B15" w:rsidRDefault="00896B15" w:rsidP="00896B15">
      <w:pPr>
        <w:ind w:firstLineChars="150" w:firstLine="316"/>
        <w:rPr>
          <w:rFonts w:cs="Times New Roman"/>
        </w:rPr>
      </w:pPr>
      <w:r>
        <w:rPr>
          <w:rFonts w:cs="Times New Roman"/>
          <w:b/>
          <w:bCs/>
        </w:rPr>
        <w:t>3</w:t>
      </w:r>
      <w:r>
        <w:rPr>
          <w:rFonts w:cs="Times New Roman"/>
        </w:rPr>
        <w:t xml:space="preserve">  </w:t>
      </w:r>
      <w:r w:rsidR="00D8438C">
        <w:rPr>
          <w:rFonts w:cs="Times New Roman" w:hint="eastAsia"/>
        </w:rPr>
        <w:t>调查</w:t>
      </w:r>
      <w:r>
        <w:rPr>
          <w:rFonts w:cs="Times New Roman"/>
        </w:rPr>
        <w:t>对象及内容，应列出普查对象的基本情况、相对位置关系等。</w:t>
      </w:r>
    </w:p>
    <w:p w14:paraId="67E79842" w14:textId="77777777" w:rsidR="00896B15" w:rsidRDefault="00896B15" w:rsidP="00896B15">
      <w:pPr>
        <w:ind w:firstLineChars="150" w:firstLine="316"/>
        <w:rPr>
          <w:rFonts w:cs="Times New Roman"/>
        </w:rPr>
      </w:pPr>
      <w:r>
        <w:rPr>
          <w:rFonts w:cs="Times New Roman"/>
          <w:b/>
          <w:bCs/>
        </w:rPr>
        <w:lastRenderedPageBreak/>
        <w:t>4</w:t>
      </w:r>
      <w:r>
        <w:rPr>
          <w:rFonts w:cs="Times New Roman"/>
        </w:rPr>
        <w:t xml:space="preserve">  </w:t>
      </w:r>
      <w:r>
        <w:rPr>
          <w:rFonts w:cs="Times New Roman"/>
        </w:rPr>
        <w:t>安全分析与评价。</w:t>
      </w:r>
    </w:p>
    <w:p w14:paraId="3AC913F0" w14:textId="77777777" w:rsidR="00896B15" w:rsidRDefault="00896B15" w:rsidP="00896B15">
      <w:pPr>
        <w:ind w:firstLineChars="150" w:firstLine="316"/>
        <w:rPr>
          <w:rFonts w:cs="Times New Roman"/>
        </w:rPr>
      </w:pPr>
      <w:r>
        <w:rPr>
          <w:rFonts w:cs="Times New Roman"/>
          <w:b/>
          <w:bCs/>
        </w:rPr>
        <w:t>5</w:t>
      </w:r>
      <w:r>
        <w:rPr>
          <w:rFonts w:cs="Times New Roman"/>
        </w:rPr>
        <w:t xml:space="preserve">  </w:t>
      </w:r>
      <w:r>
        <w:rPr>
          <w:rFonts w:cs="Times New Roman"/>
        </w:rPr>
        <w:t>结论及建议。</w:t>
      </w:r>
    </w:p>
    <w:p w14:paraId="4F0EB09C" w14:textId="77777777" w:rsidR="00896B15" w:rsidRDefault="00896B15" w:rsidP="00896B15">
      <w:pPr>
        <w:ind w:firstLineChars="150" w:firstLine="316"/>
        <w:rPr>
          <w:rFonts w:cs="Times New Roman"/>
        </w:rPr>
      </w:pPr>
      <w:r>
        <w:rPr>
          <w:rFonts w:cs="Times New Roman"/>
          <w:b/>
          <w:bCs/>
        </w:rPr>
        <w:t>6</w:t>
      </w:r>
      <w:r>
        <w:rPr>
          <w:rFonts w:cs="Times New Roman"/>
        </w:rPr>
        <w:t xml:space="preserve">  </w:t>
      </w:r>
      <w:r>
        <w:rPr>
          <w:rFonts w:cs="Times New Roman"/>
        </w:rPr>
        <w:t>平面示意图。</w:t>
      </w:r>
    </w:p>
    <w:p w14:paraId="5FAD2B99" w14:textId="015C59E3" w:rsidR="00DA6550" w:rsidRDefault="00205D97" w:rsidP="00205D97">
      <w:pPr>
        <w:rPr>
          <w:rFonts w:cs="Times New Roman"/>
        </w:rPr>
      </w:pPr>
      <w:r>
        <w:rPr>
          <w:b/>
        </w:rPr>
        <w:t>6.2.</w:t>
      </w:r>
      <w:r>
        <w:rPr>
          <w:rFonts w:hint="eastAsia"/>
          <w:b/>
        </w:rPr>
        <w:t>5</w:t>
      </w:r>
      <w:r>
        <w:rPr>
          <w:rFonts w:hint="eastAsia"/>
        </w:rPr>
        <w:t xml:space="preserve">  </w:t>
      </w:r>
      <w:r>
        <w:rPr>
          <w:rFonts w:cs="Times New Roman" w:hint="eastAsia"/>
        </w:rPr>
        <w:t>第三方监测单位应</w:t>
      </w:r>
      <w:r>
        <w:rPr>
          <w:rFonts w:cs="Times New Roman"/>
        </w:rPr>
        <w:t>审核施工监测方案</w:t>
      </w:r>
      <w:r>
        <w:rPr>
          <w:rFonts w:cs="Times New Roman" w:hint="eastAsia"/>
        </w:rPr>
        <w:t>，</w:t>
      </w:r>
      <w:r>
        <w:rPr>
          <w:rFonts w:cs="Times New Roman"/>
        </w:rPr>
        <w:t>审核</w:t>
      </w:r>
      <w:r w:rsidR="000B6CB2">
        <w:rPr>
          <w:rFonts w:cs="Times New Roman" w:hint="eastAsia"/>
        </w:rPr>
        <w:t>工作</w:t>
      </w:r>
      <w:r>
        <w:rPr>
          <w:rFonts w:cs="Times New Roman" w:hint="eastAsia"/>
        </w:rPr>
        <w:t>应包含</w:t>
      </w:r>
      <w:r w:rsidR="00DA6550">
        <w:rPr>
          <w:rFonts w:cs="Times New Roman" w:hint="eastAsia"/>
        </w:rPr>
        <w:t>以下内容：</w:t>
      </w:r>
    </w:p>
    <w:p w14:paraId="5F4219A1" w14:textId="64848179" w:rsidR="00DA6550" w:rsidRDefault="00DA6550" w:rsidP="00DA6550">
      <w:pPr>
        <w:ind w:firstLineChars="150" w:firstLine="316"/>
        <w:rPr>
          <w:rFonts w:cs="Times New Roman"/>
        </w:rPr>
      </w:pPr>
      <w:r>
        <w:rPr>
          <w:rFonts w:cs="Times New Roman"/>
          <w:b/>
          <w:bCs/>
        </w:rPr>
        <w:t>1</w:t>
      </w:r>
      <w:r>
        <w:rPr>
          <w:rFonts w:cs="Times New Roman"/>
        </w:rPr>
        <w:t xml:space="preserve">  </w:t>
      </w:r>
      <w:r w:rsidR="00205D97">
        <w:rPr>
          <w:rFonts w:cs="Times New Roman" w:hint="eastAsia"/>
        </w:rPr>
        <w:t>监测项目和巡视对象内容是否齐全</w:t>
      </w:r>
      <w:r w:rsidR="00D57103">
        <w:rPr>
          <w:rFonts w:cs="Times New Roman" w:hint="eastAsia"/>
        </w:rPr>
        <w:t>。</w:t>
      </w:r>
    </w:p>
    <w:p w14:paraId="358ABEAA" w14:textId="4A67D9FF" w:rsidR="00DA6550" w:rsidRDefault="00DA6550" w:rsidP="00DA6550">
      <w:pPr>
        <w:ind w:firstLineChars="150" w:firstLine="316"/>
        <w:rPr>
          <w:rFonts w:cs="Times New Roman"/>
        </w:rPr>
      </w:pPr>
      <w:r w:rsidRPr="00DA6550">
        <w:rPr>
          <w:rFonts w:cs="Times New Roman" w:hint="eastAsia"/>
          <w:b/>
          <w:bCs/>
        </w:rPr>
        <w:t>2</w:t>
      </w:r>
      <w:r>
        <w:rPr>
          <w:rFonts w:cs="Times New Roman" w:hint="eastAsia"/>
        </w:rPr>
        <w:t xml:space="preserve">  </w:t>
      </w:r>
      <w:r w:rsidR="00205D97">
        <w:rPr>
          <w:rFonts w:cs="Times New Roman" w:hint="eastAsia"/>
        </w:rPr>
        <w:t>监测及巡视频率和周期是否明确</w:t>
      </w:r>
      <w:r w:rsidR="00D57103">
        <w:rPr>
          <w:rFonts w:cs="Times New Roman" w:hint="eastAsia"/>
        </w:rPr>
        <w:t>。</w:t>
      </w:r>
    </w:p>
    <w:p w14:paraId="32B166DD" w14:textId="0D22D9B7" w:rsidR="00DA6550" w:rsidRDefault="00DA6550" w:rsidP="00DA6550">
      <w:pPr>
        <w:ind w:firstLineChars="150" w:firstLine="316"/>
        <w:rPr>
          <w:rFonts w:cs="Times New Roman"/>
        </w:rPr>
      </w:pPr>
      <w:r w:rsidRPr="00DA6550">
        <w:rPr>
          <w:rFonts w:cs="Times New Roman" w:hint="eastAsia"/>
          <w:b/>
          <w:bCs/>
        </w:rPr>
        <w:t>3</w:t>
      </w:r>
      <w:r>
        <w:rPr>
          <w:rFonts w:cs="Times New Roman" w:hint="eastAsia"/>
        </w:rPr>
        <w:t xml:space="preserve">  </w:t>
      </w:r>
      <w:r w:rsidR="00205D97">
        <w:rPr>
          <w:rFonts w:cs="Times New Roman" w:hint="eastAsia"/>
        </w:rPr>
        <w:t>测点埋设方法及要求是否具体（可行）</w:t>
      </w:r>
      <w:r w:rsidR="00D57103">
        <w:rPr>
          <w:rFonts w:cs="Times New Roman" w:hint="eastAsia"/>
        </w:rPr>
        <w:t>。</w:t>
      </w:r>
    </w:p>
    <w:p w14:paraId="539DCD8C" w14:textId="0D06FF4D" w:rsidR="00DA6550" w:rsidRDefault="00DA6550" w:rsidP="00DA6550">
      <w:pPr>
        <w:ind w:firstLineChars="150" w:firstLine="316"/>
        <w:rPr>
          <w:rFonts w:cs="Times New Roman"/>
        </w:rPr>
      </w:pPr>
      <w:r w:rsidRPr="00DA6550">
        <w:rPr>
          <w:rFonts w:cs="Times New Roman" w:hint="eastAsia"/>
          <w:b/>
          <w:bCs/>
        </w:rPr>
        <w:t>4</w:t>
      </w:r>
      <w:r>
        <w:rPr>
          <w:rFonts w:cs="Times New Roman" w:hint="eastAsia"/>
        </w:rPr>
        <w:t xml:space="preserve">  </w:t>
      </w:r>
      <w:r w:rsidR="00205D97">
        <w:rPr>
          <w:rFonts w:cs="Times New Roman" w:hint="eastAsia"/>
        </w:rPr>
        <w:t>工</w:t>
      </w:r>
      <w:r w:rsidR="00205D97">
        <w:rPr>
          <w:rFonts w:cs="Times New Roman"/>
        </w:rPr>
        <w:t>程自身及环境风险</w:t>
      </w:r>
      <w:r w:rsidR="00205D97">
        <w:rPr>
          <w:rFonts w:cs="Times New Roman" w:hint="eastAsia"/>
        </w:rPr>
        <w:t>的</w:t>
      </w:r>
      <w:r w:rsidR="00205D97">
        <w:rPr>
          <w:rFonts w:cs="Times New Roman"/>
        </w:rPr>
        <w:t>识别</w:t>
      </w:r>
      <w:r w:rsidR="00205D97">
        <w:rPr>
          <w:rFonts w:cs="Times New Roman" w:hint="eastAsia"/>
        </w:rPr>
        <w:t>和</w:t>
      </w:r>
      <w:r w:rsidR="00205D97">
        <w:rPr>
          <w:rFonts w:cs="Times New Roman"/>
        </w:rPr>
        <w:t>应对措施是否合理</w:t>
      </w:r>
      <w:r w:rsidR="00D57103">
        <w:rPr>
          <w:rFonts w:cs="Times New Roman" w:hint="eastAsia"/>
        </w:rPr>
        <w:t>。</w:t>
      </w:r>
    </w:p>
    <w:p w14:paraId="2B49D02F" w14:textId="607CDAD4" w:rsidR="00DA6550" w:rsidRDefault="00DA6550" w:rsidP="00DA6550">
      <w:pPr>
        <w:ind w:firstLineChars="150" w:firstLine="316"/>
        <w:rPr>
          <w:rFonts w:cs="Times New Roman"/>
        </w:rPr>
      </w:pPr>
      <w:r w:rsidRPr="00DA6550">
        <w:rPr>
          <w:rFonts w:cs="Times New Roman" w:hint="eastAsia"/>
          <w:b/>
          <w:bCs/>
        </w:rPr>
        <w:t>5</w:t>
      </w:r>
      <w:r>
        <w:rPr>
          <w:rFonts w:cs="Times New Roman" w:hint="eastAsia"/>
        </w:rPr>
        <w:t xml:space="preserve">  </w:t>
      </w:r>
      <w:r w:rsidR="00205D97">
        <w:rPr>
          <w:rFonts w:cs="Times New Roman" w:hint="eastAsia"/>
        </w:rPr>
        <w:t>监测控制值是否合理</w:t>
      </w:r>
      <w:r w:rsidR="00D57103">
        <w:rPr>
          <w:rFonts w:cs="Times New Roman" w:hint="eastAsia"/>
        </w:rPr>
        <w:t>。</w:t>
      </w:r>
    </w:p>
    <w:p w14:paraId="3FB88360" w14:textId="30E3D726" w:rsidR="00DA6550" w:rsidRDefault="00DA6550" w:rsidP="00DA6550">
      <w:pPr>
        <w:ind w:firstLineChars="150" w:firstLine="316"/>
        <w:rPr>
          <w:rFonts w:cs="Times New Roman"/>
        </w:rPr>
      </w:pPr>
      <w:r w:rsidRPr="00DA6550">
        <w:rPr>
          <w:rFonts w:cs="Times New Roman" w:hint="eastAsia"/>
          <w:b/>
          <w:bCs/>
        </w:rPr>
        <w:t>6</w:t>
      </w:r>
      <w:r>
        <w:rPr>
          <w:rFonts w:cs="Times New Roman" w:hint="eastAsia"/>
        </w:rPr>
        <w:t xml:space="preserve">  </w:t>
      </w:r>
      <w:r w:rsidR="00205D97">
        <w:rPr>
          <w:rFonts w:cs="Times New Roman" w:hint="eastAsia"/>
        </w:rPr>
        <w:t>监测</w:t>
      </w:r>
      <w:r w:rsidR="00205D97">
        <w:rPr>
          <w:rFonts w:cs="Times New Roman"/>
        </w:rPr>
        <w:t>频率是否合理</w:t>
      </w:r>
      <w:r w:rsidR="00D57103">
        <w:rPr>
          <w:rFonts w:cs="Times New Roman" w:hint="eastAsia"/>
        </w:rPr>
        <w:t>。</w:t>
      </w:r>
    </w:p>
    <w:p w14:paraId="133E616B" w14:textId="2FC1A85E" w:rsidR="00DA6550" w:rsidRDefault="00DA6550" w:rsidP="00DA6550">
      <w:pPr>
        <w:ind w:firstLineChars="150" w:firstLine="316"/>
        <w:rPr>
          <w:rFonts w:cs="Times New Roman"/>
        </w:rPr>
      </w:pPr>
      <w:r w:rsidRPr="00DA6550">
        <w:rPr>
          <w:rFonts w:cs="Times New Roman" w:hint="eastAsia"/>
          <w:b/>
          <w:bCs/>
        </w:rPr>
        <w:t>7</w:t>
      </w:r>
      <w:r>
        <w:rPr>
          <w:rFonts w:cs="Times New Roman" w:hint="eastAsia"/>
        </w:rPr>
        <w:t xml:space="preserve">  </w:t>
      </w:r>
      <w:r w:rsidR="00205D97">
        <w:rPr>
          <w:rFonts w:cs="Times New Roman" w:hint="eastAsia"/>
        </w:rPr>
        <w:t>预</w:t>
      </w:r>
      <w:r w:rsidR="00205D97">
        <w:rPr>
          <w:rFonts w:cs="Times New Roman"/>
        </w:rPr>
        <w:t>（消）警及应急预案是否符合相关要求</w:t>
      </w:r>
      <w:r w:rsidR="00D57103">
        <w:rPr>
          <w:rFonts w:cs="Times New Roman" w:hint="eastAsia"/>
        </w:rPr>
        <w:t>。</w:t>
      </w:r>
    </w:p>
    <w:p w14:paraId="4E28A0D1" w14:textId="3A32FD2C" w:rsidR="00205D97" w:rsidRDefault="00DA6550" w:rsidP="00DA6550">
      <w:pPr>
        <w:ind w:firstLineChars="150" w:firstLine="316"/>
        <w:rPr>
          <w:rFonts w:cs="Times New Roman"/>
        </w:rPr>
      </w:pPr>
      <w:r w:rsidRPr="00DA6550">
        <w:rPr>
          <w:rFonts w:cs="Times New Roman" w:hint="eastAsia"/>
          <w:b/>
          <w:bCs/>
        </w:rPr>
        <w:t>8</w:t>
      </w:r>
      <w:r>
        <w:rPr>
          <w:rFonts w:cs="Times New Roman" w:hint="eastAsia"/>
        </w:rPr>
        <w:t xml:space="preserve">  </w:t>
      </w:r>
      <w:r w:rsidR="00205D97">
        <w:rPr>
          <w:rFonts w:cs="Times New Roman" w:hint="eastAsia"/>
        </w:rPr>
        <w:t>监测组织机构的人员和监测设备配置是否满足监测工作需求。</w:t>
      </w:r>
    </w:p>
    <w:p w14:paraId="6860C46D" w14:textId="7878047B" w:rsidR="000B6CB2" w:rsidRDefault="00205D97" w:rsidP="00205D97">
      <w:r>
        <w:rPr>
          <w:b/>
          <w:bCs/>
        </w:rPr>
        <w:t>6.2.</w:t>
      </w:r>
      <w:r>
        <w:rPr>
          <w:rFonts w:hint="eastAsia"/>
          <w:b/>
          <w:bCs/>
        </w:rPr>
        <w:t>6</w:t>
      </w:r>
      <w:r>
        <w:t xml:space="preserve"> </w:t>
      </w:r>
      <w:r>
        <w:rPr>
          <w:rFonts w:hint="eastAsia"/>
        </w:rPr>
        <w:t xml:space="preserve"> </w:t>
      </w:r>
      <w:r>
        <w:rPr>
          <w:rFonts w:hint="eastAsia"/>
        </w:rPr>
        <w:t>第三方监测单位应检查施工监测单位的监测技术交底工作，交底</w:t>
      </w:r>
      <w:r w:rsidR="000B6CB2">
        <w:rPr>
          <w:rFonts w:hint="eastAsia"/>
        </w:rPr>
        <w:t>工作</w:t>
      </w:r>
      <w:r>
        <w:rPr>
          <w:rFonts w:hint="eastAsia"/>
        </w:rPr>
        <w:t>应包含</w:t>
      </w:r>
      <w:r w:rsidR="000B6CB2">
        <w:rPr>
          <w:rFonts w:hint="eastAsia"/>
        </w:rPr>
        <w:t>以下内容：</w:t>
      </w:r>
    </w:p>
    <w:p w14:paraId="267AEB20" w14:textId="73ED6A66" w:rsidR="000B6CB2" w:rsidRDefault="000B6CB2" w:rsidP="000B6CB2">
      <w:pPr>
        <w:ind w:firstLineChars="150" w:firstLine="316"/>
      </w:pPr>
      <w:r w:rsidRPr="000B6CB2">
        <w:rPr>
          <w:rFonts w:hint="eastAsia"/>
          <w:b/>
          <w:bCs/>
        </w:rPr>
        <w:t>1</w:t>
      </w:r>
      <w:r>
        <w:rPr>
          <w:rFonts w:hint="eastAsia"/>
        </w:rPr>
        <w:t xml:space="preserve">  </w:t>
      </w:r>
      <w:r w:rsidR="000F1C60">
        <w:rPr>
          <w:rFonts w:hint="eastAsia"/>
        </w:rPr>
        <w:t>建设单位的相关</w:t>
      </w:r>
      <w:r w:rsidR="00205D97">
        <w:rPr>
          <w:rFonts w:hint="eastAsia"/>
        </w:rPr>
        <w:t>监测管理规定</w:t>
      </w:r>
      <w:r w:rsidR="000F1C60">
        <w:rPr>
          <w:rFonts w:hint="eastAsia"/>
        </w:rPr>
        <w:t>及办法</w:t>
      </w:r>
      <w:r w:rsidR="008D6896">
        <w:rPr>
          <w:rFonts w:hint="eastAsia"/>
        </w:rPr>
        <w:t>。</w:t>
      </w:r>
    </w:p>
    <w:p w14:paraId="7409DE1B" w14:textId="705D3C07" w:rsidR="000B6CB2" w:rsidRDefault="000B6CB2" w:rsidP="000B6CB2">
      <w:pPr>
        <w:ind w:firstLineChars="150" w:firstLine="316"/>
      </w:pPr>
      <w:r w:rsidRPr="000B6CB2">
        <w:rPr>
          <w:rFonts w:hint="eastAsia"/>
          <w:b/>
          <w:bCs/>
        </w:rPr>
        <w:t>2</w:t>
      </w:r>
      <w:r>
        <w:rPr>
          <w:rFonts w:hint="eastAsia"/>
        </w:rPr>
        <w:t xml:space="preserve">  </w:t>
      </w:r>
      <w:r w:rsidR="00205D97">
        <w:rPr>
          <w:rFonts w:hint="eastAsia"/>
        </w:rPr>
        <w:t>监测</w:t>
      </w:r>
      <w:r w:rsidR="009D7880">
        <w:rPr>
          <w:rFonts w:hint="eastAsia"/>
        </w:rPr>
        <w:t>管理制度及</w:t>
      </w:r>
      <w:r w:rsidR="00205D97">
        <w:rPr>
          <w:rFonts w:hint="eastAsia"/>
        </w:rPr>
        <w:t>技术要求</w:t>
      </w:r>
      <w:r w:rsidR="008D6896">
        <w:rPr>
          <w:rFonts w:hint="eastAsia"/>
        </w:rPr>
        <w:t>。</w:t>
      </w:r>
    </w:p>
    <w:p w14:paraId="07AE4BEB" w14:textId="51274BFD" w:rsidR="00205D97" w:rsidRDefault="000B6CB2" w:rsidP="000B6CB2">
      <w:pPr>
        <w:ind w:firstLineChars="150" w:firstLine="316"/>
      </w:pPr>
      <w:r w:rsidRPr="000B6CB2">
        <w:rPr>
          <w:rFonts w:hint="eastAsia"/>
          <w:b/>
          <w:bCs/>
        </w:rPr>
        <w:t>3</w:t>
      </w:r>
      <w:r>
        <w:rPr>
          <w:rFonts w:hint="eastAsia"/>
        </w:rPr>
        <w:t xml:space="preserve">  </w:t>
      </w:r>
      <w:r w:rsidR="00205D97">
        <w:rPr>
          <w:rFonts w:hint="eastAsia"/>
        </w:rPr>
        <w:t>施工监测方案内容。</w:t>
      </w:r>
    </w:p>
    <w:p w14:paraId="03636961" w14:textId="24F5C41B" w:rsidR="000F1C60" w:rsidRDefault="000F1C60" w:rsidP="000F1C60">
      <w:pPr>
        <w:ind w:firstLineChars="150" w:firstLine="316"/>
      </w:pPr>
      <w:r w:rsidRPr="009D7880">
        <w:rPr>
          <w:rFonts w:hint="eastAsia"/>
          <w:b/>
          <w:bCs/>
        </w:rPr>
        <w:t>4</w:t>
      </w:r>
      <w:r>
        <w:rPr>
          <w:rFonts w:hint="eastAsia"/>
        </w:rPr>
        <w:t xml:space="preserve">  </w:t>
      </w:r>
      <w:r>
        <w:rPr>
          <w:rFonts w:hint="eastAsia"/>
        </w:rPr>
        <w:t>监测点保护</w:t>
      </w:r>
      <w:r w:rsidR="009D7880">
        <w:rPr>
          <w:rFonts w:hint="eastAsia"/>
        </w:rPr>
        <w:t>及</w:t>
      </w:r>
      <w:r w:rsidR="002C3DE2">
        <w:rPr>
          <w:rFonts w:hint="eastAsia"/>
        </w:rPr>
        <w:t>补救方法</w:t>
      </w:r>
      <w:r>
        <w:rPr>
          <w:rFonts w:hint="eastAsia"/>
        </w:rPr>
        <w:t>。</w:t>
      </w:r>
    </w:p>
    <w:p w14:paraId="22D2966D" w14:textId="1C900DA5" w:rsidR="002C3DE2" w:rsidRDefault="002C3DE2" w:rsidP="000F1C60">
      <w:pPr>
        <w:ind w:firstLineChars="150" w:firstLine="316"/>
      </w:pPr>
      <w:r w:rsidRPr="002C3DE2">
        <w:rPr>
          <w:rFonts w:hint="eastAsia"/>
          <w:b/>
          <w:bCs/>
        </w:rPr>
        <w:t>5</w:t>
      </w:r>
      <w:r>
        <w:rPr>
          <w:rFonts w:hint="eastAsia"/>
        </w:rPr>
        <w:t xml:space="preserve">  </w:t>
      </w:r>
      <w:r>
        <w:rPr>
          <w:rFonts w:hint="eastAsia"/>
        </w:rPr>
        <w:t>监测安全交底。</w:t>
      </w:r>
    </w:p>
    <w:p w14:paraId="44A32F9E" w14:textId="65D62DAF" w:rsidR="00205D97" w:rsidRDefault="00205D97" w:rsidP="00205D97">
      <w:r w:rsidRPr="00AF7CD5">
        <w:rPr>
          <w:b/>
        </w:rPr>
        <w:t>6.2.</w:t>
      </w:r>
      <w:r>
        <w:rPr>
          <w:rFonts w:hint="eastAsia"/>
          <w:b/>
        </w:rPr>
        <w:t>7</w:t>
      </w:r>
      <w:r>
        <w:rPr>
          <w:rFonts w:hint="eastAsia"/>
        </w:rPr>
        <w:t xml:space="preserve">  </w:t>
      </w:r>
      <w:r>
        <w:rPr>
          <w:rFonts w:hint="eastAsia"/>
        </w:rPr>
        <w:t>第三方监测单位应对施工监测单位后续进场</w:t>
      </w:r>
      <w:r w:rsidRPr="001A4C4D">
        <w:rPr>
          <w:rFonts w:hint="eastAsia"/>
        </w:rPr>
        <w:t>的监测设备及元器件</w:t>
      </w:r>
      <w:r>
        <w:rPr>
          <w:rFonts w:hint="eastAsia"/>
        </w:rPr>
        <w:t>等进行审查</w:t>
      </w:r>
      <w:r w:rsidR="002805CD">
        <w:rPr>
          <w:rFonts w:hint="eastAsia"/>
        </w:rPr>
        <w:t>，确保</w:t>
      </w:r>
      <w:r w:rsidR="008822F7">
        <w:rPr>
          <w:rFonts w:hint="eastAsia"/>
        </w:rPr>
        <w:t>监测工作稳定开展</w:t>
      </w:r>
      <w:r w:rsidRPr="001A4C4D">
        <w:rPr>
          <w:rFonts w:hint="eastAsia"/>
        </w:rPr>
        <w:t>。</w:t>
      </w:r>
    </w:p>
    <w:p w14:paraId="5EBFD072" w14:textId="77777777" w:rsidR="008D523D" w:rsidRDefault="008D523D" w:rsidP="008D523D">
      <w:pPr>
        <w:pStyle w:val="NCP2"/>
        <w:spacing w:beforeLines="50" w:before="158" w:afterLines="50" w:after="158" w:line="360" w:lineRule="auto"/>
        <w:rPr>
          <w:rFonts w:eastAsia="黑体"/>
          <w:b/>
          <w:bCs w:val="0"/>
          <w:color w:val="auto"/>
        </w:rPr>
      </w:pPr>
      <w:bookmarkStart w:id="104" w:name="_Toc177821743"/>
      <w:bookmarkStart w:id="105" w:name="_Toc177992003"/>
      <w:bookmarkStart w:id="106" w:name="_Toc178326220"/>
      <w:r>
        <w:rPr>
          <w:rFonts w:eastAsia="黑体" w:hint="eastAsia"/>
          <w:b/>
          <w:bCs w:val="0"/>
          <w:color w:val="auto"/>
        </w:rPr>
        <w:t xml:space="preserve">6.3  </w:t>
      </w:r>
      <w:r>
        <w:rPr>
          <w:rFonts w:eastAsia="黑体" w:hint="eastAsia"/>
          <w:b/>
          <w:bCs w:val="0"/>
          <w:color w:val="auto"/>
        </w:rPr>
        <w:t>监测实施阶段管理</w:t>
      </w:r>
      <w:bookmarkEnd w:id="103"/>
      <w:bookmarkEnd w:id="104"/>
      <w:bookmarkEnd w:id="105"/>
      <w:bookmarkEnd w:id="106"/>
    </w:p>
    <w:bookmarkEnd w:id="95"/>
    <w:bookmarkEnd w:id="96"/>
    <w:bookmarkEnd w:id="97"/>
    <w:bookmarkEnd w:id="98"/>
    <w:p w14:paraId="28B121B5" w14:textId="175BDAF5" w:rsidR="007038C2" w:rsidRDefault="00205D97" w:rsidP="00205D97">
      <w:r>
        <w:rPr>
          <w:rFonts w:hint="eastAsia"/>
          <w:b/>
          <w:bCs/>
        </w:rPr>
        <w:t xml:space="preserve">6.3.1  </w:t>
      </w:r>
      <w:r>
        <w:rPr>
          <w:rFonts w:hint="eastAsia"/>
        </w:rPr>
        <w:t>第</w:t>
      </w:r>
      <w:r>
        <w:t>三方监测</w:t>
      </w:r>
      <w:r>
        <w:rPr>
          <w:rFonts w:hint="eastAsia"/>
        </w:rPr>
        <w:t>单位应对</w:t>
      </w:r>
      <w:r>
        <w:t>施工</w:t>
      </w:r>
      <w:r>
        <w:rPr>
          <w:rFonts w:hint="eastAsia"/>
        </w:rPr>
        <w:t>监测单位埋设</w:t>
      </w:r>
      <w:r>
        <w:t>的测点进行</w:t>
      </w:r>
      <w:r>
        <w:rPr>
          <w:rFonts w:hint="eastAsia"/>
        </w:rPr>
        <w:t>验收，测点验收</w:t>
      </w:r>
      <w:r w:rsidR="00410DC4">
        <w:rPr>
          <w:rFonts w:hint="eastAsia"/>
        </w:rPr>
        <w:t>工作</w:t>
      </w:r>
      <w:r w:rsidR="007038C2">
        <w:rPr>
          <w:rFonts w:hint="eastAsia"/>
        </w:rPr>
        <w:t>应</w:t>
      </w:r>
      <w:r w:rsidR="00410DC4">
        <w:rPr>
          <w:rFonts w:hint="eastAsia"/>
        </w:rPr>
        <w:t>包含以下内容</w:t>
      </w:r>
      <w:r w:rsidR="007038C2">
        <w:rPr>
          <w:rFonts w:hint="eastAsia"/>
        </w:rPr>
        <w:t>：</w:t>
      </w:r>
    </w:p>
    <w:p w14:paraId="57B334AE" w14:textId="3A020AAB" w:rsidR="007038C2" w:rsidRDefault="007038C2" w:rsidP="007038C2">
      <w:pPr>
        <w:ind w:firstLineChars="150" w:firstLine="316"/>
      </w:pPr>
      <w:r w:rsidRPr="007038C2">
        <w:rPr>
          <w:rFonts w:hint="eastAsia"/>
          <w:b/>
          <w:bCs/>
        </w:rPr>
        <w:lastRenderedPageBreak/>
        <w:t>1</w:t>
      </w:r>
      <w:r>
        <w:rPr>
          <w:rFonts w:hint="eastAsia"/>
        </w:rPr>
        <w:t xml:space="preserve">  </w:t>
      </w:r>
      <w:r w:rsidR="00205D97">
        <w:rPr>
          <w:rFonts w:hint="eastAsia"/>
        </w:rPr>
        <w:t>测点布设时间</w:t>
      </w:r>
      <w:r w:rsidR="007965DF">
        <w:rPr>
          <w:rFonts w:hint="eastAsia"/>
        </w:rPr>
        <w:t>、布设方式、布设位置</w:t>
      </w:r>
      <w:r w:rsidR="005D7271">
        <w:rPr>
          <w:rFonts w:hint="eastAsia"/>
        </w:rPr>
        <w:t>及质量</w:t>
      </w:r>
      <w:r>
        <w:rPr>
          <w:rFonts w:hint="eastAsia"/>
        </w:rPr>
        <w:t>。</w:t>
      </w:r>
    </w:p>
    <w:p w14:paraId="6829340C" w14:textId="63E95284" w:rsidR="007965DF" w:rsidRDefault="007038C2" w:rsidP="007038C2">
      <w:pPr>
        <w:ind w:firstLineChars="150" w:firstLine="316"/>
      </w:pPr>
      <w:r w:rsidRPr="007038C2">
        <w:rPr>
          <w:rFonts w:hint="eastAsia"/>
          <w:b/>
          <w:bCs/>
        </w:rPr>
        <w:t>2</w:t>
      </w:r>
      <w:r>
        <w:rPr>
          <w:rFonts w:hint="eastAsia"/>
        </w:rPr>
        <w:t xml:space="preserve">  </w:t>
      </w:r>
      <w:r w:rsidR="007965DF">
        <w:rPr>
          <w:rFonts w:hint="eastAsia"/>
        </w:rPr>
        <w:t>测点</w:t>
      </w:r>
      <w:proofErr w:type="gramStart"/>
      <w:r w:rsidR="007965DF">
        <w:rPr>
          <w:rFonts w:hint="eastAsia"/>
        </w:rPr>
        <w:t>点</w:t>
      </w:r>
      <w:proofErr w:type="gramEnd"/>
      <w:r w:rsidR="007965DF">
        <w:rPr>
          <w:rFonts w:hint="eastAsia"/>
        </w:rPr>
        <w:t>位标识牌规格</w:t>
      </w:r>
      <w:r w:rsidR="004F4421">
        <w:rPr>
          <w:rFonts w:hint="eastAsia"/>
        </w:rPr>
        <w:t>、格式</w:t>
      </w:r>
      <w:r w:rsidR="0088552E">
        <w:rPr>
          <w:rFonts w:hint="eastAsia"/>
        </w:rPr>
        <w:t>、牢固性</w:t>
      </w:r>
      <w:r w:rsidR="005D7271">
        <w:rPr>
          <w:rFonts w:hint="eastAsia"/>
        </w:rPr>
        <w:t>、</w:t>
      </w:r>
      <w:r w:rsidR="0088552E">
        <w:rPr>
          <w:rFonts w:hint="eastAsia"/>
        </w:rPr>
        <w:t>清晰度</w:t>
      </w:r>
      <w:r w:rsidR="005D7271">
        <w:rPr>
          <w:rFonts w:hint="eastAsia"/>
        </w:rPr>
        <w:t>及内容</w:t>
      </w:r>
      <w:r w:rsidR="00B0656E">
        <w:rPr>
          <w:rFonts w:hint="eastAsia"/>
        </w:rPr>
        <w:t>完整性</w:t>
      </w:r>
      <w:r w:rsidR="007965DF">
        <w:rPr>
          <w:rFonts w:hint="eastAsia"/>
        </w:rPr>
        <w:t>。</w:t>
      </w:r>
    </w:p>
    <w:p w14:paraId="723C90C8" w14:textId="1AF8C82B" w:rsidR="00205D97" w:rsidRDefault="007965DF" w:rsidP="007038C2">
      <w:pPr>
        <w:ind w:firstLineChars="150" w:firstLine="316"/>
      </w:pPr>
      <w:r w:rsidRPr="000222DB">
        <w:rPr>
          <w:rFonts w:hint="eastAsia"/>
          <w:b/>
          <w:bCs/>
        </w:rPr>
        <w:t>3</w:t>
      </w:r>
      <w:r>
        <w:rPr>
          <w:rFonts w:hint="eastAsia"/>
        </w:rPr>
        <w:t xml:space="preserve">  </w:t>
      </w:r>
      <w:r w:rsidR="005D7271">
        <w:rPr>
          <w:rFonts w:hint="eastAsia"/>
        </w:rPr>
        <w:t>测点编号</w:t>
      </w:r>
      <w:r w:rsidR="00B0656E">
        <w:rPr>
          <w:rFonts w:hint="eastAsia"/>
        </w:rPr>
        <w:t>的规范性</w:t>
      </w:r>
      <w:r w:rsidR="00410DC4">
        <w:rPr>
          <w:rFonts w:hint="eastAsia"/>
        </w:rPr>
        <w:t>、与方案的匹配度</w:t>
      </w:r>
      <w:r w:rsidR="00205D97">
        <w:rPr>
          <w:rFonts w:hint="eastAsia"/>
        </w:rPr>
        <w:t>。</w:t>
      </w:r>
    </w:p>
    <w:p w14:paraId="764D4451" w14:textId="6865A00E" w:rsidR="007038C2" w:rsidRDefault="004F4421" w:rsidP="007038C2">
      <w:pPr>
        <w:ind w:firstLineChars="150" w:firstLine="316"/>
      </w:pPr>
      <w:r w:rsidRPr="000222DB">
        <w:rPr>
          <w:rFonts w:hint="eastAsia"/>
          <w:b/>
          <w:bCs/>
        </w:rPr>
        <w:t>4</w:t>
      </w:r>
      <w:r>
        <w:rPr>
          <w:rFonts w:hint="eastAsia"/>
        </w:rPr>
        <w:t xml:space="preserve">  </w:t>
      </w:r>
      <w:r w:rsidR="005D7271">
        <w:rPr>
          <w:rFonts w:hint="eastAsia"/>
        </w:rPr>
        <w:t>点位保护措施。</w:t>
      </w:r>
    </w:p>
    <w:p w14:paraId="188B39BA" w14:textId="4BA16AFE" w:rsidR="00205D97" w:rsidRDefault="00205D97" w:rsidP="00205D97">
      <w:r>
        <w:rPr>
          <w:rFonts w:hint="eastAsia"/>
          <w:b/>
          <w:bCs/>
        </w:rPr>
        <w:t>6.3.</w:t>
      </w:r>
      <w:r>
        <w:rPr>
          <w:b/>
          <w:bCs/>
        </w:rPr>
        <w:t>2</w:t>
      </w:r>
      <w:r>
        <w:rPr>
          <w:rFonts w:hint="eastAsia"/>
          <w:b/>
          <w:bCs/>
        </w:rPr>
        <w:t xml:space="preserve">  </w:t>
      </w:r>
      <w:r>
        <w:rPr>
          <w:rFonts w:hint="eastAsia"/>
        </w:rPr>
        <w:t>第</w:t>
      </w:r>
      <w:r>
        <w:t>三方监测单位</w:t>
      </w:r>
      <w:r>
        <w:rPr>
          <w:rFonts w:hint="eastAsia"/>
        </w:rPr>
        <w:t>应审核</w:t>
      </w:r>
      <w:r>
        <w:t>施工</w:t>
      </w:r>
      <w:r>
        <w:rPr>
          <w:rFonts w:hint="eastAsia"/>
        </w:rPr>
        <w:t>监测单位的</w:t>
      </w:r>
      <w:proofErr w:type="gramStart"/>
      <w:r>
        <w:t>基准网</w:t>
      </w:r>
      <w:proofErr w:type="gramEnd"/>
      <w:r>
        <w:t>监测</w:t>
      </w:r>
      <w:r>
        <w:rPr>
          <w:rFonts w:hint="eastAsia"/>
        </w:rPr>
        <w:t>工作，</w:t>
      </w:r>
      <w:r w:rsidRPr="004157AD">
        <w:rPr>
          <w:rFonts w:hint="eastAsia"/>
        </w:rPr>
        <w:t>并对</w:t>
      </w:r>
      <w:r>
        <w:rPr>
          <w:rFonts w:hint="eastAsia"/>
        </w:rPr>
        <w:t>监测</w:t>
      </w:r>
      <w:proofErr w:type="gramStart"/>
      <w:r>
        <w:t>基准网</w:t>
      </w:r>
      <w:proofErr w:type="gramEnd"/>
      <w:r>
        <w:rPr>
          <w:rFonts w:hint="eastAsia"/>
        </w:rPr>
        <w:t>的成果</w:t>
      </w:r>
      <w:r w:rsidRPr="004157AD">
        <w:rPr>
          <w:rFonts w:hint="eastAsia"/>
        </w:rPr>
        <w:t>进行确认。</w:t>
      </w:r>
      <w:r>
        <w:rPr>
          <w:rFonts w:hint="eastAsia"/>
        </w:rPr>
        <w:t>审核</w:t>
      </w:r>
      <w:r w:rsidR="003864D7">
        <w:rPr>
          <w:rFonts w:hint="eastAsia"/>
        </w:rPr>
        <w:t>内容</w:t>
      </w:r>
      <w:r>
        <w:rPr>
          <w:rFonts w:hint="eastAsia"/>
        </w:rPr>
        <w:t>应包含观测路线、观测方法、观测次数、观测时间及数据处理方法等</w:t>
      </w:r>
      <w:r>
        <w:t>。</w:t>
      </w:r>
    </w:p>
    <w:p w14:paraId="30324BCB" w14:textId="59A46730" w:rsidR="00205D97" w:rsidRPr="004157AD" w:rsidRDefault="00205D97" w:rsidP="00205D97">
      <w:r w:rsidRPr="006D13B2">
        <w:rPr>
          <w:b/>
          <w:bCs/>
        </w:rPr>
        <w:t>6.3.3</w:t>
      </w:r>
      <w:r>
        <w:t xml:space="preserve">  </w:t>
      </w:r>
      <w:r w:rsidRPr="004157AD">
        <w:rPr>
          <w:rFonts w:hint="eastAsia"/>
        </w:rPr>
        <w:t>第三方监测单位应</w:t>
      </w:r>
      <w:r>
        <w:rPr>
          <w:rFonts w:hint="eastAsia"/>
        </w:rPr>
        <w:t>审核</w:t>
      </w:r>
      <w:r w:rsidRPr="004157AD">
        <w:rPr>
          <w:rFonts w:hint="eastAsia"/>
        </w:rPr>
        <w:t>施工</w:t>
      </w:r>
      <w:r>
        <w:rPr>
          <w:rFonts w:hint="eastAsia"/>
        </w:rPr>
        <w:t>监测</w:t>
      </w:r>
      <w:r w:rsidRPr="004157AD">
        <w:rPr>
          <w:rFonts w:hint="eastAsia"/>
        </w:rPr>
        <w:t>单位</w:t>
      </w:r>
      <w:r>
        <w:rPr>
          <w:rFonts w:hint="eastAsia"/>
        </w:rPr>
        <w:t>的初始值采集工作</w:t>
      </w:r>
      <w:r w:rsidRPr="004157AD">
        <w:rPr>
          <w:rFonts w:hint="eastAsia"/>
        </w:rPr>
        <w:t>，并对初始值</w:t>
      </w:r>
      <w:r>
        <w:rPr>
          <w:rFonts w:hint="eastAsia"/>
        </w:rPr>
        <w:t>成果</w:t>
      </w:r>
      <w:r w:rsidRPr="004157AD">
        <w:rPr>
          <w:rFonts w:hint="eastAsia"/>
        </w:rPr>
        <w:t>进行确认。</w:t>
      </w:r>
      <w:r>
        <w:rPr>
          <w:rFonts w:hint="eastAsia"/>
        </w:rPr>
        <w:t>审核</w:t>
      </w:r>
      <w:r w:rsidR="003864D7">
        <w:rPr>
          <w:rFonts w:hint="eastAsia"/>
        </w:rPr>
        <w:t>内容</w:t>
      </w:r>
      <w:r>
        <w:rPr>
          <w:rFonts w:hint="eastAsia"/>
        </w:rPr>
        <w:t>应包含观测方法、观测次数、观测时间及数据处理方法等</w:t>
      </w:r>
      <w:r>
        <w:t>。</w:t>
      </w:r>
    </w:p>
    <w:p w14:paraId="14927F91" w14:textId="77777777" w:rsidR="00205D97" w:rsidRDefault="00205D97" w:rsidP="00205D97">
      <w:r>
        <w:rPr>
          <w:b/>
        </w:rPr>
        <w:t>6.3.4</w:t>
      </w:r>
      <w:r>
        <w:rPr>
          <w:rFonts w:hint="eastAsia"/>
        </w:rPr>
        <w:t xml:space="preserve">  </w:t>
      </w:r>
      <w:r>
        <w:rPr>
          <w:rFonts w:hint="eastAsia"/>
        </w:rPr>
        <w:t>第三方监测单位应监督施工监测单位做好测点保护工作，及时恢复破坏或遮挡的测点，恢复</w:t>
      </w:r>
      <w:r>
        <w:t>或修复的测点及</w:t>
      </w:r>
      <w:r>
        <w:rPr>
          <w:rFonts w:hint="eastAsia"/>
        </w:rPr>
        <w:t>监测初</w:t>
      </w:r>
      <w:r>
        <w:t>始值需经过第三方监测单位</w:t>
      </w:r>
      <w:r>
        <w:rPr>
          <w:rFonts w:hint="eastAsia"/>
        </w:rPr>
        <w:t>等相关单位</w:t>
      </w:r>
      <w:r>
        <w:t>审核。</w:t>
      </w:r>
    </w:p>
    <w:p w14:paraId="5334A8D4" w14:textId="5BE0E5C3" w:rsidR="00205D97" w:rsidRDefault="00205D97" w:rsidP="00205D97">
      <w:r>
        <w:rPr>
          <w:b/>
        </w:rPr>
        <w:t>6.3.5</w:t>
      </w:r>
      <w:r>
        <w:rPr>
          <w:rFonts w:hint="eastAsia"/>
        </w:rPr>
        <w:t xml:space="preserve">  </w:t>
      </w:r>
      <w:r>
        <w:rPr>
          <w:rFonts w:hint="eastAsia"/>
        </w:rPr>
        <w:t>第</w:t>
      </w:r>
      <w:r>
        <w:t>三方监测单位</w:t>
      </w:r>
      <w:r>
        <w:rPr>
          <w:rFonts w:hint="eastAsia"/>
        </w:rPr>
        <w:t>对</w:t>
      </w:r>
      <w:r>
        <w:t>施工</w:t>
      </w:r>
      <w:r>
        <w:rPr>
          <w:rFonts w:hint="eastAsia"/>
        </w:rPr>
        <w:t>监测单位开展</w:t>
      </w:r>
      <w:r w:rsidR="00984F0D">
        <w:rPr>
          <w:rFonts w:hint="eastAsia"/>
        </w:rPr>
        <w:t>的检查与考核</w:t>
      </w:r>
      <w:r w:rsidR="00550B4B">
        <w:rPr>
          <w:rFonts w:hint="eastAsia"/>
        </w:rPr>
        <w:t>情况</w:t>
      </w:r>
      <w:r w:rsidR="00984F0D">
        <w:rPr>
          <w:rFonts w:hint="eastAsia"/>
        </w:rPr>
        <w:t>应以整改通知单的形式下发，</w:t>
      </w:r>
      <w:r w:rsidR="003311DA">
        <w:rPr>
          <w:rFonts w:hint="eastAsia"/>
        </w:rPr>
        <w:t>并</w:t>
      </w:r>
      <w:r w:rsidR="00984F0D">
        <w:rPr>
          <w:rFonts w:hint="eastAsia"/>
        </w:rPr>
        <w:t>要求</w:t>
      </w:r>
      <w:r w:rsidR="007709C2">
        <w:rPr>
          <w:rFonts w:hint="eastAsia"/>
        </w:rPr>
        <w:t>施工监测单位进行整改</w:t>
      </w:r>
      <w:r>
        <w:rPr>
          <w:rFonts w:hint="eastAsia"/>
        </w:rPr>
        <w:t>。</w:t>
      </w:r>
      <w:r w:rsidR="007709C2">
        <w:rPr>
          <w:rFonts w:hint="eastAsia"/>
        </w:rPr>
        <w:t>整改通知单</w:t>
      </w:r>
      <w:r w:rsidR="007709C2" w:rsidRPr="007709C2">
        <w:rPr>
          <w:rFonts w:hint="eastAsia"/>
        </w:rPr>
        <w:t>应按附录</w:t>
      </w:r>
      <w:r w:rsidR="007709C2">
        <w:rPr>
          <w:rFonts w:hint="eastAsia"/>
        </w:rPr>
        <w:t>B</w:t>
      </w:r>
      <w:r w:rsidR="007709C2" w:rsidRPr="007709C2">
        <w:rPr>
          <w:rFonts w:hint="eastAsia"/>
        </w:rPr>
        <w:t>进行填写</w:t>
      </w:r>
      <w:r w:rsidR="007709C2">
        <w:rPr>
          <w:rFonts w:hint="eastAsia"/>
        </w:rPr>
        <w:t>。</w:t>
      </w:r>
    </w:p>
    <w:p w14:paraId="263DADFA" w14:textId="26DE8B58" w:rsidR="00205D97" w:rsidRDefault="00205D97" w:rsidP="00205D97">
      <w:r w:rsidRPr="00493914">
        <w:rPr>
          <w:rFonts w:hint="eastAsia"/>
          <w:b/>
          <w:bCs/>
        </w:rPr>
        <w:t>6.3.6</w:t>
      </w:r>
      <w:r>
        <w:rPr>
          <w:rFonts w:hint="eastAsia"/>
        </w:rPr>
        <w:t xml:space="preserve">  </w:t>
      </w:r>
      <w:r>
        <w:rPr>
          <w:rFonts w:hint="eastAsia"/>
        </w:rPr>
        <w:t>第三方监测单位应对施工监测单位</w:t>
      </w:r>
      <w:r w:rsidR="00791650">
        <w:rPr>
          <w:rFonts w:hint="eastAsia"/>
        </w:rPr>
        <w:t>的</w:t>
      </w:r>
      <w:r>
        <w:rPr>
          <w:rFonts w:hint="eastAsia"/>
        </w:rPr>
        <w:t>测点位置、数量、布设方法及频率等调整工作进行审核</w:t>
      </w:r>
      <w:r>
        <w:t>。</w:t>
      </w:r>
    </w:p>
    <w:p w14:paraId="10F28970" w14:textId="13D2909D" w:rsidR="00205D97" w:rsidRDefault="00205D97" w:rsidP="00205D97">
      <w:r w:rsidRPr="0076620E">
        <w:rPr>
          <w:rFonts w:hint="eastAsia"/>
          <w:b/>
          <w:bCs/>
        </w:rPr>
        <w:t>6.3.</w:t>
      </w:r>
      <w:r w:rsidR="00E87360">
        <w:rPr>
          <w:rFonts w:hint="eastAsia"/>
          <w:b/>
          <w:bCs/>
        </w:rPr>
        <w:t>7</w:t>
      </w:r>
      <w:r w:rsidRPr="006E2C7E">
        <w:rPr>
          <w:rFonts w:hint="eastAsia"/>
        </w:rPr>
        <w:t xml:space="preserve">  </w:t>
      </w:r>
      <w:r w:rsidRPr="006E2C7E">
        <w:rPr>
          <w:rFonts w:hint="eastAsia"/>
        </w:rPr>
        <w:t>第三方监测单位</w:t>
      </w:r>
      <w:r>
        <w:rPr>
          <w:rFonts w:hint="eastAsia"/>
        </w:rPr>
        <w:t>应对施工监测</w:t>
      </w:r>
      <w:r>
        <w:t>单位</w:t>
      </w:r>
      <w:r w:rsidR="00E87360">
        <w:rPr>
          <w:rFonts w:hint="eastAsia"/>
        </w:rPr>
        <w:t>的</w:t>
      </w:r>
      <w:r>
        <w:rPr>
          <w:rFonts w:hint="eastAsia"/>
        </w:rPr>
        <w:t>预</w:t>
      </w:r>
      <w:r>
        <w:t>警</w:t>
      </w:r>
      <w:r>
        <w:rPr>
          <w:rFonts w:hint="eastAsia"/>
        </w:rPr>
        <w:t>、降级、消警工</w:t>
      </w:r>
      <w:r>
        <w:t>作进行</w:t>
      </w:r>
      <w:r>
        <w:rPr>
          <w:rFonts w:hint="eastAsia"/>
        </w:rPr>
        <w:t>审核与管理</w:t>
      </w:r>
      <w:r w:rsidRPr="006E2C7E">
        <w:rPr>
          <w:rFonts w:hint="eastAsia"/>
        </w:rPr>
        <w:t>。</w:t>
      </w:r>
    </w:p>
    <w:p w14:paraId="438F5924" w14:textId="7B904EC5" w:rsidR="00205D97" w:rsidRDefault="00205D97" w:rsidP="00205D97">
      <w:r>
        <w:rPr>
          <w:rFonts w:hint="eastAsia"/>
          <w:b/>
        </w:rPr>
        <w:t>6.</w:t>
      </w:r>
      <w:r>
        <w:rPr>
          <w:b/>
        </w:rPr>
        <w:t>3</w:t>
      </w:r>
      <w:r>
        <w:rPr>
          <w:rFonts w:hint="eastAsia"/>
          <w:b/>
        </w:rPr>
        <w:t>.</w:t>
      </w:r>
      <w:r w:rsidR="00E87360">
        <w:rPr>
          <w:rFonts w:hint="eastAsia"/>
          <w:b/>
        </w:rPr>
        <w:t>8</w:t>
      </w:r>
      <w:r>
        <w:rPr>
          <w:rFonts w:hint="eastAsia"/>
        </w:rPr>
        <w:t xml:space="preserve">  </w:t>
      </w:r>
      <w:r>
        <w:rPr>
          <w:rFonts w:hint="eastAsia"/>
        </w:rPr>
        <w:t>第</w:t>
      </w:r>
      <w:r>
        <w:t>三方监测单位</w:t>
      </w:r>
      <w:r>
        <w:rPr>
          <w:rFonts w:hint="eastAsia"/>
        </w:rPr>
        <w:t>应对</w:t>
      </w:r>
      <w:r>
        <w:t>施工监测单位</w:t>
      </w:r>
      <w:r>
        <w:rPr>
          <w:rFonts w:hint="eastAsia"/>
        </w:rPr>
        <w:t>的</w:t>
      </w:r>
      <w:r w:rsidR="0093079E">
        <w:rPr>
          <w:rFonts w:hint="eastAsia"/>
        </w:rPr>
        <w:t>监测成果</w:t>
      </w:r>
      <w:r>
        <w:t>进行</w:t>
      </w:r>
      <w:r>
        <w:rPr>
          <w:rFonts w:hint="eastAsia"/>
        </w:rPr>
        <w:t>审核</w:t>
      </w:r>
      <w:r>
        <w:t>。</w:t>
      </w:r>
      <w:r w:rsidR="001D2FFA">
        <w:rPr>
          <w:rFonts w:hint="eastAsia"/>
        </w:rPr>
        <w:t>施工监测成果</w:t>
      </w:r>
      <w:r w:rsidR="004E4068">
        <w:rPr>
          <w:rFonts w:hint="eastAsia"/>
        </w:rPr>
        <w:t>的主要</w:t>
      </w:r>
      <w:r w:rsidR="00970AAD">
        <w:rPr>
          <w:rFonts w:hint="eastAsia"/>
        </w:rPr>
        <w:t>内容</w:t>
      </w:r>
      <w:r w:rsidR="00135CC0">
        <w:rPr>
          <w:rFonts w:hint="eastAsia"/>
        </w:rPr>
        <w:t>宜参照本标准</w:t>
      </w:r>
      <w:r w:rsidR="00A1229E">
        <w:rPr>
          <w:rFonts w:hint="eastAsia"/>
        </w:rPr>
        <w:t>第</w:t>
      </w:r>
      <w:r w:rsidR="006E715B">
        <w:rPr>
          <w:rFonts w:hint="eastAsia"/>
        </w:rPr>
        <w:t>5.5.2</w:t>
      </w:r>
      <w:r w:rsidR="006E715B">
        <w:rPr>
          <w:rFonts w:hint="eastAsia"/>
        </w:rPr>
        <w:t>条的</w:t>
      </w:r>
      <w:r w:rsidR="00970AAD">
        <w:rPr>
          <w:rFonts w:hint="eastAsia"/>
        </w:rPr>
        <w:t>规定</w:t>
      </w:r>
      <w:r w:rsidR="006E715B">
        <w:rPr>
          <w:rFonts w:hint="eastAsia"/>
        </w:rPr>
        <w:t>。</w:t>
      </w:r>
    </w:p>
    <w:p w14:paraId="6D5B908B" w14:textId="69A56F16" w:rsidR="00205D97" w:rsidRPr="00377816" w:rsidRDefault="00205D97" w:rsidP="00205D97">
      <w:r w:rsidRPr="00377816">
        <w:rPr>
          <w:rFonts w:hint="eastAsia"/>
          <w:b/>
          <w:bCs/>
        </w:rPr>
        <w:t>6.3.</w:t>
      </w:r>
      <w:r w:rsidR="00E87360">
        <w:rPr>
          <w:rFonts w:hint="eastAsia"/>
          <w:b/>
          <w:bCs/>
        </w:rPr>
        <w:t>9</w:t>
      </w:r>
      <w:r w:rsidRPr="00377816">
        <w:rPr>
          <w:rFonts w:hint="eastAsia"/>
          <w:b/>
          <w:bCs/>
        </w:rPr>
        <w:t xml:space="preserve">  </w:t>
      </w:r>
      <w:r>
        <w:rPr>
          <w:rFonts w:hint="eastAsia"/>
        </w:rPr>
        <w:t>工程停工期间，第三方监测单位应根据现场实际情况对施工监测单位的监测及巡视等工作进行管理，管理内容应包含监测频率、巡视频率、加密测点布设等。</w:t>
      </w:r>
    </w:p>
    <w:p w14:paraId="6CC515DC" w14:textId="422A9252" w:rsidR="00205D97" w:rsidRDefault="00205D97" w:rsidP="00205D97">
      <w:r>
        <w:rPr>
          <w:b/>
        </w:rPr>
        <w:t>6.3.1</w:t>
      </w:r>
      <w:r w:rsidR="00E87360">
        <w:rPr>
          <w:rFonts w:hint="eastAsia"/>
          <w:b/>
        </w:rPr>
        <w:t>0</w:t>
      </w:r>
      <w:r>
        <w:t xml:space="preserve">  </w:t>
      </w:r>
      <w:r w:rsidR="00CE49AD">
        <w:rPr>
          <w:rFonts w:hint="eastAsia"/>
        </w:rPr>
        <w:t>监测工作结束后，</w:t>
      </w:r>
      <w:r>
        <w:rPr>
          <w:rFonts w:hint="eastAsia"/>
        </w:rPr>
        <w:t>第</w:t>
      </w:r>
      <w:r>
        <w:t>三方监测单位</w:t>
      </w:r>
      <w:r>
        <w:rPr>
          <w:rFonts w:hint="eastAsia"/>
        </w:rPr>
        <w:t>应对</w:t>
      </w:r>
      <w:r>
        <w:t>施工</w:t>
      </w:r>
      <w:r>
        <w:rPr>
          <w:rFonts w:hint="eastAsia"/>
        </w:rPr>
        <w:t>监测</w:t>
      </w:r>
      <w:r>
        <w:t>单位的</w:t>
      </w:r>
      <w:proofErr w:type="gramStart"/>
      <w:r>
        <w:rPr>
          <w:rFonts w:hint="eastAsia"/>
        </w:rPr>
        <w:t>停</w:t>
      </w:r>
      <w:r>
        <w:t>测</w:t>
      </w:r>
      <w:r>
        <w:rPr>
          <w:rFonts w:hint="eastAsia"/>
        </w:rPr>
        <w:t>工作</w:t>
      </w:r>
      <w:proofErr w:type="gramEnd"/>
      <w:r>
        <w:rPr>
          <w:rFonts w:hint="eastAsia"/>
        </w:rPr>
        <w:t>进行审核，</w:t>
      </w:r>
      <w:proofErr w:type="gramStart"/>
      <w:r>
        <w:rPr>
          <w:rFonts w:hint="eastAsia"/>
        </w:rPr>
        <w:t>停测要求宜符合</w:t>
      </w:r>
      <w:proofErr w:type="gramEnd"/>
      <w:r>
        <w:rPr>
          <w:rFonts w:hint="eastAsia"/>
        </w:rPr>
        <w:t>《</w:t>
      </w:r>
      <w:r w:rsidRPr="003B5E16">
        <w:rPr>
          <w:rFonts w:hint="eastAsia"/>
        </w:rPr>
        <w:t>江苏省城市轨道交通工程监测规程</w:t>
      </w:r>
      <w:r>
        <w:rPr>
          <w:rFonts w:hint="eastAsia"/>
        </w:rPr>
        <w:t>》</w:t>
      </w:r>
      <w:r w:rsidRPr="003B5E16">
        <w:rPr>
          <w:rFonts w:hint="eastAsia"/>
        </w:rPr>
        <w:t>DGJ32-J195-2015</w:t>
      </w:r>
      <w:r>
        <w:rPr>
          <w:rFonts w:hint="eastAsia"/>
        </w:rPr>
        <w:t>的</w:t>
      </w:r>
      <w:r>
        <w:rPr>
          <w:rFonts w:hint="eastAsia"/>
        </w:rPr>
        <w:lastRenderedPageBreak/>
        <w:t>相关规定。</w:t>
      </w:r>
    </w:p>
    <w:p w14:paraId="5FE49261" w14:textId="7B25A862" w:rsidR="00205D97" w:rsidRDefault="00205D97" w:rsidP="00205D97">
      <w:r>
        <w:rPr>
          <w:rFonts w:hint="eastAsia"/>
          <w:b/>
        </w:rPr>
        <w:t>6.</w:t>
      </w:r>
      <w:r>
        <w:rPr>
          <w:b/>
        </w:rPr>
        <w:t>3</w:t>
      </w:r>
      <w:r>
        <w:rPr>
          <w:rFonts w:hint="eastAsia"/>
          <w:b/>
        </w:rPr>
        <w:t>.1</w:t>
      </w:r>
      <w:r w:rsidR="00E87360">
        <w:rPr>
          <w:rFonts w:hint="eastAsia"/>
          <w:b/>
        </w:rPr>
        <w:t>1</w:t>
      </w:r>
      <w:r>
        <w:rPr>
          <w:rFonts w:hint="eastAsia"/>
        </w:rPr>
        <w:t xml:space="preserve">  </w:t>
      </w:r>
      <w:r>
        <w:t>第三方监测单位</w:t>
      </w:r>
      <w:r>
        <w:rPr>
          <w:rFonts w:hint="eastAsia"/>
        </w:rPr>
        <w:t>应</w:t>
      </w:r>
      <w:r>
        <w:t>对测点</w:t>
      </w:r>
      <w:r>
        <w:rPr>
          <w:rFonts w:hint="eastAsia"/>
        </w:rPr>
        <w:t>的</w:t>
      </w:r>
      <w:r>
        <w:t>移交</w:t>
      </w:r>
      <w:r w:rsidR="003864D7">
        <w:rPr>
          <w:rFonts w:hint="eastAsia"/>
        </w:rPr>
        <w:t>工作</w:t>
      </w:r>
      <w:r>
        <w:t>进行管理。</w:t>
      </w:r>
    </w:p>
    <w:p w14:paraId="2DABE892" w14:textId="77777777" w:rsidR="00DA1111" w:rsidRPr="00205D97" w:rsidRDefault="00DA1111" w:rsidP="003955E1">
      <w:pPr>
        <w:rPr>
          <w:b/>
          <w:bCs/>
        </w:rPr>
      </w:pPr>
    </w:p>
    <w:p w14:paraId="61920C5F" w14:textId="77777777" w:rsidR="003955E1" w:rsidRDefault="003955E1" w:rsidP="003955E1">
      <w:pPr>
        <w:sectPr w:rsidR="003955E1" w:rsidSect="005054E9">
          <w:pgSz w:w="10433" w:h="14742"/>
          <w:pgMar w:top="1418" w:right="1701" w:bottom="1418" w:left="1418" w:header="567" w:footer="850" w:gutter="0"/>
          <w:cols w:space="720"/>
          <w:docGrid w:type="lines" w:linePitch="317"/>
        </w:sectPr>
      </w:pPr>
    </w:p>
    <w:p w14:paraId="64FD4FD3" w14:textId="77777777" w:rsidR="006D4C18" w:rsidRDefault="00437669" w:rsidP="00437669">
      <w:pPr>
        <w:pStyle w:val="NCP1"/>
        <w:spacing w:beforeLines="50" w:before="158" w:afterLines="50" w:after="158" w:line="240" w:lineRule="auto"/>
      </w:pPr>
      <w:bookmarkStart w:id="107" w:name="_Toc132295826"/>
      <w:bookmarkStart w:id="108" w:name="_Toc458340147"/>
      <w:bookmarkStart w:id="109" w:name="_Toc459991091"/>
      <w:bookmarkStart w:id="110" w:name="_Toc163743685"/>
      <w:bookmarkStart w:id="111" w:name="_Toc163766690"/>
      <w:bookmarkStart w:id="112" w:name="_Toc166769625"/>
      <w:bookmarkStart w:id="113" w:name="_Toc168303044"/>
      <w:bookmarkStart w:id="114" w:name="_Toc177821744"/>
      <w:bookmarkStart w:id="115" w:name="_Toc177992004"/>
      <w:bookmarkStart w:id="116" w:name="_Toc178326221"/>
      <w:r w:rsidRPr="002D6497">
        <w:lastRenderedPageBreak/>
        <w:t xml:space="preserve">7 </w:t>
      </w:r>
      <w:bookmarkEnd w:id="107"/>
      <w:bookmarkEnd w:id="108"/>
      <w:bookmarkEnd w:id="109"/>
      <w:r w:rsidRPr="002D6497">
        <w:t xml:space="preserve"> </w:t>
      </w:r>
      <w:r w:rsidRPr="002D6497">
        <w:t>监测预警与消警管理</w:t>
      </w:r>
      <w:bookmarkEnd w:id="110"/>
      <w:bookmarkEnd w:id="111"/>
      <w:bookmarkEnd w:id="112"/>
      <w:bookmarkEnd w:id="113"/>
      <w:bookmarkEnd w:id="114"/>
      <w:bookmarkEnd w:id="115"/>
      <w:bookmarkEnd w:id="116"/>
    </w:p>
    <w:p w14:paraId="710E4EC3" w14:textId="77777777" w:rsidR="008D523D" w:rsidRDefault="008D523D" w:rsidP="002D664D">
      <w:pPr>
        <w:pStyle w:val="af0"/>
        <w:spacing w:before="158" w:after="158" w:line="360" w:lineRule="auto"/>
        <w:jc w:val="center"/>
        <w:rPr>
          <w:rFonts w:ascii="Times New Roman" w:eastAsia="宋体" w:cs="Times New Roman"/>
          <w:b/>
          <w:bCs/>
          <w:sz w:val="24"/>
          <w:szCs w:val="24"/>
        </w:rPr>
      </w:pPr>
      <w:bookmarkStart w:id="117" w:name="_Toc168303045"/>
      <w:bookmarkStart w:id="118" w:name="_Toc177821745"/>
      <w:bookmarkStart w:id="119" w:name="_Toc177992005"/>
      <w:bookmarkStart w:id="120" w:name="_Toc178326222"/>
      <w:r>
        <w:rPr>
          <w:rFonts w:ascii="Times New Roman" w:eastAsia="宋体" w:cs="Times New Roman"/>
          <w:b/>
          <w:bCs/>
          <w:sz w:val="24"/>
          <w:szCs w:val="24"/>
        </w:rPr>
        <w:t>7.1</w:t>
      </w:r>
      <w:r>
        <w:rPr>
          <w:rFonts w:hAnsi="黑体" w:cs="Times New Roman"/>
          <w:b/>
          <w:bCs/>
          <w:sz w:val="24"/>
          <w:szCs w:val="24"/>
        </w:rPr>
        <w:t xml:space="preserve"> </w:t>
      </w:r>
      <w:r>
        <w:rPr>
          <w:rFonts w:hAnsi="黑体" w:cs="Times New Roman" w:hint="eastAsia"/>
          <w:b/>
          <w:bCs/>
          <w:sz w:val="24"/>
          <w:szCs w:val="24"/>
        </w:rPr>
        <w:t xml:space="preserve"> </w:t>
      </w:r>
      <w:r>
        <w:rPr>
          <w:rFonts w:hAnsi="黑体" w:cs="Times New Roman"/>
          <w:b/>
          <w:bCs/>
          <w:sz w:val="24"/>
          <w:szCs w:val="24"/>
        </w:rPr>
        <w:t>一般规定</w:t>
      </w:r>
      <w:bookmarkEnd w:id="117"/>
      <w:bookmarkEnd w:id="118"/>
      <w:bookmarkEnd w:id="119"/>
      <w:bookmarkEnd w:id="120"/>
    </w:p>
    <w:p w14:paraId="31495FA9" w14:textId="77777777" w:rsidR="00D92F8F" w:rsidRDefault="00D92F8F" w:rsidP="00D92F8F">
      <w:bookmarkStart w:id="121" w:name="_Toc168303046"/>
      <w:r>
        <w:rPr>
          <w:b/>
          <w:bCs/>
          <w:szCs w:val="18"/>
        </w:rPr>
        <w:t>7.1.1</w:t>
      </w:r>
      <w:r>
        <w:rPr>
          <w:color w:val="FF0000"/>
          <w:szCs w:val="21"/>
        </w:rPr>
        <w:t xml:space="preserve"> </w:t>
      </w:r>
      <w:r>
        <w:rPr>
          <w:rFonts w:hint="eastAsia"/>
          <w:color w:val="FF0000"/>
          <w:szCs w:val="21"/>
        </w:rPr>
        <w:t xml:space="preserve"> </w:t>
      </w:r>
      <w:r>
        <w:rPr>
          <w:rFonts w:hint="eastAsia"/>
        </w:rPr>
        <w:t>城市轨道交通工程第三方监测单位应根据设计文件、相关标准及管理办法建立预警、消</w:t>
      </w:r>
      <w:proofErr w:type="gramStart"/>
      <w:r>
        <w:rPr>
          <w:rFonts w:hint="eastAsia"/>
        </w:rPr>
        <w:t>警管理</w:t>
      </w:r>
      <w:proofErr w:type="gramEnd"/>
      <w:r>
        <w:rPr>
          <w:rFonts w:hint="eastAsia"/>
        </w:rPr>
        <w:t>机制，并应对施工监测单位的预警、消警工作进行管理。</w:t>
      </w:r>
    </w:p>
    <w:p w14:paraId="66E7A059" w14:textId="77777777" w:rsidR="00D92F8F" w:rsidRPr="00406ED9" w:rsidRDefault="00D92F8F" w:rsidP="00D92F8F">
      <w:r w:rsidRPr="00EB076E">
        <w:rPr>
          <w:rFonts w:hint="eastAsia"/>
          <w:b/>
          <w:bCs/>
        </w:rPr>
        <w:t>7</w:t>
      </w:r>
      <w:r w:rsidRPr="00EB076E">
        <w:rPr>
          <w:b/>
          <w:bCs/>
        </w:rPr>
        <w:t>.1.2</w:t>
      </w:r>
      <w:r>
        <w:t xml:space="preserve"> </w:t>
      </w:r>
      <w:r>
        <w:rPr>
          <w:rFonts w:hint="eastAsia"/>
        </w:rPr>
        <w:t>预警、消</w:t>
      </w:r>
      <w:proofErr w:type="gramStart"/>
      <w:r>
        <w:rPr>
          <w:rFonts w:hint="eastAsia"/>
        </w:rPr>
        <w:t>警管理</w:t>
      </w:r>
      <w:proofErr w:type="gramEnd"/>
      <w:r>
        <w:rPr>
          <w:rFonts w:hint="eastAsia"/>
        </w:rPr>
        <w:t>机制中需包含以下内容：预警的分类、预警分级标准、预警响应人员及职责、预警响应的时效、</w:t>
      </w:r>
      <w:r>
        <w:rPr>
          <w:rFonts w:hint="eastAsia"/>
          <w:szCs w:val="21"/>
        </w:rPr>
        <w:t>预警信息反馈、消警的条件、流程等。</w:t>
      </w:r>
    </w:p>
    <w:p w14:paraId="5EFF5AE2" w14:textId="77777777" w:rsidR="00D92F8F" w:rsidRDefault="00D92F8F" w:rsidP="00D92F8F">
      <w:r>
        <w:rPr>
          <w:b/>
          <w:bCs/>
          <w:szCs w:val="18"/>
        </w:rPr>
        <w:t>7.1.3</w:t>
      </w:r>
      <w:r>
        <w:rPr>
          <w:color w:val="FF0000"/>
          <w:szCs w:val="21"/>
        </w:rPr>
        <w:t xml:space="preserve"> </w:t>
      </w:r>
      <w:r>
        <w:rPr>
          <w:rFonts w:hint="eastAsia"/>
          <w:color w:val="FF0000"/>
          <w:szCs w:val="21"/>
        </w:rPr>
        <w:t xml:space="preserve"> </w:t>
      </w:r>
      <w:r>
        <w:rPr>
          <w:rFonts w:hint="eastAsia"/>
        </w:rPr>
        <w:t>工程实施前，第三方监测单位应向相关单位进行预警、消警工作交底，明确预警、消警工作的流程与相关管理办法。</w:t>
      </w:r>
    </w:p>
    <w:p w14:paraId="054E872B" w14:textId="77777777" w:rsidR="00D92F8F" w:rsidRDefault="00D92F8F" w:rsidP="00D92F8F">
      <w:pPr>
        <w:rPr>
          <w:color w:val="FF0000"/>
          <w:szCs w:val="21"/>
        </w:rPr>
      </w:pPr>
      <w:r w:rsidRPr="00C25869">
        <w:rPr>
          <w:rFonts w:hint="eastAsia"/>
          <w:b/>
          <w:bCs/>
          <w:szCs w:val="18"/>
        </w:rPr>
        <w:t>7</w:t>
      </w:r>
      <w:r w:rsidRPr="00C25869">
        <w:rPr>
          <w:b/>
          <w:bCs/>
          <w:szCs w:val="18"/>
        </w:rPr>
        <w:t>.1.</w:t>
      </w:r>
      <w:r>
        <w:rPr>
          <w:b/>
          <w:bCs/>
          <w:szCs w:val="18"/>
        </w:rPr>
        <w:t>4</w:t>
      </w:r>
      <w:r>
        <w:t xml:space="preserve">  </w:t>
      </w:r>
      <w:r>
        <w:rPr>
          <w:rFonts w:hint="eastAsia"/>
        </w:rPr>
        <w:t>工程实施过程中，第三方监测单位应负责整理、汇总和分析监测、巡视信息。当出现异常情况，应及时对异常情况进行复核。</w:t>
      </w:r>
    </w:p>
    <w:p w14:paraId="30A421C9" w14:textId="77777777" w:rsidR="00D92F8F" w:rsidRDefault="00D92F8F" w:rsidP="00D92F8F">
      <w:pPr>
        <w:pStyle w:val="Default"/>
        <w:spacing w:line="360" w:lineRule="auto"/>
        <w:jc w:val="both"/>
        <w:rPr>
          <w:rFonts w:ascii="Times New Roman" w:cs="Times New Roman"/>
          <w:color w:val="auto"/>
          <w:kern w:val="2"/>
          <w:sz w:val="21"/>
          <w:szCs w:val="18"/>
        </w:rPr>
      </w:pPr>
      <w:r>
        <w:rPr>
          <w:rFonts w:ascii="Times New Roman" w:cs="Times New Roman"/>
          <w:b/>
          <w:bCs/>
          <w:color w:val="auto"/>
          <w:kern w:val="2"/>
          <w:sz w:val="21"/>
          <w:szCs w:val="18"/>
        </w:rPr>
        <w:t xml:space="preserve">7.1.5 </w:t>
      </w:r>
      <w:r>
        <w:rPr>
          <w:rFonts w:ascii="Times New Roman" w:cs="Times New Roman" w:hint="eastAsia"/>
          <w:b/>
          <w:bCs/>
          <w:color w:val="auto"/>
          <w:kern w:val="2"/>
          <w:sz w:val="21"/>
          <w:szCs w:val="18"/>
        </w:rPr>
        <w:t xml:space="preserve"> </w:t>
      </w:r>
      <w:r>
        <w:rPr>
          <w:rFonts w:ascii="Times New Roman" w:cs="Times New Roman" w:hint="eastAsia"/>
          <w:color w:val="auto"/>
          <w:kern w:val="2"/>
          <w:sz w:val="21"/>
          <w:szCs w:val="18"/>
        </w:rPr>
        <w:t>第三方监测单位应参加预警处置工作，并应提供相关的建议及风险处置措施，跟踪、评价预警、响应及消警的工作情况，协助建设单位进行消警审批。</w:t>
      </w:r>
    </w:p>
    <w:p w14:paraId="23B0F975" w14:textId="77777777" w:rsidR="00D92F8F" w:rsidRDefault="00D92F8F" w:rsidP="00D92F8F">
      <w:pPr>
        <w:pStyle w:val="Default"/>
        <w:spacing w:line="360" w:lineRule="auto"/>
        <w:jc w:val="both"/>
        <w:rPr>
          <w:rFonts w:ascii="Times New Roman" w:cs="Times New Roman"/>
          <w:color w:val="auto"/>
          <w:kern w:val="2"/>
          <w:sz w:val="21"/>
          <w:szCs w:val="18"/>
        </w:rPr>
      </w:pPr>
      <w:r w:rsidRPr="00CB5BDC">
        <w:rPr>
          <w:rFonts w:ascii="Times New Roman" w:cs="Times New Roman" w:hint="eastAsia"/>
          <w:b/>
          <w:bCs/>
          <w:color w:val="auto"/>
          <w:kern w:val="2"/>
          <w:sz w:val="21"/>
          <w:szCs w:val="18"/>
        </w:rPr>
        <w:t>7</w:t>
      </w:r>
      <w:r w:rsidRPr="00CB5BDC">
        <w:rPr>
          <w:rFonts w:ascii="Times New Roman" w:cs="Times New Roman"/>
          <w:b/>
          <w:bCs/>
          <w:color w:val="auto"/>
          <w:kern w:val="2"/>
          <w:sz w:val="21"/>
          <w:szCs w:val="18"/>
        </w:rPr>
        <w:t>.1.</w:t>
      </w:r>
      <w:r>
        <w:rPr>
          <w:rFonts w:ascii="Times New Roman" w:cs="Times New Roman"/>
          <w:b/>
          <w:bCs/>
          <w:color w:val="auto"/>
          <w:kern w:val="2"/>
          <w:sz w:val="21"/>
          <w:szCs w:val="18"/>
        </w:rPr>
        <w:t>6</w:t>
      </w:r>
      <w:r>
        <w:rPr>
          <w:rFonts w:ascii="Times New Roman" w:cs="Times New Roman"/>
          <w:color w:val="auto"/>
          <w:kern w:val="2"/>
          <w:sz w:val="21"/>
          <w:szCs w:val="18"/>
        </w:rPr>
        <w:t xml:space="preserve"> </w:t>
      </w:r>
      <w:r>
        <w:rPr>
          <w:rFonts w:ascii="Times New Roman" w:cs="Times New Roman" w:hint="eastAsia"/>
          <w:color w:val="auto"/>
          <w:kern w:val="2"/>
          <w:sz w:val="21"/>
          <w:szCs w:val="18"/>
        </w:rPr>
        <w:t>第三方监测单位应建立预警、响应及消警的动态管理台账。</w:t>
      </w:r>
    </w:p>
    <w:p w14:paraId="2DAF10C2" w14:textId="77777777" w:rsidR="008D523D" w:rsidRDefault="008D523D" w:rsidP="002D664D">
      <w:pPr>
        <w:pStyle w:val="af0"/>
        <w:spacing w:before="158" w:after="158" w:line="360" w:lineRule="auto"/>
        <w:jc w:val="center"/>
        <w:rPr>
          <w:rFonts w:hAnsi="黑体" w:cs="Times New Roman"/>
          <w:b/>
          <w:bCs/>
          <w:sz w:val="24"/>
          <w:szCs w:val="24"/>
        </w:rPr>
      </w:pPr>
      <w:bookmarkStart w:id="122" w:name="_Toc177821746"/>
      <w:bookmarkStart w:id="123" w:name="_Toc177992006"/>
      <w:bookmarkStart w:id="124" w:name="_Toc178326223"/>
      <w:r>
        <w:rPr>
          <w:rFonts w:ascii="Times New Roman" w:eastAsia="宋体" w:cs="Times New Roman" w:hint="eastAsia"/>
          <w:b/>
          <w:bCs/>
          <w:sz w:val="24"/>
          <w:szCs w:val="24"/>
        </w:rPr>
        <w:t>7</w:t>
      </w:r>
      <w:r>
        <w:rPr>
          <w:rFonts w:ascii="Times New Roman" w:eastAsia="宋体" w:cs="Times New Roman"/>
          <w:b/>
          <w:bCs/>
          <w:sz w:val="24"/>
          <w:szCs w:val="24"/>
        </w:rPr>
        <w:t>.</w:t>
      </w:r>
      <w:r>
        <w:rPr>
          <w:rFonts w:ascii="Times New Roman" w:eastAsia="宋体" w:cs="Times New Roman" w:hint="eastAsia"/>
          <w:b/>
          <w:bCs/>
          <w:sz w:val="24"/>
          <w:szCs w:val="24"/>
        </w:rPr>
        <w:t>2</w:t>
      </w:r>
      <w:r>
        <w:rPr>
          <w:rFonts w:ascii="Times New Roman" w:eastAsia="宋体" w:cs="Times New Roman"/>
          <w:b/>
          <w:bCs/>
          <w:sz w:val="24"/>
          <w:szCs w:val="24"/>
        </w:rPr>
        <w:t xml:space="preserve"> </w:t>
      </w:r>
      <w:r>
        <w:rPr>
          <w:rFonts w:ascii="Times New Roman" w:eastAsia="宋体" w:cs="Times New Roman" w:hint="eastAsia"/>
          <w:b/>
          <w:bCs/>
          <w:sz w:val="24"/>
          <w:szCs w:val="24"/>
        </w:rPr>
        <w:t xml:space="preserve"> </w:t>
      </w:r>
      <w:r>
        <w:rPr>
          <w:rFonts w:eastAsia="宋体" w:hAnsi="黑体" w:cs="Times New Roman" w:hint="eastAsia"/>
          <w:b/>
          <w:bCs/>
          <w:sz w:val="24"/>
          <w:szCs w:val="24"/>
        </w:rPr>
        <w:t>预警管理</w:t>
      </w:r>
      <w:bookmarkEnd w:id="121"/>
      <w:bookmarkEnd w:id="122"/>
      <w:bookmarkEnd w:id="123"/>
      <w:bookmarkEnd w:id="124"/>
    </w:p>
    <w:p w14:paraId="76F0A83E" w14:textId="77777777" w:rsidR="00D92F8F" w:rsidRDefault="00D92F8F" w:rsidP="00D92F8F">
      <w:pPr>
        <w:rPr>
          <w:szCs w:val="21"/>
        </w:rPr>
      </w:pPr>
      <w:bookmarkStart w:id="125" w:name="_Toc168303047"/>
      <w:r w:rsidRPr="00693274">
        <w:rPr>
          <w:rFonts w:cs="Times New Roman"/>
          <w:b/>
          <w:bCs/>
          <w:szCs w:val="18"/>
        </w:rPr>
        <w:t>7.</w:t>
      </w:r>
      <w:r>
        <w:rPr>
          <w:rFonts w:cs="Times New Roman"/>
          <w:b/>
          <w:bCs/>
          <w:szCs w:val="18"/>
        </w:rPr>
        <w:t>2</w:t>
      </w:r>
      <w:r w:rsidRPr="00693274">
        <w:rPr>
          <w:rFonts w:cs="Times New Roman"/>
          <w:b/>
          <w:bCs/>
          <w:szCs w:val="18"/>
        </w:rPr>
        <w:t>.</w:t>
      </w:r>
      <w:r>
        <w:rPr>
          <w:rFonts w:cs="Times New Roman"/>
          <w:b/>
          <w:bCs/>
          <w:szCs w:val="18"/>
        </w:rPr>
        <w:t>1</w:t>
      </w:r>
      <w:r w:rsidRPr="00693274">
        <w:rPr>
          <w:rFonts w:cs="Times New Roman"/>
          <w:b/>
          <w:bCs/>
          <w:szCs w:val="18"/>
        </w:rPr>
        <w:t xml:space="preserve"> </w:t>
      </w:r>
      <w:r w:rsidRPr="00693274">
        <w:rPr>
          <w:rFonts w:cs="Times New Roman" w:hint="eastAsia"/>
          <w:b/>
          <w:bCs/>
          <w:szCs w:val="18"/>
        </w:rPr>
        <w:t xml:space="preserve"> </w:t>
      </w:r>
      <w:r>
        <w:rPr>
          <w:rFonts w:hint="eastAsia"/>
          <w:szCs w:val="21"/>
        </w:rPr>
        <w:t>预警类型应分为综合预警、监测数据预警、巡视预警三类，预警等级应按照严重程度由小到大分为黄色预警、橙色预警和红色预警三个等级。预警分级标准可</w:t>
      </w:r>
      <w:bookmarkStart w:id="126" w:name="_Hlk177751775"/>
      <w:r>
        <w:rPr>
          <w:rFonts w:hint="eastAsia"/>
          <w:szCs w:val="21"/>
        </w:rPr>
        <w:t>根据当地工程管理经验进行确定，当无地方经验时，</w:t>
      </w:r>
      <w:bookmarkStart w:id="127" w:name="_Hlk177751599"/>
      <w:r>
        <w:rPr>
          <w:rFonts w:hint="eastAsia"/>
          <w:szCs w:val="21"/>
        </w:rPr>
        <w:t>可参考相关规范、标准及管理办法制定。</w:t>
      </w:r>
    </w:p>
    <w:bookmarkEnd w:id="126"/>
    <w:bookmarkEnd w:id="127"/>
    <w:p w14:paraId="09735CC5" w14:textId="77777777" w:rsidR="00D92F8F" w:rsidRDefault="00D92F8F" w:rsidP="00D92F8F">
      <w:pPr>
        <w:rPr>
          <w:szCs w:val="21"/>
        </w:rPr>
      </w:pPr>
      <w:r w:rsidRPr="00262E56">
        <w:rPr>
          <w:rFonts w:hint="eastAsia"/>
          <w:b/>
          <w:bCs/>
          <w:szCs w:val="18"/>
        </w:rPr>
        <w:t>7.2.</w:t>
      </w:r>
      <w:r>
        <w:rPr>
          <w:rFonts w:hint="eastAsia"/>
          <w:b/>
          <w:bCs/>
          <w:szCs w:val="18"/>
        </w:rPr>
        <w:t>2</w:t>
      </w:r>
      <w:r w:rsidRPr="00262E56">
        <w:rPr>
          <w:rFonts w:hint="eastAsia"/>
          <w:szCs w:val="18"/>
        </w:rPr>
        <w:t xml:space="preserve">  </w:t>
      </w:r>
      <w:r>
        <w:rPr>
          <w:rFonts w:hint="eastAsia"/>
          <w:szCs w:val="18"/>
        </w:rPr>
        <w:t>第三方监测单位</w:t>
      </w:r>
      <w:r>
        <w:rPr>
          <w:szCs w:val="18"/>
        </w:rPr>
        <w:t>应</w:t>
      </w:r>
      <w:r>
        <w:rPr>
          <w:rFonts w:hint="eastAsia"/>
          <w:szCs w:val="18"/>
        </w:rPr>
        <w:t>结合</w:t>
      </w:r>
      <w:r>
        <w:rPr>
          <w:szCs w:val="18"/>
        </w:rPr>
        <w:t>工程特点、地质情况、施工</w:t>
      </w:r>
      <w:r>
        <w:rPr>
          <w:rFonts w:hint="eastAsia"/>
          <w:szCs w:val="18"/>
        </w:rPr>
        <w:t>组织</w:t>
      </w:r>
      <w:r>
        <w:rPr>
          <w:szCs w:val="18"/>
        </w:rPr>
        <w:t>、风险</w:t>
      </w:r>
      <w:r>
        <w:rPr>
          <w:rFonts w:hint="eastAsia"/>
          <w:szCs w:val="18"/>
        </w:rPr>
        <w:t>管理</w:t>
      </w:r>
      <w:r>
        <w:rPr>
          <w:szCs w:val="18"/>
        </w:rPr>
        <w:t>等</w:t>
      </w:r>
      <w:r>
        <w:rPr>
          <w:rFonts w:hint="eastAsia"/>
          <w:szCs w:val="18"/>
        </w:rPr>
        <w:t>明确现场巡视</w:t>
      </w:r>
      <w:r>
        <w:rPr>
          <w:szCs w:val="18"/>
        </w:rPr>
        <w:t>内容</w:t>
      </w:r>
      <w:r>
        <w:rPr>
          <w:rFonts w:hint="eastAsia"/>
          <w:szCs w:val="18"/>
        </w:rPr>
        <w:t>，制定巡视预警分级标准，巡视</w:t>
      </w:r>
      <w:r>
        <w:rPr>
          <w:rFonts w:hint="eastAsia"/>
          <w:szCs w:val="21"/>
        </w:rPr>
        <w:t>预警分级标准可根据当地工程管理经验进行确定，当无地方经验时，可参考相关规范、标准及管理办法制定。</w:t>
      </w:r>
    </w:p>
    <w:p w14:paraId="29BAA9FD" w14:textId="77777777" w:rsidR="00D92F8F" w:rsidRDefault="00D92F8F" w:rsidP="00D92F8F">
      <w:pPr>
        <w:rPr>
          <w:szCs w:val="18"/>
        </w:rPr>
      </w:pPr>
      <w:r>
        <w:rPr>
          <w:rFonts w:hint="eastAsia"/>
          <w:b/>
          <w:bCs/>
          <w:szCs w:val="18"/>
        </w:rPr>
        <w:t>7.2.3</w:t>
      </w:r>
      <w:r>
        <w:rPr>
          <w:b/>
          <w:bCs/>
          <w:szCs w:val="18"/>
        </w:rPr>
        <w:t xml:space="preserve"> </w:t>
      </w:r>
      <w:r>
        <w:rPr>
          <w:rFonts w:hint="eastAsia"/>
          <w:b/>
          <w:bCs/>
          <w:szCs w:val="18"/>
        </w:rPr>
        <w:t xml:space="preserve"> </w:t>
      </w:r>
      <w:r>
        <w:rPr>
          <w:szCs w:val="18"/>
        </w:rPr>
        <w:t>综合预警的评价宜通过现场核查、会商或专家论证等确定，</w:t>
      </w:r>
      <w:r>
        <w:rPr>
          <w:rFonts w:hint="eastAsia"/>
          <w:szCs w:val="18"/>
        </w:rPr>
        <w:t>也</w:t>
      </w:r>
      <w:r w:rsidRPr="00530B9B">
        <w:rPr>
          <w:rFonts w:hint="eastAsia"/>
          <w:szCs w:val="18"/>
        </w:rPr>
        <w:t>可</w:t>
      </w:r>
      <w:r>
        <w:rPr>
          <w:szCs w:val="18"/>
        </w:rPr>
        <w:t>参考表</w:t>
      </w:r>
      <w:r>
        <w:rPr>
          <w:rFonts w:hint="eastAsia"/>
          <w:szCs w:val="18"/>
        </w:rPr>
        <w:t>7.2.3</w:t>
      </w:r>
      <w:r>
        <w:rPr>
          <w:szCs w:val="18"/>
        </w:rPr>
        <w:t>进行判定。</w:t>
      </w:r>
    </w:p>
    <w:p w14:paraId="79182021" w14:textId="77777777" w:rsidR="00D92F8F" w:rsidRDefault="00D92F8F" w:rsidP="00D92F8F">
      <w:pPr>
        <w:tabs>
          <w:tab w:val="left" w:pos="240"/>
          <w:tab w:val="center" w:pos="4080"/>
          <w:tab w:val="right" w:pos="8160"/>
        </w:tabs>
        <w:adjustRightInd w:val="0"/>
        <w:snapToGrid w:val="0"/>
        <w:spacing w:line="240" w:lineRule="auto"/>
        <w:jc w:val="center"/>
        <w:rPr>
          <w:b/>
          <w:bCs/>
          <w:color w:val="000000"/>
          <w:sz w:val="20"/>
          <w:szCs w:val="20"/>
        </w:rPr>
      </w:pPr>
      <w:r>
        <w:rPr>
          <w:b/>
          <w:bCs/>
          <w:color w:val="000000"/>
          <w:sz w:val="20"/>
          <w:szCs w:val="20"/>
        </w:rPr>
        <w:lastRenderedPageBreak/>
        <w:t>表</w:t>
      </w:r>
      <w:r>
        <w:rPr>
          <w:rFonts w:hint="eastAsia"/>
          <w:b/>
          <w:bCs/>
          <w:color w:val="000000"/>
          <w:sz w:val="20"/>
          <w:szCs w:val="20"/>
        </w:rPr>
        <w:t>7.2.3</w:t>
      </w:r>
      <w:r>
        <w:rPr>
          <w:b/>
          <w:bCs/>
          <w:color w:val="000000"/>
          <w:sz w:val="20"/>
          <w:szCs w:val="20"/>
        </w:rPr>
        <w:t xml:space="preserve"> </w:t>
      </w:r>
      <w:r>
        <w:rPr>
          <w:rFonts w:hint="eastAsia"/>
          <w:b/>
          <w:bCs/>
          <w:color w:val="000000"/>
          <w:sz w:val="20"/>
          <w:szCs w:val="20"/>
        </w:rPr>
        <w:t xml:space="preserve"> </w:t>
      </w:r>
      <w:r>
        <w:rPr>
          <w:b/>
          <w:bCs/>
          <w:color w:val="000000"/>
          <w:sz w:val="20"/>
          <w:szCs w:val="20"/>
        </w:rPr>
        <w:t>综合预警分级标准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589"/>
        <w:gridCol w:w="1483"/>
        <w:gridCol w:w="3156"/>
      </w:tblGrid>
      <w:tr w:rsidR="00D92F8F" w14:paraId="2E76DFE7" w14:textId="77777777" w:rsidTr="000D226D">
        <w:trPr>
          <w:trHeight w:val="567"/>
        </w:trPr>
        <w:tc>
          <w:tcPr>
            <w:tcW w:w="1355" w:type="dxa"/>
            <w:vMerge w:val="restart"/>
            <w:vAlign w:val="center"/>
          </w:tcPr>
          <w:p w14:paraId="2D958E4C" w14:textId="77777777" w:rsidR="00D92F8F" w:rsidRDefault="00D92F8F" w:rsidP="000D226D">
            <w:pPr>
              <w:jc w:val="center"/>
              <w:rPr>
                <w:rFonts w:ascii="宋体" w:hAnsi="宋体" w:cs="宋体"/>
                <w:sz w:val="18"/>
                <w:szCs w:val="18"/>
              </w:rPr>
            </w:pPr>
            <w:r>
              <w:rPr>
                <w:rFonts w:ascii="宋体" w:hAnsi="宋体" w:cs="宋体" w:hint="eastAsia"/>
                <w:sz w:val="18"/>
                <w:szCs w:val="18"/>
              </w:rPr>
              <w:t>预警级别</w:t>
            </w:r>
          </w:p>
        </w:tc>
        <w:tc>
          <w:tcPr>
            <w:tcW w:w="8215" w:type="dxa"/>
            <w:gridSpan w:val="3"/>
            <w:vAlign w:val="center"/>
          </w:tcPr>
          <w:p w14:paraId="5D80BA45" w14:textId="77777777" w:rsidR="00D92F8F" w:rsidRDefault="00D92F8F" w:rsidP="000D226D">
            <w:pPr>
              <w:jc w:val="center"/>
              <w:rPr>
                <w:rFonts w:ascii="宋体" w:hAnsi="宋体" w:cs="宋体"/>
                <w:sz w:val="18"/>
                <w:szCs w:val="18"/>
              </w:rPr>
            </w:pPr>
            <w:r>
              <w:rPr>
                <w:rFonts w:ascii="宋体" w:hAnsi="宋体" w:cs="宋体" w:hint="eastAsia"/>
                <w:sz w:val="18"/>
                <w:szCs w:val="18"/>
              </w:rPr>
              <w:t>判定条件</w:t>
            </w:r>
          </w:p>
        </w:tc>
      </w:tr>
      <w:tr w:rsidR="00D92F8F" w14:paraId="6CB7EA93" w14:textId="77777777" w:rsidTr="000D226D">
        <w:trPr>
          <w:trHeight w:val="567"/>
        </w:trPr>
        <w:tc>
          <w:tcPr>
            <w:tcW w:w="1355" w:type="dxa"/>
            <w:vMerge/>
            <w:vAlign w:val="center"/>
          </w:tcPr>
          <w:p w14:paraId="21787DE8" w14:textId="77777777" w:rsidR="00D92F8F" w:rsidRDefault="00D92F8F" w:rsidP="000D226D">
            <w:pPr>
              <w:jc w:val="center"/>
              <w:rPr>
                <w:rFonts w:ascii="宋体" w:hAnsi="宋体" w:cs="宋体"/>
                <w:sz w:val="18"/>
                <w:szCs w:val="18"/>
              </w:rPr>
            </w:pPr>
          </w:p>
        </w:tc>
        <w:tc>
          <w:tcPr>
            <w:tcW w:w="2077" w:type="dxa"/>
            <w:vAlign w:val="center"/>
          </w:tcPr>
          <w:p w14:paraId="2682F0B8" w14:textId="77777777" w:rsidR="00D92F8F" w:rsidRDefault="00D92F8F" w:rsidP="000D226D">
            <w:pPr>
              <w:jc w:val="center"/>
              <w:rPr>
                <w:rFonts w:ascii="宋体" w:hAnsi="宋体" w:cs="宋体"/>
                <w:sz w:val="18"/>
                <w:szCs w:val="18"/>
              </w:rPr>
            </w:pPr>
            <w:r>
              <w:rPr>
                <w:rFonts w:ascii="宋体" w:hAnsi="宋体" w:cs="宋体" w:hint="eastAsia"/>
                <w:sz w:val="18"/>
                <w:szCs w:val="18"/>
              </w:rPr>
              <w:t>监测数据预警</w:t>
            </w:r>
          </w:p>
        </w:tc>
        <w:tc>
          <w:tcPr>
            <w:tcW w:w="1927" w:type="dxa"/>
            <w:vAlign w:val="center"/>
          </w:tcPr>
          <w:p w14:paraId="0859889B" w14:textId="77777777" w:rsidR="00D92F8F" w:rsidRDefault="00D92F8F" w:rsidP="000D226D">
            <w:pPr>
              <w:jc w:val="center"/>
              <w:rPr>
                <w:rFonts w:ascii="宋体" w:hAnsi="宋体" w:cs="宋体"/>
                <w:sz w:val="18"/>
                <w:szCs w:val="18"/>
              </w:rPr>
            </w:pPr>
            <w:r>
              <w:rPr>
                <w:rFonts w:ascii="宋体" w:hAnsi="宋体" w:cs="宋体" w:hint="eastAsia"/>
                <w:sz w:val="18"/>
                <w:szCs w:val="18"/>
              </w:rPr>
              <w:t>巡视预警</w:t>
            </w:r>
          </w:p>
        </w:tc>
        <w:tc>
          <w:tcPr>
            <w:tcW w:w="4211" w:type="dxa"/>
            <w:vAlign w:val="center"/>
          </w:tcPr>
          <w:p w14:paraId="6DDA59E7" w14:textId="77777777" w:rsidR="00D92F8F" w:rsidRDefault="00D92F8F" w:rsidP="000D226D">
            <w:pPr>
              <w:jc w:val="center"/>
              <w:rPr>
                <w:rFonts w:ascii="宋体" w:hAnsi="宋体" w:cs="宋体"/>
                <w:sz w:val="18"/>
                <w:szCs w:val="18"/>
              </w:rPr>
            </w:pPr>
            <w:r>
              <w:rPr>
                <w:rFonts w:ascii="宋体" w:hAnsi="宋体" w:cs="宋体" w:hint="eastAsia"/>
                <w:sz w:val="18"/>
                <w:szCs w:val="18"/>
              </w:rPr>
              <w:t>风险状况评价</w:t>
            </w:r>
          </w:p>
        </w:tc>
      </w:tr>
      <w:tr w:rsidR="00D92F8F" w14:paraId="04A82905" w14:textId="77777777" w:rsidTr="000D226D">
        <w:trPr>
          <w:trHeight w:val="567"/>
        </w:trPr>
        <w:tc>
          <w:tcPr>
            <w:tcW w:w="1355" w:type="dxa"/>
            <w:vAlign w:val="center"/>
          </w:tcPr>
          <w:p w14:paraId="66AF0CC0" w14:textId="77777777" w:rsidR="00D92F8F" w:rsidRDefault="00D92F8F" w:rsidP="000D226D">
            <w:pPr>
              <w:jc w:val="center"/>
              <w:rPr>
                <w:rFonts w:ascii="宋体" w:hAnsi="宋体" w:cs="宋体"/>
                <w:sz w:val="18"/>
                <w:szCs w:val="18"/>
              </w:rPr>
            </w:pPr>
            <w:r>
              <w:rPr>
                <w:rFonts w:ascii="宋体" w:hAnsi="宋体" w:cs="宋体" w:hint="eastAsia"/>
                <w:sz w:val="18"/>
                <w:szCs w:val="18"/>
              </w:rPr>
              <w:t>黄色预警</w:t>
            </w:r>
          </w:p>
        </w:tc>
        <w:tc>
          <w:tcPr>
            <w:tcW w:w="2077" w:type="dxa"/>
            <w:vAlign w:val="center"/>
          </w:tcPr>
          <w:p w14:paraId="64890B9F" w14:textId="77777777" w:rsidR="00D92F8F" w:rsidRDefault="00D92F8F" w:rsidP="000D226D">
            <w:pPr>
              <w:jc w:val="center"/>
              <w:rPr>
                <w:rFonts w:ascii="宋体" w:hAnsi="宋体" w:cs="宋体"/>
                <w:sz w:val="18"/>
                <w:szCs w:val="18"/>
              </w:rPr>
            </w:pPr>
            <w:r>
              <w:rPr>
                <w:rFonts w:ascii="宋体" w:hAnsi="宋体" w:cs="宋体" w:hint="eastAsia"/>
                <w:sz w:val="18"/>
                <w:szCs w:val="18"/>
              </w:rPr>
              <w:t>橙色或红色</w:t>
            </w:r>
          </w:p>
        </w:tc>
        <w:tc>
          <w:tcPr>
            <w:tcW w:w="1927" w:type="dxa"/>
            <w:vAlign w:val="center"/>
          </w:tcPr>
          <w:p w14:paraId="788FC5D9" w14:textId="77777777" w:rsidR="00D92F8F" w:rsidRDefault="00D92F8F" w:rsidP="000D226D">
            <w:pPr>
              <w:jc w:val="center"/>
              <w:rPr>
                <w:rFonts w:ascii="宋体" w:hAnsi="宋体" w:cs="宋体"/>
                <w:sz w:val="18"/>
                <w:szCs w:val="18"/>
              </w:rPr>
            </w:pPr>
            <w:r>
              <w:rPr>
                <w:rFonts w:ascii="宋体" w:hAnsi="宋体" w:cs="宋体" w:hint="eastAsia"/>
                <w:sz w:val="18"/>
                <w:szCs w:val="18"/>
              </w:rPr>
              <w:t>黄色预警</w:t>
            </w:r>
          </w:p>
        </w:tc>
        <w:tc>
          <w:tcPr>
            <w:tcW w:w="4211" w:type="dxa"/>
            <w:vAlign w:val="center"/>
          </w:tcPr>
          <w:p w14:paraId="3EA61609" w14:textId="77777777" w:rsidR="00D92F8F" w:rsidRDefault="00D92F8F" w:rsidP="000D226D">
            <w:pPr>
              <w:widowControl/>
              <w:jc w:val="center"/>
              <w:rPr>
                <w:rFonts w:ascii="宋体" w:hAnsi="宋体" w:cs="宋体"/>
                <w:sz w:val="18"/>
                <w:szCs w:val="18"/>
              </w:rPr>
            </w:pPr>
            <w:r>
              <w:rPr>
                <w:rFonts w:ascii="宋体" w:hAnsi="宋体" w:cs="宋体" w:hint="eastAsia"/>
                <w:color w:val="000000"/>
                <w:kern w:val="0"/>
                <w:sz w:val="18"/>
                <w:szCs w:val="18"/>
                <w:lang w:bidi="ar"/>
              </w:rPr>
              <w:t>存在风险隐患</w:t>
            </w:r>
          </w:p>
        </w:tc>
      </w:tr>
      <w:tr w:rsidR="00D92F8F" w14:paraId="2305C208" w14:textId="77777777" w:rsidTr="000D226D">
        <w:trPr>
          <w:trHeight w:val="567"/>
        </w:trPr>
        <w:tc>
          <w:tcPr>
            <w:tcW w:w="1355" w:type="dxa"/>
            <w:vAlign w:val="center"/>
          </w:tcPr>
          <w:p w14:paraId="423A5ED0" w14:textId="77777777" w:rsidR="00D92F8F" w:rsidRDefault="00D92F8F" w:rsidP="000D226D">
            <w:pPr>
              <w:jc w:val="center"/>
              <w:rPr>
                <w:rFonts w:ascii="宋体" w:hAnsi="宋体" w:cs="宋体"/>
                <w:sz w:val="18"/>
                <w:szCs w:val="18"/>
              </w:rPr>
            </w:pPr>
            <w:r>
              <w:rPr>
                <w:rFonts w:ascii="宋体" w:hAnsi="宋体" w:cs="宋体" w:hint="eastAsia"/>
                <w:sz w:val="18"/>
                <w:szCs w:val="18"/>
              </w:rPr>
              <w:t>橙色预警</w:t>
            </w:r>
          </w:p>
        </w:tc>
        <w:tc>
          <w:tcPr>
            <w:tcW w:w="2077" w:type="dxa"/>
            <w:vAlign w:val="center"/>
          </w:tcPr>
          <w:p w14:paraId="54541BAA" w14:textId="77777777" w:rsidR="00D92F8F" w:rsidRDefault="00D92F8F" w:rsidP="000D226D">
            <w:pPr>
              <w:jc w:val="center"/>
              <w:rPr>
                <w:rFonts w:ascii="宋体" w:hAnsi="宋体" w:cs="宋体"/>
                <w:sz w:val="18"/>
                <w:szCs w:val="18"/>
              </w:rPr>
            </w:pPr>
            <w:r>
              <w:rPr>
                <w:rFonts w:ascii="宋体" w:hAnsi="宋体" w:cs="宋体" w:hint="eastAsia"/>
                <w:sz w:val="18"/>
                <w:szCs w:val="18"/>
              </w:rPr>
              <w:t>橙色或红色</w:t>
            </w:r>
          </w:p>
        </w:tc>
        <w:tc>
          <w:tcPr>
            <w:tcW w:w="1927" w:type="dxa"/>
            <w:vAlign w:val="center"/>
          </w:tcPr>
          <w:p w14:paraId="39B63B40" w14:textId="77777777" w:rsidR="00D92F8F" w:rsidRDefault="00D92F8F" w:rsidP="000D226D">
            <w:pPr>
              <w:jc w:val="center"/>
              <w:rPr>
                <w:rFonts w:ascii="宋体" w:hAnsi="宋体" w:cs="宋体"/>
                <w:sz w:val="18"/>
                <w:szCs w:val="18"/>
              </w:rPr>
            </w:pPr>
            <w:r>
              <w:rPr>
                <w:rFonts w:ascii="宋体" w:hAnsi="宋体" w:cs="宋体" w:hint="eastAsia"/>
                <w:sz w:val="18"/>
                <w:szCs w:val="18"/>
              </w:rPr>
              <w:t>橙色预警</w:t>
            </w:r>
          </w:p>
        </w:tc>
        <w:tc>
          <w:tcPr>
            <w:tcW w:w="4211" w:type="dxa"/>
            <w:vAlign w:val="center"/>
          </w:tcPr>
          <w:p w14:paraId="1F0BCEB5" w14:textId="77777777" w:rsidR="00D92F8F" w:rsidRDefault="00D92F8F" w:rsidP="000D226D">
            <w:pPr>
              <w:widowControl/>
              <w:jc w:val="center"/>
              <w:rPr>
                <w:rFonts w:ascii="宋体" w:hAnsi="宋体" w:cs="宋体"/>
                <w:sz w:val="18"/>
                <w:szCs w:val="18"/>
              </w:rPr>
            </w:pPr>
            <w:r>
              <w:rPr>
                <w:rFonts w:ascii="宋体" w:hAnsi="宋体" w:cs="宋体" w:hint="eastAsia"/>
                <w:color w:val="000000"/>
                <w:kern w:val="0"/>
                <w:sz w:val="18"/>
                <w:szCs w:val="18"/>
                <w:lang w:bidi="ar"/>
              </w:rPr>
              <w:t>存在风险隐患，</w:t>
            </w:r>
            <w:proofErr w:type="gramStart"/>
            <w:r>
              <w:rPr>
                <w:rFonts w:ascii="宋体" w:hAnsi="宋体" w:cs="宋体" w:hint="eastAsia"/>
                <w:color w:val="000000"/>
                <w:kern w:val="0"/>
                <w:sz w:val="18"/>
                <w:szCs w:val="18"/>
                <w:lang w:bidi="ar"/>
              </w:rPr>
              <w:t>旦</w:t>
            </w:r>
            <w:proofErr w:type="gramEnd"/>
            <w:r>
              <w:rPr>
                <w:rFonts w:ascii="宋体" w:hAnsi="宋体" w:cs="宋体" w:hint="eastAsia"/>
                <w:color w:val="000000"/>
                <w:kern w:val="0"/>
                <w:sz w:val="18"/>
                <w:szCs w:val="18"/>
                <w:lang w:bidi="ar"/>
              </w:rPr>
              <w:t>出现危险征兆</w:t>
            </w:r>
          </w:p>
        </w:tc>
      </w:tr>
      <w:tr w:rsidR="00D92F8F" w14:paraId="0F338DBD" w14:textId="77777777" w:rsidTr="000D226D">
        <w:trPr>
          <w:trHeight w:val="567"/>
        </w:trPr>
        <w:tc>
          <w:tcPr>
            <w:tcW w:w="1355" w:type="dxa"/>
            <w:vAlign w:val="center"/>
          </w:tcPr>
          <w:p w14:paraId="2EF1834D" w14:textId="77777777" w:rsidR="00D92F8F" w:rsidRDefault="00D92F8F" w:rsidP="000D226D">
            <w:pPr>
              <w:jc w:val="center"/>
              <w:rPr>
                <w:rFonts w:ascii="宋体" w:hAnsi="宋体" w:cs="宋体"/>
                <w:sz w:val="18"/>
                <w:szCs w:val="18"/>
              </w:rPr>
            </w:pPr>
            <w:r>
              <w:rPr>
                <w:rFonts w:ascii="宋体" w:hAnsi="宋体" w:cs="宋体" w:hint="eastAsia"/>
                <w:sz w:val="18"/>
                <w:szCs w:val="18"/>
              </w:rPr>
              <w:t>红色预警</w:t>
            </w:r>
          </w:p>
        </w:tc>
        <w:tc>
          <w:tcPr>
            <w:tcW w:w="2077" w:type="dxa"/>
            <w:vAlign w:val="center"/>
          </w:tcPr>
          <w:p w14:paraId="0246E503" w14:textId="77777777" w:rsidR="00D92F8F" w:rsidRDefault="00D92F8F" w:rsidP="000D226D">
            <w:pPr>
              <w:jc w:val="center"/>
              <w:rPr>
                <w:rFonts w:ascii="宋体" w:hAnsi="宋体" w:cs="宋体"/>
                <w:sz w:val="18"/>
                <w:szCs w:val="18"/>
              </w:rPr>
            </w:pPr>
            <w:r>
              <w:rPr>
                <w:rFonts w:ascii="宋体" w:hAnsi="宋体" w:cs="宋体" w:hint="eastAsia"/>
                <w:sz w:val="18"/>
                <w:szCs w:val="18"/>
              </w:rPr>
              <w:t>橙色或红色</w:t>
            </w:r>
          </w:p>
        </w:tc>
        <w:tc>
          <w:tcPr>
            <w:tcW w:w="1927" w:type="dxa"/>
            <w:vAlign w:val="center"/>
          </w:tcPr>
          <w:p w14:paraId="74CC54DE" w14:textId="77777777" w:rsidR="00D92F8F" w:rsidRDefault="00D92F8F" w:rsidP="000D226D">
            <w:pPr>
              <w:jc w:val="center"/>
              <w:rPr>
                <w:rFonts w:ascii="宋体" w:hAnsi="宋体" w:cs="宋体"/>
                <w:sz w:val="18"/>
                <w:szCs w:val="18"/>
              </w:rPr>
            </w:pPr>
            <w:r>
              <w:rPr>
                <w:rFonts w:ascii="宋体" w:hAnsi="宋体" w:cs="宋体" w:hint="eastAsia"/>
                <w:sz w:val="18"/>
                <w:szCs w:val="18"/>
              </w:rPr>
              <w:t>红色预警</w:t>
            </w:r>
          </w:p>
        </w:tc>
        <w:tc>
          <w:tcPr>
            <w:tcW w:w="4211" w:type="dxa"/>
            <w:vAlign w:val="center"/>
          </w:tcPr>
          <w:p w14:paraId="5DE0AC01" w14:textId="77777777" w:rsidR="00D92F8F" w:rsidRDefault="00D92F8F" w:rsidP="000D226D">
            <w:pPr>
              <w:widowControl/>
              <w:jc w:val="center"/>
              <w:rPr>
                <w:rFonts w:ascii="宋体" w:hAnsi="宋体" w:cs="宋体"/>
                <w:sz w:val="18"/>
                <w:szCs w:val="18"/>
              </w:rPr>
            </w:pPr>
            <w:r>
              <w:rPr>
                <w:rFonts w:ascii="宋体" w:hAnsi="宋体" w:cs="宋体" w:hint="eastAsia"/>
                <w:color w:val="000000"/>
                <w:kern w:val="0"/>
                <w:sz w:val="18"/>
                <w:szCs w:val="18"/>
                <w:lang w:bidi="ar"/>
              </w:rPr>
              <w:t>风险不可控或出现严重危险征兆</w:t>
            </w:r>
          </w:p>
        </w:tc>
      </w:tr>
    </w:tbl>
    <w:p w14:paraId="47D14A4D" w14:textId="77777777" w:rsidR="00D92F8F" w:rsidRDefault="00D92F8F" w:rsidP="00D92F8F">
      <w:pPr>
        <w:spacing w:line="240" w:lineRule="auto"/>
        <w:rPr>
          <w:sz w:val="18"/>
          <w:szCs w:val="18"/>
        </w:rPr>
      </w:pPr>
      <w:r>
        <w:rPr>
          <w:rFonts w:hint="eastAsia"/>
          <w:sz w:val="18"/>
          <w:szCs w:val="18"/>
        </w:rPr>
        <w:t>注：</w:t>
      </w:r>
      <w:r>
        <w:rPr>
          <w:rFonts w:hint="eastAsia"/>
          <w:sz w:val="18"/>
          <w:szCs w:val="18"/>
        </w:rPr>
        <w:t xml:space="preserve">1  </w:t>
      </w:r>
      <w:r>
        <w:rPr>
          <w:rFonts w:hint="eastAsia"/>
          <w:sz w:val="18"/>
          <w:szCs w:val="18"/>
        </w:rPr>
        <w:t>综合预警的判定应同时具备监测数据预警、巡视预警、风险状况评价中的状态。</w:t>
      </w:r>
    </w:p>
    <w:p w14:paraId="431C401E" w14:textId="77777777" w:rsidR="00D92F8F" w:rsidRDefault="00D92F8F" w:rsidP="00D92F8F">
      <w:pPr>
        <w:spacing w:line="240" w:lineRule="auto"/>
        <w:ind w:leftChars="170" w:left="357"/>
        <w:rPr>
          <w:sz w:val="18"/>
          <w:szCs w:val="18"/>
        </w:rPr>
      </w:pPr>
      <w:r>
        <w:rPr>
          <w:rFonts w:hint="eastAsia"/>
          <w:sz w:val="18"/>
          <w:szCs w:val="18"/>
        </w:rPr>
        <w:t xml:space="preserve">2  </w:t>
      </w:r>
      <w:r>
        <w:rPr>
          <w:rFonts w:hint="eastAsia"/>
          <w:sz w:val="18"/>
          <w:szCs w:val="18"/>
        </w:rPr>
        <w:t>监测数据缺失或无巡视预警的情况下工程出现危险征兆，也应发布综合预警，其预警等级自发布单位依据风险状况及专业经验直接判定。</w:t>
      </w:r>
    </w:p>
    <w:p w14:paraId="2DD49811" w14:textId="25C5EFBA" w:rsidR="00D92F8F" w:rsidRDefault="00D92F8F" w:rsidP="00D92F8F">
      <w:r w:rsidRPr="007A2EE7">
        <w:rPr>
          <w:rFonts w:hint="eastAsia"/>
          <w:b/>
          <w:bCs/>
          <w:szCs w:val="21"/>
        </w:rPr>
        <w:t>7.2.</w:t>
      </w:r>
      <w:r>
        <w:rPr>
          <w:b/>
          <w:bCs/>
          <w:szCs w:val="21"/>
        </w:rPr>
        <w:t>4</w:t>
      </w:r>
      <w:r w:rsidRPr="007A2EE7">
        <w:rPr>
          <w:b/>
          <w:bCs/>
          <w:szCs w:val="21"/>
        </w:rPr>
        <w:t xml:space="preserve"> </w:t>
      </w:r>
      <w:r w:rsidRPr="007A2EE7">
        <w:rPr>
          <w:rFonts w:hint="eastAsia"/>
          <w:b/>
          <w:bCs/>
          <w:szCs w:val="21"/>
        </w:rPr>
        <w:t xml:space="preserve"> </w:t>
      </w:r>
      <w:r>
        <w:rPr>
          <w:rFonts w:hint="eastAsia"/>
        </w:rPr>
        <w:t>第三方监测单位应核实施工监测单位发布的监测数据预警与巡视预警信息，并完成监测数据比对。核实无误后应及时通过口头、电话，短信等快捷方式上报监理单位、设计单位、勘察单位、建设单位等，且在两个小时内向各方提供正式预警快报。</w:t>
      </w:r>
    </w:p>
    <w:p w14:paraId="4FDA7D7F" w14:textId="77777777" w:rsidR="00D92F8F" w:rsidRDefault="00D92F8F" w:rsidP="00D92F8F">
      <w:pPr>
        <w:rPr>
          <w:szCs w:val="21"/>
        </w:rPr>
      </w:pPr>
      <w:r w:rsidRPr="00EB076E">
        <w:rPr>
          <w:rFonts w:hint="eastAsia"/>
          <w:b/>
          <w:bCs/>
          <w:szCs w:val="21"/>
        </w:rPr>
        <w:t>7</w:t>
      </w:r>
      <w:r w:rsidRPr="00EB076E">
        <w:rPr>
          <w:b/>
          <w:bCs/>
          <w:szCs w:val="21"/>
        </w:rPr>
        <w:t>.2.5</w:t>
      </w:r>
      <w:r>
        <w:t xml:space="preserve">  </w:t>
      </w:r>
      <w:r>
        <w:rPr>
          <w:rFonts w:hint="eastAsia"/>
        </w:rPr>
        <w:t>预警快报的内容应包含以下内容：预警类别、预警等级、预警发生的位置、周边监测数据情况、预警原因初步分析、先期风险处置措施等。</w:t>
      </w:r>
    </w:p>
    <w:p w14:paraId="0C0D4942" w14:textId="5A9F79D4" w:rsidR="00D92F8F" w:rsidRDefault="00D92F8F" w:rsidP="00D92F8F">
      <w:pPr>
        <w:rPr>
          <w:szCs w:val="18"/>
        </w:rPr>
      </w:pPr>
      <w:r w:rsidRPr="007D5969">
        <w:rPr>
          <w:rFonts w:hint="eastAsia"/>
          <w:b/>
          <w:bCs/>
          <w:szCs w:val="18"/>
        </w:rPr>
        <w:t>7.2.</w:t>
      </w:r>
      <w:r>
        <w:rPr>
          <w:rFonts w:hint="eastAsia"/>
          <w:b/>
          <w:bCs/>
          <w:szCs w:val="18"/>
        </w:rPr>
        <w:t>6</w:t>
      </w:r>
      <w:r w:rsidRPr="007D5969">
        <w:rPr>
          <w:b/>
          <w:bCs/>
          <w:szCs w:val="18"/>
        </w:rPr>
        <w:t xml:space="preserve"> </w:t>
      </w:r>
      <w:r w:rsidRPr="007D5969">
        <w:rPr>
          <w:rFonts w:hint="eastAsia"/>
          <w:b/>
          <w:bCs/>
          <w:szCs w:val="18"/>
        </w:rPr>
        <w:t xml:space="preserve"> </w:t>
      </w:r>
      <w:r>
        <w:rPr>
          <w:rFonts w:hint="eastAsia"/>
          <w:szCs w:val="18"/>
        </w:rPr>
        <w:t>预警信息</w:t>
      </w:r>
      <w:r w:rsidR="0043267F">
        <w:rPr>
          <w:rFonts w:hint="eastAsia"/>
          <w:szCs w:val="18"/>
        </w:rPr>
        <w:t>应以预警通知单的形式发布。</w:t>
      </w:r>
      <w:r>
        <w:rPr>
          <w:rFonts w:hint="eastAsia"/>
          <w:szCs w:val="18"/>
        </w:rPr>
        <w:t>发布后</w:t>
      </w:r>
      <w:r w:rsidRPr="006D7EEC">
        <w:rPr>
          <w:rFonts w:hint="eastAsia"/>
          <w:szCs w:val="18"/>
        </w:rPr>
        <w:t>，</w:t>
      </w:r>
      <w:r>
        <w:rPr>
          <w:rFonts w:hint="eastAsia"/>
          <w:szCs w:val="18"/>
        </w:rPr>
        <w:t>现场应加强监测、巡视，进行先期的风险处置。</w:t>
      </w:r>
      <w:r w:rsidR="0043267F">
        <w:rPr>
          <w:rFonts w:hint="eastAsia"/>
          <w:szCs w:val="18"/>
        </w:rPr>
        <w:t>并</w:t>
      </w:r>
      <w:r>
        <w:rPr>
          <w:rFonts w:hint="eastAsia"/>
          <w:szCs w:val="18"/>
        </w:rPr>
        <w:t>组织召开预警分析处置会，预警响应人员到达现场进行勘察，结合现场踏勘、监测数据、施工日志等</w:t>
      </w:r>
      <w:proofErr w:type="gramStart"/>
      <w:r>
        <w:rPr>
          <w:rFonts w:hint="eastAsia"/>
          <w:szCs w:val="18"/>
        </w:rPr>
        <w:t>研</w:t>
      </w:r>
      <w:proofErr w:type="gramEnd"/>
      <w:r>
        <w:rPr>
          <w:rFonts w:hint="eastAsia"/>
          <w:szCs w:val="18"/>
        </w:rPr>
        <w:t>判预警发生的原因，制定风险处置方案。</w:t>
      </w:r>
    </w:p>
    <w:p w14:paraId="74C00D77" w14:textId="6E5C17E9" w:rsidR="00D92F8F" w:rsidRDefault="00D92F8F" w:rsidP="00D92F8F">
      <w:pPr>
        <w:rPr>
          <w:szCs w:val="18"/>
        </w:rPr>
      </w:pPr>
      <w:r w:rsidRPr="00300AFA">
        <w:rPr>
          <w:rFonts w:hint="eastAsia"/>
          <w:b/>
          <w:bCs/>
          <w:szCs w:val="18"/>
        </w:rPr>
        <w:t>7.2.</w:t>
      </w:r>
      <w:r>
        <w:rPr>
          <w:rFonts w:hint="eastAsia"/>
          <w:b/>
          <w:bCs/>
          <w:szCs w:val="18"/>
        </w:rPr>
        <w:t>7</w:t>
      </w:r>
      <w:r w:rsidRPr="00300AFA">
        <w:rPr>
          <w:b/>
          <w:bCs/>
          <w:szCs w:val="18"/>
        </w:rPr>
        <w:t xml:space="preserve"> </w:t>
      </w:r>
      <w:r w:rsidRPr="00300AFA">
        <w:rPr>
          <w:rFonts w:hint="eastAsia"/>
          <w:b/>
          <w:bCs/>
          <w:szCs w:val="18"/>
        </w:rPr>
        <w:t xml:space="preserve"> </w:t>
      </w:r>
      <w:r w:rsidRPr="00E36B19">
        <w:rPr>
          <w:rFonts w:hint="eastAsia"/>
          <w:szCs w:val="18"/>
        </w:rPr>
        <w:t>第三方监测单位</w:t>
      </w:r>
      <w:r>
        <w:rPr>
          <w:rFonts w:hint="eastAsia"/>
          <w:szCs w:val="18"/>
        </w:rPr>
        <w:t>应</w:t>
      </w:r>
      <w:r w:rsidR="009E6817">
        <w:rPr>
          <w:rFonts w:hint="eastAsia"/>
          <w:szCs w:val="18"/>
        </w:rPr>
        <w:t>督促</w:t>
      </w:r>
      <w:r>
        <w:rPr>
          <w:rFonts w:hint="eastAsia"/>
          <w:szCs w:val="18"/>
        </w:rPr>
        <w:t>施工单位按风险处置方案实施，在实施的过程中加强监测及巡视，及时向各参建方反馈监测数据，确保风险得到有效的处置。监测信息反馈应采用日报、周报、月报等书面形式报送。</w:t>
      </w:r>
    </w:p>
    <w:p w14:paraId="06D179AE" w14:textId="77777777" w:rsidR="00D92F8F" w:rsidRDefault="00D92F8F" w:rsidP="00D92F8F">
      <w:pPr>
        <w:rPr>
          <w:szCs w:val="18"/>
        </w:rPr>
      </w:pPr>
      <w:r w:rsidRPr="00F81362">
        <w:rPr>
          <w:rFonts w:hint="eastAsia"/>
          <w:b/>
          <w:bCs/>
          <w:szCs w:val="18"/>
        </w:rPr>
        <w:t>7</w:t>
      </w:r>
      <w:r w:rsidRPr="00F81362">
        <w:rPr>
          <w:b/>
          <w:bCs/>
          <w:szCs w:val="18"/>
        </w:rPr>
        <w:t>.2.8</w:t>
      </w:r>
      <w:r>
        <w:rPr>
          <w:szCs w:val="18"/>
        </w:rPr>
        <w:t xml:space="preserve">  </w:t>
      </w:r>
      <w:r>
        <w:rPr>
          <w:rFonts w:hint="eastAsia"/>
          <w:szCs w:val="18"/>
        </w:rPr>
        <w:t>第三方监测单位在预警处理完成后一周内，应总结预警事件，评估风险处置效果，提交预警及处置分析阶段性报告，并报送至建设单位备案。</w:t>
      </w:r>
    </w:p>
    <w:p w14:paraId="1BC382BC" w14:textId="44CBC01B" w:rsidR="008D523D" w:rsidRDefault="008D523D" w:rsidP="00141353">
      <w:pPr>
        <w:pStyle w:val="af0"/>
        <w:spacing w:before="158" w:after="158" w:line="360" w:lineRule="auto"/>
        <w:jc w:val="center"/>
        <w:rPr>
          <w:rFonts w:ascii="Times New Roman" w:eastAsia="宋体" w:cs="Times New Roman"/>
          <w:b/>
          <w:bCs/>
          <w:sz w:val="24"/>
          <w:szCs w:val="24"/>
        </w:rPr>
      </w:pPr>
      <w:bookmarkStart w:id="128" w:name="_Toc177821747"/>
      <w:bookmarkStart w:id="129" w:name="_Toc177992007"/>
      <w:bookmarkStart w:id="130" w:name="_Toc178326224"/>
      <w:r>
        <w:rPr>
          <w:rFonts w:ascii="Times New Roman" w:eastAsia="宋体" w:cs="Times New Roman" w:hint="eastAsia"/>
          <w:b/>
          <w:bCs/>
          <w:sz w:val="24"/>
          <w:szCs w:val="24"/>
        </w:rPr>
        <w:t>7</w:t>
      </w:r>
      <w:r>
        <w:rPr>
          <w:rFonts w:ascii="Times New Roman" w:eastAsia="宋体" w:cs="Times New Roman"/>
          <w:b/>
          <w:bCs/>
          <w:sz w:val="24"/>
          <w:szCs w:val="24"/>
        </w:rPr>
        <w:t>.</w:t>
      </w:r>
      <w:r>
        <w:rPr>
          <w:rFonts w:ascii="Times New Roman" w:eastAsia="宋体" w:cs="Times New Roman" w:hint="eastAsia"/>
          <w:b/>
          <w:bCs/>
          <w:sz w:val="24"/>
          <w:szCs w:val="24"/>
        </w:rPr>
        <w:t>3</w:t>
      </w:r>
      <w:r>
        <w:rPr>
          <w:rFonts w:ascii="Times New Roman" w:eastAsia="宋体" w:cs="Times New Roman"/>
          <w:b/>
          <w:bCs/>
          <w:sz w:val="24"/>
          <w:szCs w:val="24"/>
        </w:rPr>
        <w:t xml:space="preserve"> </w:t>
      </w:r>
      <w:r>
        <w:rPr>
          <w:rFonts w:ascii="Times New Roman" w:eastAsia="宋体" w:cs="Times New Roman" w:hint="eastAsia"/>
          <w:b/>
          <w:bCs/>
          <w:sz w:val="24"/>
          <w:szCs w:val="24"/>
        </w:rPr>
        <w:t xml:space="preserve"> </w:t>
      </w:r>
      <w:r>
        <w:rPr>
          <w:rFonts w:hAnsi="黑体" w:cs="Times New Roman" w:hint="eastAsia"/>
          <w:b/>
          <w:bCs/>
          <w:sz w:val="24"/>
          <w:szCs w:val="24"/>
        </w:rPr>
        <w:t>消警</w:t>
      </w:r>
      <w:r w:rsidR="00E26B30">
        <w:rPr>
          <w:rFonts w:hAnsi="黑体" w:cs="Times New Roman" w:hint="eastAsia"/>
          <w:b/>
          <w:bCs/>
          <w:sz w:val="24"/>
          <w:szCs w:val="24"/>
        </w:rPr>
        <w:t>管理</w:t>
      </w:r>
      <w:bookmarkEnd w:id="125"/>
      <w:bookmarkEnd w:id="128"/>
      <w:bookmarkEnd w:id="129"/>
      <w:bookmarkEnd w:id="130"/>
    </w:p>
    <w:p w14:paraId="3ECC2F26" w14:textId="7746ECAA" w:rsidR="00D92F8F" w:rsidRPr="00AA2246" w:rsidRDefault="00D92F8F" w:rsidP="00535CC7">
      <w:pPr>
        <w:rPr>
          <w:b/>
          <w:bCs/>
          <w:szCs w:val="21"/>
        </w:rPr>
      </w:pPr>
      <w:r>
        <w:rPr>
          <w:rFonts w:hint="eastAsia"/>
          <w:b/>
          <w:bCs/>
          <w:szCs w:val="21"/>
        </w:rPr>
        <w:lastRenderedPageBreak/>
        <w:t>7.3.1</w:t>
      </w:r>
      <w:r>
        <w:rPr>
          <w:b/>
          <w:bCs/>
          <w:szCs w:val="21"/>
        </w:rPr>
        <w:t xml:space="preserve"> </w:t>
      </w:r>
      <w:r w:rsidR="008E15B3">
        <w:rPr>
          <w:rFonts w:hint="eastAsia"/>
          <w:kern w:val="0"/>
          <w:szCs w:val="21"/>
        </w:rPr>
        <w:t>城市轨道交通工程</w:t>
      </w:r>
      <w:r w:rsidRPr="00EA0BE8">
        <w:rPr>
          <w:rFonts w:hint="eastAsia"/>
          <w:szCs w:val="21"/>
        </w:rPr>
        <w:t>第三方监测单位应对预警信息进行动态管理，</w:t>
      </w:r>
      <w:r w:rsidR="00535CC7" w:rsidRPr="00535CC7">
        <w:rPr>
          <w:rFonts w:hint="eastAsia"/>
          <w:szCs w:val="21"/>
        </w:rPr>
        <w:t>综合预警、消警</w:t>
      </w:r>
      <w:proofErr w:type="gramStart"/>
      <w:r w:rsidR="00535CC7" w:rsidRPr="00535CC7">
        <w:rPr>
          <w:rFonts w:hint="eastAsia"/>
          <w:szCs w:val="21"/>
        </w:rPr>
        <w:t>调级审批</w:t>
      </w:r>
      <w:proofErr w:type="gramEnd"/>
      <w:r w:rsidR="00535CC7">
        <w:rPr>
          <w:rFonts w:hint="eastAsia"/>
          <w:szCs w:val="21"/>
        </w:rPr>
        <w:t>应按照附录</w:t>
      </w:r>
      <w:r w:rsidR="00535CC7">
        <w:rPr>
          <w:rFonts w:hint="eastAsia"/>
          <w:szCs w:val="21"/>
        </w:rPr>
        <w:t>C</w:t>
      </w:r>
      <w:r w:rsidR="00535CC7">
        <w:rPr>
          <w:rFonts w:hint="eastAsia"/>
          <w:szCs w:val="21"/>
        </w:rPr>
        <w:t>进行填写。</w:t>
      </w:r>
      <w:r w:rsidRPr="00AA2246">
        <w:rPr>
          <w:rFonts w:hint="eastAsia"/>
          <w:szCs w:val="21"/>
        </w:rPr>
        <w:t>对于应力类监测，当数据回归预警值范围内后应及时消警。对于位移类监测，可按下列要求降低预警级：</w:t>
      </w:r>
    </w:p>
    <w:p w14:paraId="3A399F05" w14:textId="77777777" w:rsidR="00D92F8F" w:rsidRPr="00AA2246" w:rsidRDefault="00D92F8F" w:rsidP="00535CC7">
      <w:pPr>
        <w:ind w:firstLineChars="150" w:firstLine="316"/>
        <w:jc w:val="left"/>
        <w:rPr>
          <w:szCs w:val="21"/>
        </w:rPr>
      </w:pPr>
      <w:r w:rsidRPr="00AA2246">
        <w:rPr>
          <w:b/>
          <w:bCs/>
          <w:szCs w:val="21"/>
        </w:rPr>
        <w:t xml:space="preserve">1  </w:t>
      </w:r>
      <w:r w:rsidRPr="00AA2246">
        <w:rPr>
          <w:rFonts w:hint="eastAsia"/>
          <w:szCs w:val="21"/>
        </w:rPr>
        <w:t>对橙色、红色监测数据预警，监测值变化速率连续三个监测周期小于</w:t>
      </w:r>
      <w:r w:rsidRPr="00AA2246">
        <w:rPr>
          <w:szCs w:val="21"/>
        </w:rPr>
        <w:t>50%</w:t>
      </w:r>
      <w:r w:rsidRPr="00AA2246">
        <w:rPr>
          <w:rFonts w:hint="eastAsia"/>
          <w:szCs w:val="21"/>
        </w:rPr>
        <w:t>报警值时，监测数据预警等级降低一级。</w:t>
      </w:r>
    </w:p>
    <w:p w14:paraId="4F9650F7" w14:textId="77777777" w:rsidR="00D92F8F" w:rsidRPr="00AA2246" w:rsidRDefault="00D92F8F" w:rsidP="00535CC7">
      <w:pPr>
        <w:ind w:firstLineChars="150" w:firstLine="316"/>
        <w:jc w:val="left"/>
        <w:rPr>
          <w:szCs w:val="21"/>
        </w:rPr>
      </w:pPr>
      <w:r w:rsidRPr="00AA2246">
        <w:rPr>
          <w:b/>
          <w:bCs/>
          <w:szCs w:val="21"/>
        </w:rPr>
        <w:t xml:space="preserve">2  </w:t>
      </w:r>
      <w:r w:rsidRPr="00AA2246">
        <w:rPr>
          <w:rFonts w:hint="eastAsia"/>
          <w:szCs w:val="21"/>
        </w:rPr>
        <w:t>对橙色、红色监测数据预警，监测值变化速率连续六个监测周期小于</w:t>
      </w:r>
      <w:r w:rsidRPr="00AA2246">
        <w:rPr>
          <w:szCs w:val="21"/>
        </w:rPr>
        <w:t xml:space="preserve">50% </w:t>
      </w:r>
      <w:r w:rsidRPr="00AA2246">
        <w:rPr>
          <w:rFonts w:hint="eastAsia"/>
          <w:szCs w:val="21"/>
        </w:rPr>
        <w:t>报警值时，监测数据预警等级降低二级。</w:t>
      </w:r>
    </w:p>
    <w:p w14:paraId="54ACFEE1" w14:textId="77777777" w:rsidR="00D92F8F" w:rsidRDefault="00D92F8F" w:rsidP="00535CC7">
      <w:pPr>
        <w:ind w:firstLineChars="150" w:firstLine="316"/>
        <w:jc w:val="left"/>
        <w:rPr>
          <w:szCs w:val="21"/>
        </w:rPr>
      </w:pPr>
      <w:r w:rsidRPr="00AA2246">
        <w:rPr>
          <w:b/>
          <w:bCs/>
          <w:szCs w:val="21"/>
        </w:rPr>
        <w:t xml:space="preserve">3  </w:t>
      </w:r>
      <w:r w:rsidRPr="00AA2246">
        <w:rPr>
          <w:rFonts w:hint="eastAsia"/>
          <w:szCs w:val="21"/>
        </w:rPr>
        <w:t>红色监测预警降低后，预警等级不得低于黄色。</w:t>
      </w:r>
    </w:p>
    <w:p w14:paraId="0BBACDD7" w14:textId="77777777" w:rsidR="00D92F8F" w:rsidRDefault="00D92F8F" w:rsidP="00D92F8F">
      <w:pPr>
        <w:rPr>
          <w:szCs w:val="21"/>
        </w:rPr>
      </w:pPr>
      <w:r w:rsidRPr="00347848">
        <w:rPr>
          <w:rFonts w:hint="eastAsia"/>
          <w:b/>
          <w:bCs/>
          <w:szCs w:val="21"/>
        </w:rPr>
        <w:t>7</w:t>
      </w:r>
      <w:r w:rsidRPr="00347848">
        <w:rPr>
          <w:b/>
          <w:bCs/>
          <w:szCs w:val="21"/>
        </w:rPr>
        <w:t xml:space="preserve">.3.2 </w:t>
      </w:r>
      <w:r>
        <w:rPr>
          <w:szCs w:val="21"/>
        </w:rPr>
        <w:t xml:space="preserve"> </w:t>
      </w:r>
      <w:r>
        <w:rPr>
          <w:rFonts w:hint="eastAsia"/>
          <w:szCs w:val="21"/>
        </w:rPr>
        <w:t>监测数据预警的消警时间可结合预警处置措施及现场情况确定，也可根据当地工程管理经验进行确定，当无地方经验时，可参考相关规范、标准及管理办法制定。</w:t>
      </w:r>
    </w:p>
    <w:p w14:paraId="18776B41" w14:textId="77777777" w:rsidR="00D92F8F" w:rsidRDefault="00D92F8F" w:rsidP="00D92F8F">
      <w:pPr>
        <w:jc w:val="left"/>
        <w:rPr>
          <w:rFonts w:ascii="HiddenHorzOCR" w:eastAsia="HiddenHorzOCR" w:cs="HiddenHorzOCR"/>
          <w:kern w:val="0"/>
          <w:szCs w:val="21"/>
        </w:rPr>
      </w:pPr>
      <w:r>
        <w:rPr>
          <w:rFonts w:hint="eastAsia"/>
          <w:b/>
          <w:bCs/>
          <w:szCs w:val="21"/>
        </w:rPr>
        <w:t>7.3.</w:t>
      </w:r>
      <w:r>
        <w:rPr>
          <w:b/>
          <w:bCs/>
          <w:szCs w:val="21"/>
        </w:rPr>
        <w:t>3</w:t>
      </w:r>
      <w:r>
        <w:rPr>
          <w:rFonts w:hint="eastAsia"/>
          <w:szCs w:val="21"/>
        </w:rPr>
        <w:t xml:space="preserve">  </w:t>
      </w:r>
      <w:r>
        <w:rPr>
          <w:rFonts w:ascii="宋体" w:hAnsi="宋体" w:cs="宋体" w:hint="eastAsia"/>
          <w:kern w:val="0"/>
          <w:szCs w:val="21"/>
        </w:rPr>
        <w:t>巡视预警的</w:t>
      </w:r>
      <w:proofErr w:type="gramStart"/>
      <w:r>
        <w:rPr>
          <w:rFonts w:ascii="宋体" w:hAnsi="宋体" w:cs="宋体" w:hint="eastAsia"/>
          <w:kern w:val="0"/>
          <w:szCs w:val="21"/>
        </w:rPr>
        <w:t>消警应同时</w:t>
      </w:r>
      <w:proofErr w:type="gramEnd"/>
      <w:r>
        <w:rPr>
          <w:rFonts w:ascii="宋体" w:hAnsi="宋体" w:cs="宋体" w:hint="eastAsia"/>
          <w:kern w:val="0"/>
          <w:szCs w:val="21"/>
        </w:rPr>
        <w:t>具备下列两个条件：</w:t>
      </w:r>
    </w:p>
    <w:p w14:paraId="385A4E4B" w14:textId="77777777" w:rsidR="00D92F8F" w:rsidRDefault="00D92F8F" w:rsidP="00D92F8F">
      <w:pPr>
        <w:ind w:firstLineChars="150" w:firstLine="316"/>
        <w:jc w:val="left"/>
        <w:rPr>
          <w:b/>
          <w:bCs/>
          <w:szCs w:val="21"/>
        </w:rPr>
      </w:pPr>
      <w:r>
        <w:rPr>
          <w:b/>
          <w:bCs/>
          <w:szCs w:val="21"/>
        </w:rPr>
        <w:t xml:space="preserve">1 </w:t>
      </w:r>
      <w:r>
        <w:rPr>
          <w:rFonts w:hint="eastAsia"/>
          <w:b/>
          <w:bCs/>
          <w:szCs w:val="21"/>
        </w:rPr>
        <w:t xml:space="preserve"> </w:t>
      </w:r>
      <w:r>
        <w:rPr>
          <w:rFonts w:hint="eastAsia"/>
          <w:szCs w:val="21"/>
        </w:rPr>
        <w:t>导致发布巡视预警等级的因素</w:t>
      </w:r>
      <w:proofErr w:type="gramStart"/>
      <w:r>
        <w:rPr>
          <w:rFonts w:hint="eastAsia"/>
          <w:szCs w:val="21"/>
        </w:rPr>
        <w:t>己得到</w:t>
      </w:r>
      <w:proofErr w:type="gramEnd"/>
      <w:r>
        <w:rPr>
          <w:rFonts w:hint="eastAsia"/>
          <w:szCs w:val="21"/>
        </w:rPr>
        <w:t>妥善处置。</w:t>
      </w:r>
    </w:p>
    <w:p w14:paraId="7B7A5721" w14:textId="77777777" w:rsidR="00D92F8F" w:rsidRDefault="00D92F8F" w:rsidP="00D92F8F">
      <w:pPr>
        <w:ind w:firstLineChars="150" w:firstLine="316"/>
        <w:jc w:val="left"/>
        <w:rPr>
          <w:b/>
          <w:bCs/>
          <w:szCs w:val="21"/>
        </w:rPr>
      </w:pPr>
      <w:r>
        <w:rPr>
          <w:b/>
          <w:bCs/>
          <w:szCs w:val="21"/>
        </w:rPr>
        <w:t xml:space="preserve">2 </w:t>
      </w:r>
      <w:r>
        <w:rPr>
          <w:rFonts w:hint="eastAsia"/>
          <w:b/>
          <w:bCs/>
          <w:szCs w:val="21"/>
        </w:rPr>
        <w:t xml:space="preserve"> </w:t>
      </w:r>
      <w:r>
        <w:rPr>
          <w:rFonts w:hint="eastAsia"/>
          <w:szCs w:val="21"/>
        </w:rPr>
        <w:t>周边环境、工程自身结构处于安全状态。</w:t>
      </w:r>
    </w:p>
    <w:p w14:paraId="1F6D7C8F" w14:textId="77777777" w:rsidR="00D92F8F" w:rsidRDefault="00D92F8F" w:rsidP="00D92F8F">
      <w:pPr>
        <w:jc w:val="left"/>
        <w:rPr>
          <w:szCs w:val="21"/>
        </w:rPr>
      </w:pPr>
      <w:r>
        <w:rPr>
          <w:rFonts w:hint="eastAsia"/>
          <w:b/>
          <w:bCs/>
          <w:szCs w:val="21"/>
        </w:rPr>
        <w:t>7.3.</w:t>
      </w:r>
      <w:r>
        <w:rPr>
          <w:b/>
          <w:bCs/>
          <w:szCs w:val="21"/>
        </w:rPr>
        <w:t>4</w:t>
      </w:r>
      <w:r>
        <w:rPr>
          <w:rFonts w:hint="eastAsia"/>
          <w:b/>
          <w:bCs/>
          <w:szCs w:val="21"/>
        </w:rPr>
        <w:t xml:space="preserve">  </w:t>
      </w:r>
      <w:r>
        <w:rPr>
          <w:rFonts w:hint="eastAsia"/>
          <w:szCs w:val="21"/>
        </w:rPr>
        <w:t>综合预警的</w:t>
      </w:r>
      <w:proofErr w:type="gramStart"/>
      <w:r>
        <w:rPr>
          <w:rFonts w:hint="eastAsia"/>
          <w:szCs w:val="21"/>
        </w:rPr>
        <w:t>消警应同时</w:t>
      </w:r>
      <w:proofErr w:type="gramEnd"/>
      <w:r>
        <w:rPr>
          <w:rFonts w:hint="eastAsia"/>
          <w:szCs w:val="21"/>
        </w:rPr>
        <w:t>具备下列三个条件：</w:t>
      </w:r>
    </w:p>
    <w:p w14:paraId="46503F42" w14:textId="77777777" w:rsidR="00D92F8F" w:rsidRDefault="00D92F8F" w:rsidP="00D92F8F">
      <w:pPr>
        <w:ind w:firstLineChars="150" w:firstLine="316"/>
        <w:jc w:val="left"/>
        <w:rPr>
          <w:szCs w:val="21"/>
        </w:rPr>
      </w:pPr>
      <w:r>
        <w:rPr>
          <w:rFonts w:hint="eastAsia"/>
          <w:b/>
          <w:bCs/>
          <w:szCs w:val="21"/>
        </w:rPr>
        <w:t xml:space="preserve">1  </w:t>
      </w:r>
      <w:r>
        <w:rPr>
          <w:rFonts w:hint="eastAsia"/>
          <w:szCs w:val="21"/>
        </w:rPr>
        <w:t>导致综合预警等级的监测数据预警已经消除。</w:t>
      </w:r>
    </w:p>
    <w:p w14:paraId="0F97A17E" w14:textId="77777777" w:rsidR="00D92F8F" w:rsidRDefault="00D92F8F" w:rsidP="00D92F8F">
      <w:pPr>
        <w:ind w:firstLineChars="150" w:firstLine="316"/>
        <w:jc w:val="left"/>
        <w:rPr>
          <w:szCs w:val="21"/>
        </w:rPr>
      </w:pPr>
      <w:r>
        <w:rPr>
          <w:rFonts w:hint="eastAsia"/>
          <w:b/>
          <w:bCs/>
          <w:szCs w:val="21"/>
        </w:rPr>
        <w:t xml:space="preserve">2  </w:t>
      </w:r>
      <w:r>
        <w:rPr>
          <w:rFonts w:hint="eastAsia"/>
          <w:szCs w:val="21"/>
        </w:rPr>
        <w:t>导致综合预警等级的巡视预警已经消除。</w:t>
      </w:r>
    </w:p>
    <w:p w14:paraId="471B226F" w14:textId="77777777" w:rsidR="00D92F8F" w:rsidRDefault="00D92F8F" w:rsidP="00D92F8F">
      <w:pPr>
        <w:ind w:firstLineChars="150" w:firstLine="316"/>
        <w:jc w:val="left"/>
        <w:rPr>
          <w:szCs w:val="21"/>
        </w:rPr>
      </w:pPr>
      <w:r>
        <w:rPr>
          <w:rFonts w:hint="eastAsia"/>
          <w:b/>
          <w:bCs/>
          <w:szCs w:val="21"/>
        </w:rPr>
        <w:t xml:space="preserve">3  </w:t>
      </w:r>
      <w:r>
        <w:rPr>
          <w:rFonts w:hint="eastAsia"/>
          <w:szCs w:val="21"/>
        </w:rPr>
        <w:t>导致综合预警等级的其他条件己经消除。</w:t>
      </w:r>
    </w:p>
    <w:p w14:paraId="7704D6FC" w14:textId="77777777" w:rsidR="00D92F8F" w:rsidRDefault="00D92F8F" w:rsidP="00D92F8F">
      <w:pPr>
        <w:jc w:val="left"/>
        <w:rPr>
          <w:szCs w:val="21"/>
        </w:rPr>
      </w:pPr>
      <w:r>
        <w:rPr>
          <w:rFonts w:hint="eastAsia"/>
          <w:b/>
          <w:bCs/>
          <w:szCs w:val="21"/>
        </w:rPr>
        <w:t>7.3.</w:t>
      </w:r>
      <w:r>
        <w:rPr>
          <w:b/>
          <w:bCs/>
          <w:szCs w:val="21"/>
        </w:rPr>
        <w:t>5</w:t>
      </w:r>
      <w:r>
        <w:rPr>
          <w:rFonts w:hint="eastAsia"/>
          <w:b/>
          <w:bCs/>
          <w:szCs w:val="21"/>
        </w:rPr>
        <w:t xml:space="preserve">  </w:t>
      </w:r>
      <w:r>
        <w:rPr>
          <w:rFonts w:hint="eastAsia"/>
          <w:szCs w:val="21"/>
        </w:rPr>
        <w:t>当风险得到妥善处置后，由施工单位提出消</w:t>
      </w:r>
      <w:proofErr w:type="gramStart"/>
      <w:r>
        <w:rPr>
          <w:rFonts w:hint="eastAsia"/>
          <w:szCs w:val="21"/>
        </w:rPr>
        <w:t>警申请</w:t>
      </w:r>
      <w:proofErr w:type="gramEnd"/>
      <w:r>
        <w:rPr>
          <w:rFonts w:hint="eastAsia"/>
          <w:szCs w:val="21"/>
        </w:rPr>
        <w:t>报告，经监理单位、第三方监测单位、建设单位同意后方可消警。</w:t>
      </w:r>
    </w:p>
    <w:p w14:paraId="0FB87983" w14:textId="45A52B6A" w:rsidR="00D92F8F" w:rsidRDefault="00D92F8F" w:rsidP="00D92F8F">
      <w:pPr>
        <w:jc w:val="left"/>
        <w:rPr>
          <w:szCs w:val="21"/>
        </w:rPr>
      </w:pPr>
      <w:r>
        <w:rPr>
          <w:rFonts w:hint="eastAsia"/>
          <w:b/>
          <w:bCs/>
          <w:szCs w:val="21"/>
        </w:rPr>
        <w:t xml:space="preserve">7.3.6  </w:t>
      </w:r>
      <w:r>
        <w:rPr>
          <w:rFonts w:hint="eastAsia"/>
          <w:szCs w:val="21"/>
        </w:rPr>
        <w:t>涉及产权单位的建（构）筑物、管线、铁路、桥梁等周边环境预警消警后，各单位应继续关注监测数据、巡视对象的变化，确保安全。</w:t>
      </w:r>
    </w:p>
    <w:p w14:paraId="5F7C2AE5" w14:textId="77777777" w:rsidR="001B6B28" w:rsidRDefault="001B6B28" w:rsidP="00A33856">
      <w:pPr>
        <w:pStyle w:val="1"/>
        <w:spacing w:beforeLines="50" w:before="158" w:afterLines="50" w:after="158" w:line="240" w:lineRule="auto"/>
        <w:jc w:val="center"/>
        <w:rPr>
          <w:rFonts w:ascii="宋体" w:hAnsi="宋体"/>
          <w:color w:val="000000"/>
          <w:kern w:val="0"/>
          <w:sz w:val="32"/>
          <w:szCs w:val="32"/>
        </w:rPr>
      </w:pPr>
      <w:bookmarkStart w:id="131" w:name="_Toc432403240"/>
      <w:bookmarkStart w:id="132" w:name="_Toc166769630"/>
      <w:bookmarkStart w:id="133" w:name="_Toc168303048"/>
      <w:bookmarkStart w:id="134" w:name="_Toc177821748"/>
      <w:bookmarkStart w:id="135" w:name="_Toc177992008"/>
      <w:bookmarkStart w:id="136" w:name="_Toc178326225"/>
      <w:r w:rsidRPr="009D05C5">
        <w:rPr>
          <w:rFonts w:hint="eastAsia"/>
          <w:color w:val="000000"/>
          <w:kern w:val="0"/>
          <w:sz w:val="32"/>
          <w:szCs w:val="32"/>
        </w:rPr>
        <w:lastRenderedPageBreak/>
        <w:t>8</w:t>
      </w:r>
      <w:r w:rsidRPr="009D05C5">
        <w:rPr>
          <w:color w:val="000000"/>
          <w:kern w:val="0"/>
          <w:sz w:val="32"/>
          <w:szCs w:val="32"/>
        </w:rPr>
        <w:t xml:space="preserve"> </w:t>
      </w:r>
      <w:r w:rsidRPr="009D05C5">
        <w:rPr>
          <w:rFonts w:ascii="宋体" w:hAnsi="宋体" w:hint="eastAsia"/>
          <w:color w:val="000000"/>
          <w:kern w:val="0"/>
          <w:sz w:val="32"/>
          <w:szCs w:val="32"/>
        </w:rPr>
        <w:t xml:space="preserve"> </w:t>
      </w:r>
      <w:bookmarkEnd w:id="131"/>
      <w:r w:rsidRPr="009D05C5">
        <w:rPr>
          <w:rFonts w:ascii="宋体" w:hAnsi="宋体" w:hint="eastAsia"/>
          <w:color w:val="000000"/>
          <w:kern w:val="0"/>
          <w:sz w:val="32"/>
          <w:szCs w:val="32"/>
        </w:rPr>
        <w:t>监测成果分析与评价</w:t>
      </w:r>
      <w:bookmarkEnd w:id="132"/>
      <w:bookmarkEnd w:id="133"/>
      <w:bookmarkEnd w:id="134"/>
      <w:bookmarkEnd w:id="135"/>
      <w:bookmarkEnd w:id="136"/>
    </w:p>
    <w:p w14:paraId="7714C723" w14:textId="77777777" w:rsidR="007B1A5E" w:rsidRDefault="007B1A5E" w:rsidP="007B1A5E">
      <w:pPr>
        <w:pStyle w:val="2"/>
        <w:spacing w:line="360" w:lineRule="auto"/>
        <w:jc w:val="center"/>
        <w:rPr>
          <w:rFonts w:ascii="Times New Roman" w:eastAsia="黑体" w:hAnsi="Times New Roman" w:cs="Times New Roman"/>
          <w:bCs w:val="0"/>
          <w:color w:val="000000"/>
          <w:sz w:val="24"/>
        </w:rPr>
      </w:pPr>
      <w:bookmarkStart w:id="137" w:name="_Toc166769631"/>
      <w:bookmarkStart w:id="138" w:name="_Toc168303049"/>
      <w:bookmarkStart w:id="139" w:name="_Toc177821749"/>
      <w:bookmarkStart w:id="140" w:name="_Toc177992009"/>
      <w:bookmarkStart w:id="141" w:name="_Toc178326226"/>
      <w:r>
        <w:rPr>
          <w:rFonts w:ascii="Times New Roman" w:eastAsia="黑体" w:hAnsi="Times New Roman" w:cs="Times New Roman"/>
          <w:bCs w:val="0"/>
          <w:color w:val="000000"/>
          <w:sz w:val="24"/>
        </w:rPr>
        <w:t>8.</w:t>
      </w:r>
      <w:r>
        <w:rPr>
          <w:rFonts w:ascii="Times New Roman" w:eastAsia="黑体" w:hAnsi="Times New Roman" w:cs="Times New Roman" w:hint="eastAsia"/>
          <w:bCs w:val="0"/>
          <w:color w:val="000000"/>
          <w:sz w:val="24"/>
        </w:rPr>
        <w:t>1</w:t>
      </w:r>
      <w:r>
        <w:rPr>
          <w:rFonts w:ascii="Times New Roman" w:eastAsia="黑体" w:hAnsi="Times New Roman" w:cs="Times New Roman"/>
          <w:bCs w:val="0"/>
          <w:color w:val="000000"/>
          <w:sz w:val="24"/>
        </w:rPr>
        <w:t xml:space="preserve">  </w:t>
      </w:r>
      <w:bookmarkEnd w:id="137"/>
      <w:r>
        <w:rPr>
          <w:rFonts w:ascii="Times New Roman" w:eastAsia="黑体" w:hAnsi="Times New Roman" w:cs="Times New Roman" w:hint="eastAsia"/>
          <w:bCs w:val="0"/>
          <w:color w:val="000000"/>
          <w:sz w:val="24"/>
        </w:rPr>
        <w:t>一般规定</w:t>
      </w:r>
      <w:bookmarkEnd w:id="138"/>
      <w:bookmarkEnd w:id="139"/>
      <w:bookmarkEnd w:id="140"/>
      <w:bookmarkEnd w:id="141"/>
    </w:p>
    <w:p w14:paraId="52F70486" w14:textId="2EE3835F" w:rsidR="00A46BD5" w:rsidRDefault="00A46BD5" w:rsidP="00A46BD5">
      <w:pPr>
        <w:rPr>
          <w:color w:val="000000"/>
          <w:szCs w:val="21"/>
        </w:rPr>
      </w:pPr>
      <w:bookmarkStart w:id="142" w:name="_Toc166769632"/>
      <w:bookmarkStart w:id="143" w:name="_Toc168303050"/>
      <w:r>
        <w:rPr>
          <w:rFonts w:hint="eastAsia"/>
          <w:b/>
          <w:color w:val="000000"/>
          <w:szCs w:val="21"/>
        </w:rPr>
        <w:t xml:space="preserve">8.1.1  </w:t>
      </w:r>
      <w:r w:rsidR="008E15B3">
        <w:rPr>
          <w:rFonts w:hint="eastAsia"/>
          <w:kern w:val="0"/>
          <w:szCs w:val="21"/>
        </w:rPr>
        <w:t>城市轨道交通工程</w:t>
      </w:r>
      <w:r>
        <w:rPr>
          <w:rFonts w:hint="eastAsia"/>
          <w:color w:val="000000"/>
          <w:szCs w:val="21"/>
        </w:rPr>
        <w:t>监测数据应准确可靠、信息反馈及时，满足信息化施工要求，监测项目、频率、控制指标满足相关规范及设计文件要求。</w:t>
      </w:r>
    </w:p>
    <w:p w14:paraId="69756DE8" w14:textId="77777777" w:rsidR="00A46BD5" w:rsidRDefault="00A46BD5" w:rsidP="00A46BD5">
      <w:pPr>
        <w:rPr>
          <w:color w:val="000000"/>
          <w:szCs w:val="21"/>
        </w:rPr>
      </w:pPr>
      <w:r>
        <w:rPr>
          <w:rFonts w:hint="eastAsia"/>
          <w:b/>
          <w:color w:val="000000"/>
          <w:szCs w:val="21"/>
        </w:rPr>
        <w:t xml:space="preserve">8.1.2  </w:t>
      </w:r>
      <w:r>
        <w:rPr>
          <w:rFonts w:hint="eastAsia"/>
          <w:color w:val="000000"/>
          <w:szCs w:val="21"/>
        </w:rPr>
        <w:t>监测数据处理采用的方法、公式、软件应符合设计、规范及建设主管单位要求；数据误差的处理方法应符合规范要求，精度应满足技术设计、规范要求。</w:t>
      </w:r>
    </w:p>
    <w:p w14:paraId="59064654" w14:textId="77777777" w:rsidR="00A46BD5" w:rsidRDefault="00A46BD5" w:rsidP="00A46BD5">
      <w:pPr>
        <w:rPr>
          <w:color w:val="000000"/>
          <w:szCs w:val="21"/>
        </w:rPr>
      </w:pPr>
      <w:r>
        <w:rPr>
          <w:rFonts w:hint="eastAsia"/>
          <w:b/>
          <w:color w:val="000000"/>
          <w:szCs w:val="21"/>
        </w:rPr>
        <w:t xml:space="preserve">8.1.3  </w:t>
      </w:r>
      <w:r>
        <w:rPr>
          <w:rFonts w:hint="eastAsia"/>
          <w:color w:val="000000"/>
          <w:kern w:val="0"/>
          <w:szCs w:val="21"/>
        </w:rPr>
        <w:t>第三方监测单位应定期针对公共监测点，与施工监测单位的数据进行比对分析，二者较差不满足规范要求时应分析原因，及时纠偏。当发生监测预警时，应及时复核施工监测单位预警信息，并督促相关单位及时进行加密监测。</w:t>
      </w:r>
    </w:p>
    <w:p w14:paraId="60C4F7AE" w14:textId="77777777" w:rsidR="00A46BD5" w:rsidRDefault="00A46BD5" w:rsidP="00A46BD5">
      <w:pPr>
        <w:rPr>
          <w:color w:val="000000"/>
          <w:kern w:val="0"/>
          <w:szCs w:val="21"/>
        </w:rPr>
      </w:pPr>
      <w:r>
        <w:rPr>
          <w:rFonts w:hint="eastAsia"/>
          <w:b/>
          <w:color w:val="000000"/>
          <w:szCs w:val="21"/>
        </w:rPr>
        <w:t xml:space="preserve">8.1.4  </w:t>
      </w:r>
      <w:r>
        <w:rPr>
          <w:rFonts w:hint="eastAsia"/>
          <w:color w:val="000000"/>
          <w:szCs w:val="21"/>
        </w:rPr>
        <w:t>监测成果资料应完整、清晰、签字齐全，应包含监测的原始记录（采集）数据、中间计算数据、成果数据、分析资料及有关图表、影像等。</w:t>
      </w:r>
    </w:p>
    <w:p w14:paraId="7F5EAF04" w14:textId="77777777" w:rsidR="00A46BD5" w:rsidRDefault="00A46BD5" w:rsidP="00A46BD5">
      <w:pPr>
        <w:rPr>
          <w:color w:val="000000"/>
          <w:kern w:val="0"/>
          <w:szCs w:val="21"/>
        </w:rPr>
      </w:pPr>
      <w:r>
        <w:rPr>
          <w:rFonts w:hint="eastAsia"/>
          <w:b/>
          <w:color w:val="000000"/>
          <w:szCs w:val="21"/>
        </w:rPr>
        <w:t xml:space="preserve">8.1.5  </w:t>
      </w:r>
      <w:r>
        <w:rPr>
          <w:rFonts w:hint="eastAsia"/>
          <w:bCs/>
          <w:color w:val="000000"/>
          <w:szCs w:val="21"/>
        </w:rPr>
        <w:t>第三方监测单位应通过现场检查、数据比对、横纵向相关性分析等方式，对施工监测单位的监测成果进行评价与管理，并</w:t>
      </w:r>
      <w:proofErr w:type="gramStart"/>
      <w:r>
        <w:rPr>
          <w:rFonts w:hint="eastAsia"/>
          <w:bCs/>
          <w:color w:val="000000"/>
          <w:szCs w:val="21"/>
        </w:rPr>
        <w:t>把评价</w:t>
      </w:r>
      <w:proofErr w:type="gramEnd"/>
      <w:r>
        <w:rPr>
          <w:rFonts w:hint="eastAsia"/>
          <w:bCs/>
          <w:color w:val="000000"/>
          <w:szCs w:val="21"/>
        </w:rPr>
        <w:t>结果及时反馈给建设主管单位。</w:t>
      </w:r>
    </w:p>
    <w:p w14:paraId="21C0CC02" w14:textId="77777777" w:rsidR="007B1A5E" w:rsidRDefault="007B1A5E" w:rsidP="007B1A5E">
      <w:pPr>
        <w:pStyle w:val="2"/>
        <w:spacing w:beforeLines="50" w:before="158" w:afterLines="50" w:after="158" w:line="360" w:lineRule="auto"/>
        <w:jc w:val="center"/>
        <w:rPr>
          <w:rFonts w:ascii="Times New Roman" w:eastAsia="黑体" w:hAnsi="Times New Roman" w:cs="Times New Roman"/>
          <w:bCs w:val="0"/>
          <w:color w:val="000000"/>
          <w:sz w:val="24"/>
        </w:rPr>
      </w:pPr>
      <w:bookmarkStart w:id="144" w:name="_Toc177821750"/>
      <w:bookmarkStart w:id="145" w:name="_Toc177992010"/>
      <w:bookmarkStart w:id="146" w:name="_Toc178326227"/>
      <w:r>
        <w:rPr>
          <w:rFonts w:ascii="Times New Roman" w:eastAsia="黑体" w:hAnsi="Times New Roman" w:cs="Times New Roman"/>
          <w:bCs w:val="0"/>
          <w:color w:val="000000"/>
          <w:sz w:val="24"/>
        </w:rPr>
        <w:t>8.</w:t>
      </w:r>
      <w:r>
        <w:rPr>
          <w:rFonts w:ascii="Times New Roman" w:eastAsia="黑体" w:hAnsi="Times New Roman" w:cs="Times New Roman" w:hint="eastAsia"/>
          <w:bCs w:val="0"/>
          <w:color w:val="000000"/>
          <w:sz w:val="24"/>
        </w:rPr>
        <w:t>2</w:t>
      </w:r>
      <w:r>
        <w:rPr>
          <w:rFonts w:ascii="Times New Roman" w:eastAsia="黑体" w:hAnsi="Times New Roman" w:cs="Times New Roman"/>
          <w:bCs w:val="0"/>
          <w:color w:val="000000"/>
          <w:sz w:val="24"/>
        </w:rPr>
        <w:t xml:space="preserve">  </w:t>
      </w:r>
      <w:r>
        <w:rPr>
          <w:rFonts w:ascii="Times New Roman" w:eastAsia="黑体" w:hAnsi="Times New Roman" w:cs="Times New Roman"/>
          <w:bCs w:val="0"/>
          <w:color w:val="000000"/>
          <w:sz w:val="24"/>
        </w:rPr>
        <w:t>成果分析与评价</w:t>
      </w:r>
      <w:bookmarkEnd w:id="142"/>
      <w:bookmarkEnd w:id="143"/>
      <w:bookmarkEnd w:id="144"/>
      <w:bookmarkEnd w:id="145"/>
      <w:bookmarkEnd w:id="146"/>
    </w:p>
    <w:p w14:paraId="0510AFA1" w14:textId="77777777" w:rsidR="00A46BD5" w:rsidRDefault="00A46BD5" w:rsidP="00A46BD5">
      <w:pPr>
        <w:rPr>
          <w:b/>
          <w:color w:val="000000"/>
          <w:szCs w:val="20"/>
        </w:rPr>
      </w:pPr>
      <w:r>
        <w:rPr>
          <w:rFonts w:hint="eastAsia"/>
          <w:b/>
          <w:color w:val="000000"/>
          <w:szCs w:val="20"/>
        </w:rPr>
        <w:t xml:space="preserve">8.2.1  </w:t>
      </w:r>
      <w:r>
        <w:rPr>
          <w:rFonts w:hint="eastAsia"/>
          <w:bCs/>
          <w:color w:val="000000"/>
          <w:szCs w:val="20"/>
        </w:rPr>
        <w:t>监测数据应经多级检查满足相关规范及设计文件要求后才可使用，第三方监测单位对检查结果进行复核确认。</w:t>
      </w:r>
    </w:p>
    <w:p w14:paraId="6C2E6430" w14:textId="77777777" w:rsidR="00A46BD5" w:rsidRDefault="00A46BD5" w:rsidP="00A46BD5">
      <w:pPr>
        <w:rPr>
          <w:b/>
          <w:color w:val="000000"/>
          <w:szCs w:val="20"/>
        </w:rPr>
      </w:pPr>
      <w:r>
        <w:rPr>
          <w:rFonts w:hint="eastAsia"/>
          <w:b/>
          <w:color w:val="000000"/>
          <w:szCs w:val="20"/>
        </w:rPr>
        <w:t xml:space="preserve">8.2.2  </w:t>
      </w:r>
      <w:r>
        <w:rPr>
          <w:rFonts w:hint="eastAsia"/>
          <w:bCs/>
          <w:color w:val="000000"/>
          <w:szCs w:val="20"/>
        </w:rPr>
        <w:t>日常监测工作结束后，第三方监测单位应根据监测数据与巡视信息，结合设计资料、施工工况、工程水文地质条件、周边环境等因素，对监测成果进行客观分析和评价。</w:t>
      </w:r>
    </w:p>
    <w:p w14:paraId="4AC68830" w14:textId="715C9025" w:rsidR="00A46BD5" w:rsidRDefault="00A46BD5" w:rsidP="00A46BD5">
      <w:pPr>
        <w:rPr>
          <w:rFonts w:hAnsi="宋体"/>
          <w:szCs w:val="20"/>
        </w:rPr>
      </w:pPr>
      <w:r>
        <w:rPr>
          <w:rFonts w:hint="eastAsia"/>
          <w:b/>
          <w:color w:val="000000"/>
          <w:szCs w:val="20"/>
        </w:rPr>
        <w:t xml:space="preserve">8.2.3  </w:t>
      </w:r>
      <w:r w:rsidR="00E66EA5" w:rsidRPr="00E66EA5">
        <w:rPr>
          <w:rFonts w:hint="eastAsia"/>
          <w:bCs/>
          <w:color w:val="000000"/>
          <w:szCs w:val="20"/>
        </w:rPr>
        <w:t>监测单位</w:t>
      </w:r>
      <w:r>
        <w:rPr>
          <w:rFonts w:hAnsi="宋体" w:hint="eastAsia"/>
          <w:szCs w:val="20"/>
        </w:rPr>
        <w:t>应及时计算和分析各类监测数据的累计变化量、变化速率等，并绘制时程曲线、变形点位与施工开挖面的关系曲线，必要时绘制断面曲线、等值线图等，并应根据变形信息和相关影响因素（荷载、地质、气象等）的观测资料，</w:t>
      </w:r>
      <w:r>
        <w:rPr>
          <w:rFonts w:hAnsi="宋体" w:hint="eastAsia"/>
          <w:szCs w:val="20"/>
        </w:rPr>
        <w:lastRenderedPageBreak/>
        <w:t>可采用回归分析法、有限元分析法等，对引起变形的原因</w:t>
      </w:r>
      <w:proofErr w:type="gramStart"/>
      <w:r>
        <w:rPr>
          <w:rFonts w:hAnsi="宋体" w:hint="eastAsia"/>
          <w:szCs w:val="20"/>
        </w:rPr>
        <w:t>作出</w:t>
      </w:r>
      <w:proofErr w:type="gramEnd"/>
      <w:r>
        <w:rPr>
          <w:rFonts w:hAnsi="宋体" w:hint="eastAsia"/>
          <w:szCs w:val="20"/>
        </w:rPr>
        <w:t>分析和解释，并预报变形发展趋势。</w:t>
      </w:r>
    </w:p>
    <w:p w14:paraId="3D6371EE" w14:textId="77777777" w:rsidR="00A46BD5" w:rsidRDefault="00A46BD5" w:rsidP="00A46BD5">
      <w:pPr>
        <w:rPr>
          <w:rFonts w:hAnsi="宋体"/>
          <w:szCs w:val="20"/>
        </w:rPr>
      </w:pPr>
      <w:r>
        <w:rPr>
          <w:rFonts w:hint="eastAsia"/>
          <w:b/>
          <w:color w:val="000000"/>
          <w:szCs w:val="20"/>
        </w:rPr>
        <w:t xml:space="preserve">8.2.4 </w:t>
      </w:r>
      <w:r>
        <w:rPr>
          <w:rFonts w:hAnsi="宋体" w:hint="eastAsia"/>
          <w:szCs w:val="20"/>
        </w:rPr>
        <w:t xml:space="preserve"> </w:t>
      </w:r>
      <w:r>
        <w:rPr>
          <w:rFonts w:hAnsi="宋体" w:hint="eastAsia"/>
          <w:szCs w:val="20"/>
        </w:rPr>
        <w:t>监测成果分析应根据</w:t>
      </w:r>
      <w:proofErr w:type="gramStart"/>
      <w:r>
        <w:rPr>
          <w:rFonts w:hAnsi="宋体" w:hint="eastAsia"/>
          <w:szCs w:val="20"/>
        </w:rPr>
        <w:t>全施工</w:t>
      </w:r>
      <w:proofErr w:type="gramEnd"/>
      <w:r>
        <w:rPr>
          <w:rFonts w:hAnsi="宋体" w:hint="eastAsia"/>
          <w:szCs w:val="20"/>
        </w:rPr>
        <w:t>周期的时程曲线、变形速率，并综合预测监测对象的变形趋势，为施工本体及周边环境的安全判断提供依据。</w:t>
      </w:r>
    </w:p>
    <w:p w14:paraId="190B0897" w14:textId="72B4228F" w:rsidR="00A46BD5" w:rsidRDefault="00A46BD5" w:rsidP="00A46BD5">
      <w:pPr>
        <w:ind w:firstLineChars="150" w:firstLine="316"/>
        <w:jc w:val="left"/>
        <w:rPr>
          <w:szCs w:val="21"/>
        </w:rPr>
      </w:pPr>
      <w:r>
        <w:rPr>
          <w:rFonts w:hint="eastAsia"/>
          <w:b/>
          <w:bCs/>
          <w:szCs w:val="21"/>
        </w:rPr>
        <w:t>1</w:t>
      </w:r>
      <w:r>
        <w:rPr>
          <w:rFonts w:hint="eastAsia"/>
          <w:szCs w:val="21"/>
        </w:rPr>
        <w:t xml:space="preserve">  </w:t>
      </w:r>
      <w:r>
        <w:rPr>
          <w:rFonts w:hint="eastAsia"/>
          <w:szCs w:val="21"/>
        </w:rPr>
        <w:t>对基坑工程监测成果的分析应根据基坑施工进度，结合围护结构设计参数、施工采取的开挖与控制措施、基坑开挖出现异常情况、周边荷载变化、地层条件与地下水变化等情况综合分析，并</w:t>
      </w:r>
      <w:r w:rsidR="004C7CC5">
        <w:rPr>
          <w:rFonts w:hint="eastAsia"/>
          <w:szCs w:val="21"/>
        </w:rPr>
        <w:t>与</w:t>
      </w:r>
      <w:r>
        <w:rPr>
          <w:rFonts w:hint="eastAsia"/>
          <w:szCs w:val="21"/>
        </w:rPr>
        <w:t>其他监测项目相互印证。</w:t>
      </w:r>
    </w:p>
    <w:p w14:paraId="57555056" w14:textId="77777777" w:rsidR="00A46BD5" w:rsidRDefault="00A46BD5" w:rsidP="00A46BD5">
      <w:pPr>
        <w:ind w:firstLineChars="150" w:firstLine="316"/>
        <w:jc w:val="left"/>
        <w:rPr>
          <w:szCs w:val="21"/>
        </w:rPr>
      </w:pPr>
      <w:r>
        <w:rPr>
          <w:rFonts w:hint="eastAsia"/>
          <w:b/>
          <w:bCs/>
          <w:szCs w:val="21"/>
        </w:rPr>
        <w:t>2</w:t>
      </w:r>
      <w:r>
        <w:rPr>
          <w:rFonts w:hint="eastAsia"/>
          <w:szCs w:val="21"/>
        </w:rPr>
        <w:t xml:space="preserve">  </w:t>
      </w:r>
      <w:r>
        <w:rPr>
          <w:rFonts w:hint="eastAsia"/>
          <w:szCs w:val="21"/>
        </w:rPr>
        <w:t>对浅埋暗挖法隧道工程监测成果的分析应根据施工进度，结合支护结构设计参数、施工采取的开挖与控制措施、开挖出现异常情况、周边荷载变化、地层条件与地下水变化等情况综合分析。</w:t>
      </w:r>
    </w:p>
    <w:p w14:paraId="7EF7D804" w14:textId="66E22077" w:rsidR="00A46BD5" w:rsidRDefault="00A46BD5" w:rsidP="00A46BD5">
      <w:pPr>
        <w:ind w:firstLineChars="150" w:firstLine="316"/>
        <w:jc w:val="left"/>
        <w:rPr>
          <w:szCs w:val="21"/>
        </w:rPr>
      </w:pPr>
      <w:r>
        <w:rPr>
          <w:rFonts w:hint="eastAsia"/>
          <w:b/>
          <w:bCs/>
          <w:szCs w:val="21"/>
        </w:rPr>
        <w:t>3</w:t>
      </w:r>
      <w:r>
        <w:rPr>
          <w:rFonts w:hint="eastAsia"/>
          <w:szCs w:val="21"/>
        </w:rPr>
        <w:t xml:space="preserve">  </w:t>
      </w:r>
      <w:r>
        <w:rPr>
          <w:rFonts w:hint="eastAsia"/>
          <w:szCs w:val="21"/>
        </w:rPr>
        <w:t>对盾构法隧道工程监测成果的分析应据施工进度、盾构施工参数、施工控制措施、施工过程中异常情况、外部其他施工、周边荷载变化与地层条件等情况综合分析。</w:t>
      </w:r>
    </w:p>
    <w:p w14:paraId="05271D6C" w14:textId="77777777" w:rsidR="00A46BD5" w:rsidRDefault="00A46BD5" w:rsidP="00A46BD5">
      <w:pPr>
        <w:rPr>
          <w:rFonts w:hAnsi="宋体"/>
          <w:szCs w:val="20"/>
        </w:rPr>
      </w:pPr>
      <w:r>
        <w:rPr>
          <w:rFonts w:hint="eastAsia"/>
          <w:b/>
          <w:color w:val="000000"/>
          <w:szCs w:val="20"/>
        </w:rPr>
        <w:t xml:space="preserve">8.2.5  </w:t>
      </w:r>
      <w:r>
        <w:rPr>
          <w:rFonts w:hAnsi="宋体" w:hint="eastAsia"/>
          <w:szCs w:val="20"/>
        </w:rPr>
        <w:t>当出现预警或数据异常时，第三方监测单位应及时对自身、施工监测单位监测成果进行校对，分析原因，必要时须进行现场核对或重测，保证数据的准确可靠性。</w:t>
      </w:r>
    </w:p>
    <w:p w14:paraId="48A07766" w14:textId="77777777" w:rsidR="00A46BD5" w:rsidRDefault="00A46BD5" w:rsidP="00A46BD5">
      <w:pPr>
        <w:rPr>
          <w:rFonts w:hAnsi="宋体"/>
          <w:szCs w:val="20"/>
        </w:rPr>
      </w:pPr>
      <w:r>
        <w:rPr>
          <w:rFonts w:hint="eastAsia"/>
          <w:b/>
          <w:color w:val="000000"/>
          <w:szCs w:val="20"/>
        </w:rPr>
        <w:t xml:space="preserve">8.2.6  </w:t>
      </w:r>
      <w:r>
        <w:rPr>
          <w:rFonts w:hAnsi="宋体" w:hint="eastAsia"/>
          <w:szCs w:val="20"/>
        </w:rPr>
        <w:t>监测成果的评价宜采用数据对比、现场检查复核、横纵向断面分析等方式，对施工监测单位进行评价。</w:t>
      </w:r>
    </w:p>
    <w:p w14:paraId="0CA639D7" w14:textId="390EDFC7" w:rsidR="00A46BD5" w:rsidRDefault="00A46BD5" w:rsidP="00A46BD5">
      <w:pPr>
        <w:rPr>
          <w:rFonts w:hAnsi="宋体"/>
          <w:szCs w:val="20"/>
        </w:rPr>
      </w:pPr>
      <w:r>
        <w:rPr>
          <w:rFonts w:hint="eastAsia"/>
          <w:b/>
          <w:color w:val="000000"/>
          <w:szCs w:val="20"/>
        </w:rPr>
        <w:t xml:space="preserve">8.2.7  </w:t>
      </w:r>
      <w:r>
        <w:rPr>
          <w:rFonts w:hAnsi="宋体" w:hint="eastAsia"/>
          <w:szCs w:val="20"/>
        </w:rPr>
        <w:t>监测成果的评价</w:t>
      </w:r>
      <w:r w:rsidR="007C5512">
        <w:rPr>
          <w:rFonts w:hAnsi="宋体" w:hint="eastAsia"/>
          <w:szCs w:val="20"/>
        </w:rPr>
        <w:t>工作</w:t>
      </w:r>
      <w:r>
        <w:rPr>
          <w:rFonts w:hAnsi="宋体" w:hint="eastAsia"/>
          <w:szCs w:val="20"/>
        </w:rPr>
        <w:t>应依据监测数据的变化规律、变化因素及发展趋势并结合设计施工方案、施工工况、地质条件、环境条件及各类相关监测资料等</w:t>
      </w:r>
      <w:r w:rsidR="007C5512">
        <w:rPr>
          <w:rFonts w:hAnsi="宋体" w:hint="eastAsia"/>
          <w:szCs w:val="20"/>
        </w:rPr>
        <w:t>开展</w:t>
      </w:r>
      <w:r>
        <w:rPr>
          <w:rFonts w:hAnsi="宋体" w:hint="eastAsia"/>
          <w:szCs w:val="20"/>
        </w:rPr>
        <w:t>。</w:t>
      </w:r>
    </w:p>
    <w:p w14:paraId="539D9DE9" w14:textId="77777777" w:rsidR="00A46BD5" w:rsidRDefault="00A46BD5" w:rsidP="00A46BD5">
      <w:pPr>
        <w:rPr>
          <w:rFonts w:hAnsi="宋体"/>
          <w:szCs w:val="20"/>
        </w:rPr>
      </w:pPr>
    </w:p>
    <w:p w14:paraId="690103B7" w14:textId="1388E40A" w:rsidR="00A46BD5" w:rsidRDefault="00A46BD5" w:rsidP="00A46BD5">
      <w:pPr>
        <w:sectPr w:rsidR="00A46BD5" w:rsidSect="00A46BD5">
          <w:footerReference w:type="even" r:id="rId11"/>
          <w:footerReference w:type="default" r:id="rId12"/>
          <w:pgSz w:w="10433" w:h="14742"/>
          <w:pgMar w:top="1418" w:right="1701" w:bottom="1418" w:left="1418" w:header="567" w:footer="850" w:gutter="0"/>
          <w:cols w:space="720"/>
          <w:docGrid w:type="lines" w:linePitch="317"/>
        </w:sectPr>
      </w:pPr>
    </w:p>
    <w:p w14:paraId="0484EEF2" w14:textId="0C848A7E" w:rsidR="00DB2C30" w:rsidRPr="000A001F" w:rsidRDefault="00DB2C30" w:rsidP="00DB2C30">
      <w:pPr>
        <w:pStyle w:val="NCP1"/>
        <w:spacing w:before="0" w:after="240" w:line="240" w:lineRule="auto"/>
      </w:pPr>
      <w:bookmarkStart w:id="147" w:name="_Toc163743690"/>
      <w:bookmarkStart w:id="148" w:name="_Toc163766695"/>
      <w:bookmarkStart w:id="149" w:name="_Toc166769633"/>
      <w:bookmarkStart w:id="150" w:name="_Toc168303051"/>
      <w:bookmarkStart w:id="151" w:name="_Toc177821751"/>
      <w:bookmarkStart w:id="152" w:name="_Toc177992011"/>
      <w:bookmarkStart w:id="153" w:name="_Toc178326228"/>
      <w:r>
        <w:rPr>
          <w:rFonts w:hint="eastAsia"/>
        </w:rPr>
        <w:lastRenderedPageBreak/>
        <w:t>附录</w:t>
      </w:r>
      <w:r>
        <w:rPr>
          <w:rFonts w:hint="eastAsia"/>
        </w:rPr>
        <w:t xml:space="preserve">A  </w:t>
      </w:r>
      <w:r w:rsidR="00FF2431">
        <w:rPr>
          <w:rFonts w:hint="eastAsia"/>
        </w:rPr>
        <w:t>零状态</w:t>
      </w:r>
      <w:r w:rsidR="008C14F7">
        <w:rPr>
          <w:rFonts w:hint="eastAsia"/>
        </w:rPr>
        <w:t>调查</w:t>
      </w:r>
      <w:bookmarkEnd w:id="147"/>
      <w:bookmarkEnd w:id="148"/>
      <w:bookmarkEnd w:id="149"/>
      <w:bookmarkEnd w:id="150"/>
      <w:bookmarkEnd w:id="151"/>
      <w:bookmarkEnd w:id="152"/>
      <w:r w:rsidR="008010CB">
        <w:rPr>
          <w:rFonts w:hint="eastAsia"/>
        </w:rPr>
        <w:t>（补充）报告</w:t>
      </w:r>
      <w:bookmarkEnd w:id="1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2127"/>
        <w:gridCol w:w="1700"/>
        <w:gridCol w:w="1134"/>
        <w:gridCol w:w="1212"/>
      </w:tblGrid>
      <w:tr w:rsidR="00D15A6A" w:rsidRPr="00AB65BF" w14:paraId="19C9C7B1" w14:textId="77777777" w:rsidTr="00861BD4">
        <w:trPr>
          <w:trHeight w:val="578"/>
          <w:jc w:val="center"/>
        </w:trPr>
        <w:tc>
          <w:tcPr>
            <w:tcW w:w="774" w:type="pct"/>
            <w:vAlign w:val="center"/>
          </w:tcPr>
          <w:p w14:paraId="69314B93" w14:textId="77777777" w:rsidR="00D15A6A" w:rsidRPr="00AB65BF" w:rsidRDefault="00D15A6A" w:rsidP="00D65777">
            <w:pPr>
              <w:jc w:val="center"/>
              <w:rPr>
                <w:rFonts w:cs="Times New Roman"/>
                <w:sz w:val="18"/>
                <w:szCs w:val="18"/>
              </w:rPr>
            </w:pPr>
            <w:r w:rsidRPr="00AB65BF">
              <w:rPr>
                <w:rFonts w:cs="Times New Roman"/>
                <w:sz w:val="18"/>
                <w:szCs w:val="18"/>
              </w:rPr>
              <w:t>项目名称</w:t>
            </w:r>
          </w:p>
        </w:tc>
        <w:tc>
          <w:tcPr>
            <w:tcW w:w="2620" w:type="pct"/>
            <w:gridSpan w:val="2"/>
            <w:vAlign w:val="center"/>
          </w:tcPr>
          <w:p w14:paraId="526874D1" w14:textId="77777777" w:rsidR="00D15A6A" w:rsidRPr="00AB65BF" w:rsidRDefault="00D15A6A" w:rsidP="00D65777">
            <w:pPr>
              <w:jc w:val="left"/>
              <w:rPr>
                <w:rFonts w:cs="Times New Roman"/>
                <w:sz w:val="18"/>
                <w:szCs w:val="18"/>
              </w:rPr>
            </w:pPr>
          </w:p>
        </w:tc>
        <w:tc>
          <w:tcPr>
            <w:tcW w:w="776" w:type="pct"/>
            <w:vAlign w:val="center"/>
          </w:tcPr>
          <w:p w14:paraId="0C565371" w14:textId="6E72B73F" w:rsidR="00D15A6A" w:rsidRPr="00AB65BF" w:rsidRDefault="00D15A6A" w:rsidP="00070F60">
            <w:pPr>
              <w:jc w:val="center"/>
              <w:rPr>
                <w:rFonts w:cs="Times New Roman"/>
                <w:sz w:val="18"/>
                <w:szCs w:val="18"/>
              </w:rPr>
            </w:pPr>
            <w:r w:rsidRPr="00AB65BF">
              <w:rPr>
                <w:rFonts w:cs="Times New Roman" w:hint="eastAsia"/>
                <w:sz w:val="18"/>
                <w:szCs w:val="18"/>
              </w:rPr>
              <w:t>编</w:t>
            </w:r>
            <w:r w:rsidRPr="00AB65BF">
              <w:rPr>
                <w:rFonts w:cs="Times New Roman" w:hint="eastAsia"/>
                <w:sz w:val="18"/>
                <w:szCs w:val="18"/>
              </w:rPr>
              <w:t xml:space="preserve">  </w:t>
            </w:r>
            <w:r w:rsidR="00070F60" w:rsidRPr="00AB65BF">
              <w:rPr>
                <w:rFonts w:cs="Times New Roman" w:hint="eastAsia"/>
                <w:sz w:val="18"/>
                <w:szCs w:val="18"/>
              </w:rPr>
              <w:t xml:space="preserve">  </w:t>
            </w:r>
            <w:r w:rsidRPr="00AB65BF">
              <w:rPr>
                <w:rFonts w:cs="Times New Roman" w:hint="eastAsia"/>
                <w:sz w:val="18"/>
                <w:szCs w:val="18"/>
              </w:rPr>
              <w:t>号</w:t>
            </w:r>
          </w:p>
        </w:tc>
        <w:tc>
          <w:tcPr>
            <w:tcW w:w="830" w:type="pct"/>
            <w:vAlign w:val="center"/>
          </w:tcPr>
          <w:p w14:paraId="232D3EAA" w14:textId="0711D6C2" w:rsidR="00D15A6A" w:rsidRPr="00AB65BF" w:rsidRDefault="00D15A6A" w:rsidP="00D65777">
            <w:pPr>
              <w:jc w:val="left"/>
              <w:rPr>
                <w:rFonts w:cs="Times New Roman"/>
                <w:sz w:val="18"/>
                <w:szCs w:val="18"/>
              </w:rPr>
            </w:pPr>
          </w:p>
        </w:tc>
      </w:tr>
      <w:tr w:rsidR="00D65777" w:rsidRPr="00AB65BF" w14:paraId="79FA2346" w14:textId="77777777" w:rsidTr="00861BD4">
        <w:trPr>
          <w:trHeight w:val="578"/>
          <w:jc w:val="center"/>
        </w:trPr>
        <w:tc>
          <w:tcPr>
            <w:tcW w:w="774" w:type="pct"/>
            <w:vAlign w:val="center"/>
          </w:tcPr>
          <w:p w14:paraId="6CFE9329" w14:textId="6C30112B" w:rsidR="00D65777" w:rsidRPr="00AB65BF" w:rsidRDefault="00D65777" w:rsidP="00D65777">
            <w:pPr>
              <w:jc w:val="center"/>
              <w:rPr>
                <w:rFonts w:cs="Times New Roman"/>
                <w:sz w:val="18"/>
                <w:szCs w:val="18"/>
              </w:rPr>
            </w:pPr>
            <w:r w:rsidRPr="00AB65BF">
              <w:rPr>
                <w:rFonts w:cs="Times New Roman"/>
                <w:sz w:val="18"/>
                <w:szCs w:val="18"/>
              </w:rPr>
              <w:t>日</w:t>
            </w:r>
            <w:r w:rsidR="00070F60" w:rsidRPr="00AB65BF">
              <w:rPr>
                <w:rFonts w:cs="Times New Roman" w:hint="eastAsia"/>
                <w:sz w:val="18"/>
                <w:szCs w:val="18"/>
              </w:rPr>
              <w:t xml:space="preserve">    </w:t>
            </w:r>
            <w:r w:rsidRPr="00AB65BF">
              <w:rPr>
                <w:rFonts w:cs="Times New Roman"/>
                <w:sz w:val="18"/>
                <w:szCs w:val="18"/>
              </w:rPr>
              <w:t>期</w:t>
            </w:r>
          </w:p>
        </w:tc>
        <w:tc>
          <w:tcPr>
            <w:tcW w:w="4226" w:type="pct"/>
            <w:gridSpan w:val="4"/>
            <w:vAlign w:val="center"/>
          </w:tcPr>
          <w:p w14:paraId="7D607F21" w14:textId="43FB1CD2" w:rsidR="00D65777" w:rsidRPr="00AB65BF" w:rsidRDefault="00D65777" w:rsidP="00D65777">
            <w:pPr>
              <w:jc w:val="left"/>
              <w:rPr>
                <w:rFonts w:cs="Times New Roman"/>
                <w:sz w:val="18"/>
                <w:szCs w:val="18"/>
              </w:rPr>
            </w:pPr>
            <w:r w:rsidRPr="00AB65BF">
              <w:rPr>
                <w:rFonts w:cs="Times New Roman"/>
                <w:sz w:val="18"/>
                <w:szCs w:val="18"/>
              </w:rPr>
              <w:t xml:space="preserve"> </w:t>
            </w:r>
            <w:r w:rsidRPr="00AB65BF">
              <w:rPr>
                <w:rFonts w:cs="Times New Roman" w:hint="eastAsia"/>
                <w:sz w:val="18"/>
                <w:szCs w:val="18"/>
              </w:rPr>
              <w:t xml:space="preserve">    </w:t>
            </w:r>
            <w:r w:rsidRPr="00AB65BF">
              <w:rPr>
                <w:rFonts w:cs="Times New Roman"/>
                <w:sz w:val="18"/>
                <w:szCs w:val="18"/>
              </w:rPr>
              <w:t xml:space="preserve"> </w:t>
            </w:r>
            <w:r w:rsidRPr="00AB65BF">
              <w:rPr>
                <w:rFonts w:cs="Times New Roman"/>
                <w:sz w:val="18"/>
                <w:szCs w:val="18"/>
              </w:rPr>
              <w:t>年</w:t>
            </w:r>
            <w:r w:rsidRPr="00AB65BF">
              <w:rPr>
                <w:rFonts w:cs="Times New Roman" w:hint="eastAsia"/>
                <w:sz w:val="18"/>
                <w:szCs w:val="18"/>
              </w:rPr>
              <w:t xml:space="preserve">    </w:t>
            </w:r>
            <w:r w:rsidRPr="00AB65BF">
              <w:rPr>
                <w:rFonts w:cs="Times New Roman"/>
                <w:sz w:val="18"/>
                <w:szCs w:val="18"/>
              </w:rPr>
              <w:t xml:space="preserve">  </w:t>
            </w:r>
            <w:r w:rsidRPr="00AB65BF">
              <w:rPr>
                <w:rFonts w:cs="Times New Roman"/>
                <w:sz w:val="18"/>
                <w:szCs w:val="18"/>
              </w:rPr>
              <w:t>月</w:t>
            </w:r>
            <w:r w:rsidRPr="00AB65BF">
              <w:rPr>
                <w:rFonts w:cs="Times New Roman"/>
                <w:sz w:val="18"/>
                <w:szCs w:val="18"/>
              </w:rPr>
              <w:t xml:space="preserve"> </w:t>
            </w:r>
            <w:r w:rsidRPr="00AB65BF">
              <w:rPr>
                <w:rFonts w:cs="Times New Roman" w:hint="eastAsia"/>
                <w:sz w:val="18"/>
                <w:szCs w:val="18"/>
              </w:rPr>
              <w:t xml:space="preserve">    </w:t>
            </w:r>
            <w:r w:rsidRPr="00AB65BF">
              <w:rPr>
                <w:rFonts w:cs="Times New Roman"/>
                <w:sz w:val="18"/>
                <w:szCs w:val="18"/>
              </w:rPr>
              <w:t xml:space="preserve"> </w:t>
            </w:r>
            <w:r w:rsidRPr="00AB65BF">
              <w:rPr>
                <w:rFonts w:cs="Times New Roman"/>
                <w:sz w:val="18"/>
                <w:szCs w:val="18"/>
              </w:rPr>
              <w:t>日</w:t>
            </w:r>
          </w:p>
        </w:tc>
      </w:tr>
      <w:tr w:rsidR="00095F61" w:rsidRPr="00AB65BF" w14:paraId="607996A3" w14:textId="77777777" w:rsidTr="00861BD4">
        <w:trPr>
          <w:trHeight w:val="578"/>
          <w:jc w:val="center"/>
        </w:trPr>
        <w:tc>
          <w:tcPr>
            <w:tcW w:w="774" w:type="pct"/>
            <w:vMerge w:val="restart"/>
            <w:vAlign w:val="center"/>
          </w:tcPr>
          <w:p w14:paraId="21ADE989" w14:textId="26A7BE58" w:rsidR="00095F61" w:rsidRPr="00AB65BF" w:rsidRDefault="00095F61" w:rsidP="00095F61">
            <w:pPr>
              <w:jc w:val="center"/>
              <w:rPr>
                <w:rFonts w:cs="Times New Roman"/>
                <w:sz w:val="18"/>
                <w:szCs w:val="18"/>
              </w:rPr>
            </w:pPr>
            <w:r w:rsidRPr="00AB65BF">
              <w:rPr>
                <w:rFonts w:cs="Times New Roman"/>
                <w:sz w:val="18"/>
                <w:szCs w:val="18"/>
              </w:rPr>
              <w:t>参与单位与人员</w:t>
            </w:r>
          </w:p>
        </w:tc>
        <w:tc>
          <w:tcPr>
            <w:tcW w:w="1456" w:type="pct"/>
            <w:vAlign w:val="center"/>
          </w:tcPr>
          <w:p w14:paraId="27E4DEE6" w14:textId="4CF0EF20" w:rsidR="00095F61" w:rsidRPr="00AB65BF" w:rsidRDefault="00095F61" w:rsidP="00095F61">
            <w:pPr>
              <w:jc w:val="center"/>
              <w:rPr>
                <w:rFonts w:cs="Times New Roman"/>
                <w:sz w:val="18"/>
                <w:szCs w:val="18"/>
              </w:rPr>
            </w:pPr>
            <w:r w:rsidRPr="00AB65BF">
              <w:rPr>
                <w:rFonts w:cs="Times New Roman"/>
                <w:sz w:val="18"/>
                <w:szCs w:val="18"/>
              </w:rPr>
              <w:t>施工监测单位（章）</w:t>
            </w:r>
          </w:p>
        </w:tc>
        <w:tc>
          <w:tcPr>
            <w:tcW w:w="1164" w:type="pct"/>
            <w:vAlign w:val="center"/>
          </w:tcPr>
          <w:p w14:paraId="1247E4E4" w14:textId="77777777" w:rsidR="00095F61" w:rsidRPr="00AB65BF" w:rsidRDefault="00095F61" w:rsidP="00095F61">
            <w:pPr>
              <w:jc w:val="center"/>
              <w:rPr>
                <w:rFonts w:cs="Times New Roman"/>
                <w:sz w:val="18"/>
                <w:szCs w:val="18"/>
              </w:rPr>
            </w:pPr>
          </w:p>
        </w:tc>
        <w:tc>
          <w:tcPr>
            <w:tcW w:w="776" w:type="pct"/>
            <w:vAlign w:val="center"/>
          </w:tcPr>
          <w:p w14:paraId="6B24AF4E" w14:textId="0E0C4F49" w:rsidR="00095F61" w:rsidRPr="00AB65BF" w:rsidRDefault="00095F61" w:rsidP="00095F61">
            <w:pPr>
              <w:jc w:val="center"/>
              <w:rPr>
                <w:rFonts w:cs="Times New Roman"/>
                <w:sz w:val="18"/>
                <w:szCs w:val="18"/>
              </w:rPr>
            </w:pPr>
            <w:r w:rsidRPr="00AB65BF">
              <w:rPr>
                <w:rFonts w:cs="Times New Roman"/>
                <w:sz w:val="18"/>
                <w:szCs w:val="18"/>
              </w:rPr>
              <w:t>参与人员</w:t>
            </w:r>
          </w:p>
        </w:tc>
        <w:tc>
          <w:tcPr>
            <w:tcW w:w="830" w:type="pct"/>
            <w:vAlign w:val="center"/>
          </w:tcPr>
          <w:p w14:paraId="7966312D" w14:textId="77777777" w:rsidR="00095F61" w:rsidRPr="00AB65BF" w:rsidRDefault="00095F61" w:rsidP="00095F61">
            <w:pPr>
              <w:jc w:val="center"/>
              <w:rPr>
                <w:rFonts w:cs="Times New Roman"/>
                <w:sz w:val="18"/>
                <w:szCs w:val="18"/>
              </w:rPr>
            </w:pPr>
          </w:p>
        </w:tc>
      </w:tr>
      <w:tr w:rsidR="00095F61" w:rsidRPr="00AB65BF" w14:paraId="63BCF546" w14:textId="77777777" w:rsidTr="00861BD4">
        <w:trPr>
          <w:trHeight w:val="578"/>
          <w:jc w:val="center"/>
        </w:trPr>
        <w:tc>
          <w:tcPr>
            <w:tcW w:w="774" w:type="pct"/>
            <w:vMerge/>
            <w:vAlign w:val="center"/>
          </w:tcPr>
          <w:p w14:paraId="0C28323D" w14:textId="04EA2C07" w:rsidR="00095F61" w:rsidRPr="00AB65BF" w:rsidRDefault="00095F61" w:rsidP="00095F61">
            <w:pPr>
              <w:jc w:val="center"/>
              <w:rPr>
                <w:rFonts w:cs="Times New Roman"/>
                <w:sz w:val="18"/>
                <w:szCs w:val="18"/>
              </w:rPr>
            </w:pPr>
          </w:p>
        </w:tc>
        <w:tc>
          <w:tcPr>
            <w:tcW w:w="1456" w:type="pct"/>
            <w:vAlign w:val="center"/>
          </w:tcPr>
          <w:p w14:paraId="7D1C00BC" w14:textId="2BD7A58E" w:rsidR="00095F61" w:rsidRPr="00AB65BF" w:rsidRDefault="00095F61" w:rsidP="00095F61">
            <w:pPr>
              <w:jc w:val="center"/>
              <w:rPr>
                <w:rFonts w:cs="Times New Roman"/>
                <w:sz w:val="18"/>
                <w:szCs w:val="18"/>
              </w:rPr>
            </w:pPr>
            <w:r w:rsidRPr="00AB65BF">
              <w:rPr>
                <w:rFonts w:cs="Times New Roman"/>
                <w:sz w:val="18"/>
                <w:szCs w:val="18"/>
              </w:rPr>
              <w:t>施工单位（章）</w:t>
            </w:r>
          </w:p>
        </w:tc>
        <w:tc>
          <w:tcPr>
            <w:tcW w:w="1164" w:type="pct"/>
            <w:vAlign w:val="center"/>
          </w:tcPr>
          <w:p w14:paraId="36551D71" w14:textId="77777777" w:rsidR="00095F61" w:rsidRPr="00AB65BF" w:rsidRDefault="00095F61" w:rsidP="00095F61">
            <w:pPr>
              <w:jc w:val="center"/>
              <w:rPr>
                <w:rFonts w:cs="Times New Roman"/>
                <w:sz w:val="18"/>
                <w:szCs w:val="18"/>
              </w:rPr>
            </w:pPr>
          </w:p>
        </w:tc>
        <w:tc>
          <w:tcPr>
            <w:tcW w:w="776" w:type="pct"/>
            <w:vAlign w:val="center"/>
          </w:tcPr>
          <w:p w14:paraId="7A573650" w14:textId="77777777" w:rsidR="00095F61" w:rsidRPr="00AB65BF" w:rsidRDefault="00095F61" w:rsidP="00095F61">
            <w:pPr>
              <w:jc w:val="center"/>
              <w:rPr>
                <w:rFonts w:cs="Times New Roman"/>
                <w:sz w:val="18"/>
                <w:szCs w:val="18"/>
              </w:rPr>
            </w:pPr>
            <w:r w:rsidRPr="00AB65BF">
              <w:rPr>
                <w:rFonts w:cs="Times New Roman"/>
                <w:sz w:val="18"/>
                <w:szCs w:val="18"/>
              </w:rPr>
              <w:t>参与人员</w:t>
            </w:r>
          </w:p>
        </w:tc>
        <w:tc>
          <w:tcPr>
            <w:tcW w:w="830" w:type="pct"/>
            <w:vAlign w:val="center"/>
          </w:tcPr>
          <w:p w14:paraId="7ECB9917" w14:textId="77777777" w:rsidR="00095F61" w:rsidRPr="00AB65BF" w:rsidRDefault="00095F61" w:rsidP="00095F61">
            <w:pPr>
              <w:jc w:val="center"/>
              <w:rPr>
                <w:rFonts w:cs="Times New Roman"/>
                <w:sz w:val="18"/>
                <w:szCs w:val="18"/>
              </w:rPr>
            </w:pPr>
          </w:p>
        </w:tc>
      </w:tr>
      <w:tr w:rsidR="00095F61" w:rsidRPr="00AB65BF" w14:paraId="59571281" w14:textId="77777777" w:rsidTr="00861BD4">
        <w:trPr>
          <w:trHeight w:val="578"/>
          <w:jc w:val="center"/>
        </w:trPr>
        <w:tc>
          <w:tcPr>
            <w:tcW w:w="774" w:type="pct"/>
            <w:vMerge/>
            <w:vAlign w:val="center"/>
          </w:tcPr>
          <w:p w14:paraId="631A6A40" w14:textId="77777777" w:rsidR="00095F61" w:rsidRPr="00AB65BF" w:rsidRDefault="00095F61" w:rsidP="00095F61">
            <w:pPr>
              <w:jc w:val="center"/>
              <w:rPr>
                <w:rFonts w:cs="Times New Roman"/>
                <w:sz w:val="18"/>
                <w:szCs w:val="18"/>
              </w:rPr>
            </w:pPr>
          </w:p>
        </w:tc>
        <w:tc>
          <w:tcPr>
            <w:tcW w:w="1456" w:type="pct"/>
            <w:vAlign w:val="center"/>
          </w:tcPr>
          <w:p w14:paraId="076B01B4" w14:textId="4328F5AB" w:rsidR="00095F61" w:rsidRPr="00AB65BF" w:rsidRDefault="00095F61" w:rsidP="00095F61">
            <w:pPr>
              <w:jc w:val="center"/>
              <w:rPr>
                <w:rFonts w:cs="Times New Roman"/>
                <w:sz w:val="18"/>
                <w:szCs w:val="18"/>
              </w:rPr>
            </w:pPr>
            <w:r w:rsidRPr="00AB65BF">
              <w:rPr>
                <w:rFonts w:cs="Times New Roman"/>
                <w:sz w:val="18"/>
                <w:szCs w:val="18"/>
              </w:rPr>
              <w:t>监理单位（章）</w:t>
            </w:r>
          </w:p>
        </w:tc>
        <w:tc>
          <w:tcPr>
            <w:tcW w:w="1164" w:type="pct"/>
            <w:vAlign w:val="center"/>
          </w:tcPr>
          <w:p w14:paraId="2F2D11CF" w14:textId="77777777" w:rsidR="00095F61" w:rsidRPr="00AB65BF" w:rsidRDefault="00095F61" w:rsidP="00095F61">
            <w:pPr>
              <w:jc w:val="center"/>
              <w:rPr>
                <w:rFonts w:cs="Times New Roman"/>
                <w:sz w:val="18"/>
                <w:szCs w:val="18"/>
              </w:rPr>
            </w:pPr>
          </w:p>
        </w:tc>
        <w:tc>
          <w:tcPr>
            <w:tcW w:w="776" w:type="pct"/>
            <w:vAlign w:val="center"/>
          </w:tcPr>
          <w:p w14:paraId="6F110D9C" w14:textId="77777777" w:rsidR="00095F61" w:rsidRPr="00AB65BF" w:rsidRDefault="00095F61" w:rsidP="00095F61">
            <w:pPr>
              <w:jc w:val="center"/>
              <w:rPr>
                <w:rFonts w:cs="Times New Roman"/>
                <w:sz w:val="18"/>
                <w:szCs w:val="18"/>
              </w:rPr>
            </w:pPr>
            <w:r w:rsidRPr="00AB65BF">
              <w:rPr>
                <w:rFonts w:cs="Times New Roman"/>
                <w:sz w:val="18"/>
                <w:szCs w:val="18"/>
              </w:rPr>
              <w:t>参与人员</w:t>
            </w:r>
          </w:p>
        </w:tc>
        <w:tc>
          <w:tcPr>
            <w:tcW w:w="830" w:type="pct"/>
            <w:vAlign w:val="center"/>
          </w:tcPr>
          <w:p w14:paraId="7C440A96" w14:textId="77777777" w:rsidR="00095F61" w:rsidRPr="00AB65BF" w:rsidRDefault="00095F61" w:rsidP="00095F61">
            <w:pPr>
              <w:jc w:val="center"/>
              <w:rPr>
                <w:rFonts w:cs="Times New Roman"/>
                <w:sz w:val="18"/>
                <w:szCs w:val="18"/>
              </w:rPr>
            </w:pPr>
          </w:p>
        </w:tc>
      </w:tr>
      <w:tr w:rsidR="00095F61" w:rsidRPr="00AB65BF" w14:paraId="591843EF" w14:textId="77777777" w:rsidTr="00861BD4">
        <w:trPr>
          <w:trHeight w:val="578"/>
          <w:jc w:val="center"/>
        </w:trPr>
        <w:tc>
          <w:tcPr>
            <w:tcW w:w="774" w:type="pct"/>
            <w:vMerge/>
            <w:vAlign w:val="center"/>
          </w:tcPr>
          <w:p w14:paraId="7C6DBBFF" w14:textId="77777777" w:rsidR="00095F61" w:rsidRPr="00AB65BF" w:rsidRDefault="00095F61" w:rsidP="00095F61">
            <w:pPr>
              <w:jc w:val="center"/>
              <w:rPr>
                <w:rFonts w:cs="Times New Roman"/>
                <w:sz w:val="18"/>
                <w:szCs w:val="18"/>
              </w:rPr>
            </w:pPr>
          </w:p>
        </w:tc>
        <w:tc>
          <w:tcPr>
            <w:tcW w:w="1456" w:type="pct"/>
            <w:vAlign w:val="center"/>
          </w:tcPr>
          <w:p w14:paraId="18D21D60" w14:textId="6F1A18D5" w:rsidR="00095F61" w:rsidRPr="00AB65BF" w:rsidRDefault="00095F61" w:rsidP="00095F61">
            <w:pPr>
              <w:jc w:val="center"/>
              <w:rPr>
                <w:rFonts w:cs="Times New Roman"/>
                <w:sz w:val="18"/>
                <w:szCs w:val="18"/>
              </w:rPr>
            </w:pPr>
            <w:r w:rsidRPr="00AB65BF">
              <w:rPr>
                <w:rFonts w:cs="Times New Roman"/>
                <w:sz w:val="18"/>
                <w:szCs w:val="18"/>
              </w:rPr>
              <w:t>第三方监测单位（章）</w:t>
            </w:r>
          </w:p>
        </w:tc>
        <w:tc>
          <w:tcPr>
            <w:tcW w:w="1164" w:type="pct"/>
            <w:vAlign w:val="center"/>
          </w:tcPr>
          <w:p w14:paraId="4FBDA98A" w14:textId="77777777" w:rsidR="00095F61" w:rsidRPr="00AB65BF" w:rsidRDefault="00095F61" w:rsidP="00095F61">
            <w:pPr>
              <w:jc w:val="center"/>
              <w:rPr>
                <w:rFonts w:cs="Times New Roman"/>
                <w:sz w:val="18"/>
                <w:szCs w:val="18"/>
              </w:rPr>
            </w:pPr>
          </w:p>
        </w:tc>
        <w:tc>
          <w:tcPr>
            <w:tcW w:w="776" w:type="pct"/>
            <w:vAlign w:val="center"/>
          </w:tcPr>
          <w:p w14:paraId="3A1DFFC8" w14:textId="77777777" w:rsidR="00095F61" w:rsidRPr="00AB65BF" w:rsidRDefault="00095F61" w:rsidP="00095F61">
            <w:pPr>
              <w:jc w:val="center"/>
              <w:rPr>
                <w:rFonts w:cs="Times New Roman"/>
                <w:sz w:val="18"/>
                <w:szCs w:val="18"/>
              </w:rPr>
            </w:pPr>
            <w:r w:rsidRPr="00AB65BF">
              <w:rPr>
                <w:rFonts w:cs="Times New Roman"/>
                <w:sz w:val="18"/>
                <w:szCs w:val="18"/>
              </w:rPr>
              <w:t>参与人员</w:t>
            </w:r>
          </w:p>
        </w:tc>
        <w:tc>
          <w:tcPr>
            <w:tcW w:w="830" w:type="pct"/>
            <w:vAlign w:val="center"/>
          </w:tcPr>
          <w:p w14:paraId="2BEA5DAB" w14:textId="77777777" w:rsidR="00095F61" w:rsidRPr="00AB65BF" w:rsidRDefault="00095F61" w:rsidP="00095F61">
            <w:pPr>
              <w:jc w:val="center"/>
              <w:rPr>
                <w:rFonts w:cs="Times New Roman"/>
                <w:sz w:val="18"/>
                <w:szCs w:val="18"/>
              </w:rPr>
            </w:pPr>
          </w:p>
        </w:tc>
      </w:tr>
      <w:tr w:rsidR="00D65777" w:rsidRPr="00AB65BF" w14:paraId="08D1C8D2" w14:textId="77777777" w:rsidTr="00861BD4">
        <w:trPr>
          <w:trHeight w:val="5780"/>
          <w:jc w:val="center"/>
        </w:trPr>
        <w:tc>
          <w:tcPr>
            <w:tcW w:w="774" w:type="pct"/>
            <w:vAlign w:val="center"/>
          </w:tcPr>
          <w:p w14:paraId="56635D96" w14:textId="77777777" w:rsidR="00D65777" w:rsidRPr="00AB65BF" w:rsidRDefault="00D65777" w:rsidP="00861BD4">
            <w:pPr>
              <w:jc w:val="center"/>
              <w:rPr>
                <w:rFonts w:cs="Times New Roman"/>
                <w:sz w:val="18"/>
                <w:szCs w:val="18"/>
              </w:rPr>
            </w:pPr>
            <w:r w:rsidRPr="00AB65BF">
              <w:rPr>
                <w:rFonts w:cs="Times New Roman"/>
                <w:sz w:val="18"/>
                <w:szCs w:val="18"/>
              </w:rPr>
              <w:t>调查范围、项目</w:t>
            </w:r>
          </w:p>
          <w:p w14:paraId="3D0A1C82" w14:textId="77777777" w:rsidR="00D65777" w:rsidRPr="00AB65BF" w:rsidRDefault="00D65777" w:rsidP="00861BD4">
            <w:pPr>
              <w:jc w:val="center"/>
              <w:rPr>
                <w:rFonts w:cs="Times New Roman"/>
                <w:sz w:val="18"/>
                <w:szCs w:val="18"/>
              </w:rPr>
            </w:pPr>
            <w:r w:rsidRPr="00AB65BF">
              <w:rPr>
                <w:rFonts w:cs="Times New Roman"/>
                <w:sz w:val="18"/>
                <w:szCs w:val="18"/>
              </w:rPr>
              <w:t>主要情况等</w:t>
            </w:r>
          </w:p>
        </w:tc>
        <w:tc>
          <w:tcPr>
            <w:tcW w:w="4226" w:type="pct"/>
            <w:gridSpan w:val="4"/>
            <w:vAlign w:val="center"/>
          </w:tcPr>
          <w:p w14:paraId="47F478F9" w14:textId="77777777" w:rsidR="00D65777" w:rsidRPr="00AB65BF" w:rsidRDefault="00D65777" w:rsidP="00D65777">
            <w:pPr>
              <w:jc w:val="center"/>
              <w:rPr>
                <w:rFonts w:cs="Times New Roman"/>
                <w:sz w:val="18"/>
                <w:szCs w:val="18"/>
              </w:rPr>
            </w:pPr>
          </w:p>
        </w:tc>
      </w:tr>
    </w:tbl>
    <w:p w14:paraId="65C6E58C" w14:textId="2564A8C0" w:rsidR="00DB2C30" w:rsidRPr="00861BD4" w:rsidRDefault="00401224" w:rsidP="00264535">
      <w:pPr>
        <w:spacing w:line="240" w:lineRule="auto"/>
        <w:ind w:left="360" w:hangingChars="200" w:hanging="360"/>
        <w:rPr>
          <w:sz w:val="18"/>
          <w:szCs w:val="20"/>
        </w:rPr>
      </w:pPr>
      <w:r w:rsidRPr="00861BD4">
        <w:rPr>
          <w:rFonts w:hint="eastAsia"/>
          <w:sz w:val="18"/>
          <w:szCs w:val="20"/>
        </w:rPr>
        <w:t>注：本表适用于施工前周边环境零状态普查会签，后附“零状态</w:t>
      </w:r>
      <w:r w:rsidR="008C14F7">
        <w:rPr>
          <w:rFonts w:hint="eastAsia"/>
          <w:sz w:val="18"/>
          <w:szCs w:val="20"/>
        </w:rPr>
        <w:t>调查报告</w:t>
      </w:r>
      <w:r w:rsidRPr="00861BD4">
        <w:rPr>
          <w:rFonts w:hint="eastAsia"/>
          <w:sz w:val="18"/>
          <w:szCs w:val="20"/>
        </w:rPr>
        <w:t>”，一式</w:t>
      </w:r>
      <w:r w:rsidR="008C14F7">
        <w:rPr>
          <w:rFonts w:hint="eastAsia"/>
          <w:sz w:val="18"/>
          <w:szCs w:val="20"/>
        </w:rPr>
        <w:t>四</w:t>
      </w:r>
      <w:r w:rsidRPr="00861BD4">
        <w:rPr>
          <w:rFonts w:hint="eastAsia"/>
          <w:sz w:val="18"/>
          <w:szCs w:val="20"/>
        </w:rPr>
        <w:t>份，各方留存。</w:t>
      </w:r>
    </w:p>
    <w:p w14:paraId="04D5660D" w14:textId="77777777" w:rsidR="001A7049" w:rsidRDefault="001A7049" w:rsidP="00DB2C30"/>
    <w:p w14:paraId="7545894A" w14:textId="77777777" w:rsidR="00DB2C30" w:rsidRDefault="00DB2C30" w:rsidP="00C80CE1">
      <w:pPr>
        <w:pStyle w:val="NCP1"/>
        <w:spacing w:before="0" w:after="240" w:line="240" w:lineRule="auto"/>
        <w:sectPr w:rsidR="00DB2C30" w:rsidSect="005054E9">
          <w:pgSz w:w="10433" w:h="14742"/>
          <w:pgMar w:top="1418" w:right="1701" w:bottom="1418" w:left="1418" w:header="567" w:footer="850" w:gutter="0"/>
          <w:cols w:space="720"/>
          <w:docGrid w:type="lines" w:linePitch="317"/>
        </w:sectPr>
      </w:pPr>
    </w:p>
    <w:p w14:paraId="4D01C85B" w14:textId="5C392386" w:rsidR="00C80CE1" w:rsidRPr="000A001F" w:rsidRDefault="0092295A" w:rsidP="00C80CE1">
      <w:pPr>
        <w:pStyle w:val="NCP1"/>
        <w:spacing w:before="0" w:after="240" w:line="240" w:lineRule="auto"/>
      </w:pPr>
      <w:bookmarkStart w:id="154" w:name="_Toc163743691"/>
      <w:bookmarkStart w:id="155" w:name="_Toc163766696"/>
      <w:bookmarkStart w:id="156" w:name="_Toc166769634"/>
      <w:bookmarkStart w:id="157" w:name="_Toc168303052"/>
      <w:bookmarkStart w:id="158" w:name="_Toc177821752"/>
      <w:bookmarkStart w:id="159" w:name="_Toc177992012"/>
      <w:bookmarkStart w:id="160" w:name="_Toc178326229"/>
      <w:r>
        <w:rPr>
          <w:rFonts w:hint="eastAsia"/>
        </w:rPr>
        <w:lastRenderedPageBreak/>
        <w:t>附录</w:t>
      </w:r>
      <w:r>
        <w:rPr>
          <w:rFonts w:hint="eastAsia"/>
        </w:rPr>
        <w:t xml:space="preserve">B  </w:t>
      </w:r>
      <w:r>
        <w:rPr>
          <w:rFonts w:hint="eastAsia"/>
        </w:rPr>
        <w:t>整改</w:t>
      </w:r>
      <w:r w:rsidRPr="000A001F">
        <w:rPr>
          <w:rFonts w:hint="eastAsia"/>
        </w:rPr>
        <w:t>通知单</w:t>
      </w:r>
      <w:bookmarkEnd w:id="154"/>
      <w:bookmarkEnd w:id="155"/>
      <w:bookmarkEnd w:id="156"/>
      <w:bookmarkEnd w:id="157"/>
      <w:bookmarkEnd w:id="158"/>
      <w:bookmarkEnd w:id="159"/>
      <w:bookmarkEnd w:id="160"/>
    </w:p>
    <w:p w14:paraId="77076834" w14:textId="05F65425" w:rsidR="008D3F63" w:rsidRPr="00B325A9" w:rsidRDefault="008D3F63" w:rsidP="00B325A9">
      <w:pPr>
        <w:spacing w:line="240" w:lineRule="auto"/>
        <w:rPr>
          <w:rFonts w:ascii="宋体" w:hAnsi="宋体" w:cs="Times New Roman"/>
          <w:sz w:val="18"/>
          <w:szCs w:val="18"/>
        </w:rPr>
      </w:pPr>
      <w:r w:rsidRPr="00B325A9">
        <w:rPr>
          <w:rFonts w:ascii="宋体" w:hAnsi="宋体" w:cs="Times New Roman"/>
          <w:sz w:val="18"/>
          <w:szCs w:val="18"/>
        </w:rPr>
        <w:t>承包单位：</w:t>
      </w:r>
      <w:r w:rsidRPr="00B325A9">
        <w:rPr>
          <w:rFonts w:ascii="宋体" w:hAnsi="宋体" w:cs="Times New Roman"/>
          <w:sz w:val="18"/>
          <w:szCs w:val="18"/>
          <w:u w:val="single"/>
        </w:rPr>
        <w:t xml:space="preserve">  </w:t>
      </w:r>
      <w:r w:rsidRPr="00B325A9">
        <w:rPr>
          <w:rFonts w:ascii="宋体" w:hAnsi="宋体" w:cs="Times New Roman" w:hint="eastAsia"/>
          <w:sz w:val="18"/>
          <w:szCs w:val="18"/>
          <w:u w:val="single"/>
        </w:rPr>
        <w:t xml:space="preserve">                   </w:t>
      </w:r>
      <w:r w:rsidRPr="00B325A9">
        <w:rPr>
          <w:rFonts w:ascii="宋体" w:hAnsi="宋体" w:cs="Times New Roman"/>
          <w:sz w:val="18"/>
          <w:szCs w:val="18"/>
          <w:u w:val="single"/>
        </w:rPr>
        <w:t xml:space="preserve">  </w:t>
      </w:r>
      <w:r w:rsidRPr="00B325A9">
        <w:rPr>
          <w:rFonts w:ascii="宋体" w:hAnsi="宋体" w:cs="Times New Roman"/>
          <w:sz w:val="18"/>
          <w:szCs w:val="18"/>
        </w:rPr>
        <w:t xml:space="preserve">   </w:t>
      </w:r>
      <w:r w:rsidR="00B325A9">
        <w:rPr>
          <w:rFonts w:ascii="宋体" w:hAnsi="宋体" w:cs="Times New Roman" w:hint="eastAsia"/>
          <w:sz w:val="18"/>
          <w:szCs w:val="18"/>
        </w:rPr>
        <w:t xml:space="preserve">           </w:t>
      </w:r>
      <w:r w:rsidRPr="00B325A9">
        <w:rPr>
          <w:rFonts w:ascii="宋体" w:hAnsi="宋体" w:cs="Times New Roman" w:hint="eastAsia"/>
          <w:sz w:val="18"/>
          <w:szCs w:val="18"/>
        </w:rPr>
        <w:t xml:space="preserve"> </w:t>
      </w:r>
      <w:r w:rsidRPr="00B325A9">
        <w:rPr>
          <w:rFonts w:ascii="宋体" w:hAnsi="宋体" w:cs="Times New Roman"/>
          <w:sz w:val="18"/>
          <w:szCs w:val="18"/>
        </w:rPr>
        <w:t>合同号：</w:t>
      </w:r>
      <w:r w:rsidRPr="00B325A9">
        <w:rPr>
          <w:rFonts w:ascii="宋体" w:hAnsi="宋体" w:cs="Times New Roman"/>
          <w:sz w:val="18"/>
          <w:szCs w:val="18"/>
          <w:u w:val="single"/>
        </w:rPr>
        <w:t xml:space="preserve"> </w:t>
      </w:r>
      <w:r w:rsidRPr="00B325A9">
        <w:rPr>
          <w:rFonts w:ascii="宋体" w:hAnsi="宋体" w:cs="Times New Roman" w:hint="eastAsia"/>
          <w:sz w:val="18"/>
          <w:szCs w:val="18"/>
          <w:u w:val="single"/>
        </w:rPr>
        <w:t xml:space="preserve">                      </w:t>
      </w:r>
      <w:r w:rsidRPr="00B325A9">
        <w:rPr>
          <w:rFonts w:ascii="宋体" w:hAnsi="宋体" w:cs="Times New Roman"/>
          <w:sz w:val="18"/>
          <w:szCs w:val="18"/>
          <w:u w:val="single"/>
        </w:rPr>
        <w:t xml:space="preserve"> </w:t>
      </w:r>
    </w:p>
    <w:p w14:paraId="72359843" w14:textId="132D2238" w:rsidR="008D3F63" w:rsidRPr="00B325A9" w:rsidRDefault="008D3F63" w:rsidP="00B325A9">
      <w:pPr>
        <w:spacing w:line="240" w:lineRule="auto"/>
        <w:rPr>
          <w:rFonts w:ascii="宋体" w:hAnsi="宋体" w:cs="Times New Roman"/>
          <w:b/>
          <w:bCs/>
          <w:color w:val="000000"/>
          <w:sz w:val="18"/>
          <w:szCs w:val="18"/>
        </w:rPr>
      </w:pPr>
      <w:r w:rsidRPr="00B325A9">
        <w:rPr>
          <w:rFonts w:ascii="宋体" w:hAnsi="宋体" w:cs="Times New Roman"/>
          <w:sz w:val="18"/>
          <w:szCs w:val="18"/>
        </w:rPr>
        <w:t>监理单位：</w:t>
      </w:r>
      <w:r w:rsidRPr="00B325A9">
        <w:rPr>
          <w:rFonts w:ascii="宋体" w:hAnsi="宋体" w:cs="Times New Roman"/>
          <w:sz w:val="18"/>
          <w:szCs w:val="18"/>
          <w:u w:val="single"/>
        </w:rPr>
        <w:t xml:space="preserve"> </w:t>
      </w:r>
      <w:r w:rsidRPr="00B325A9">
        <w:rPr>
          <w:rFonts w:ascii="宋体" w:hAnsi="宋体" w:cs="Times New Roman" w:hint="eastAsia"/>
          <w:kern w:val="0"/>
          <w:sz w:val="18"/>
          <w:szCs w:val="18"/>
          <w:u w:val="single"/>
        </w:rPr>
        <w:t xml:space="preserve">                      </w:t>
      </w:r>
      <w:r w:rsidRPr="00B325A9">
        <w:rPr>
          <w:rFonts w:ascii="宋体" w:hAnsi="宋体" w:cs="Times New Roman"/>
          <w:sz w:val="18"/>
          <w:szCs w:val="18"/>
          <w:u w:val="single"/>
        </w:rPr>
        <w:t xml:space="preserve"> </w:t>
      </w:r>
      <w:r w:rsidRPr="00B325A9">
        <w:rPr>
          <w:rFonts w:ascii="宋体" w:hAnsi="宋体" w:cs="Times New Roman"/>
          <w:sz w:val="18"/>
          <w:szCs w:val="18"/>
        </w:rPr>
        <w:t xml:space="preserve">  </w:t>
      </w:r>
      <w:r w:rsidR="00B325A9">
        <w:rPr>
          <w:rFonts w:ascii="宋体" w:hAnsi="宋体" w:cs="Times New Roman" w:hint="eastAsia"/>
          <w:sz w:val="18"/>
          <w:szCs w:val="18"/>
        </w:rPr>
        <w:t xml:space="preserve">           </w:t>
      </w:r>
      <w:r w:rsidRPr="00B325A9">
        <w:rPr>
          <w:rFonts w:ascii="宋体" w:hAnsi="宋体" w:cs="Times New Roman"/>
          <w:sz w:val="18"/>
          <w:szCs w:val="18"/>
        </w:rPr>
        <w:t xml:space="preserve"> 编  号：</w:t>
      </w:r>
      <w:r w:rsidRPr="00B325A9">
        <w:rPr>
          <w:rFonts w:ascii="宋体" w:hAnsi="宋体" w:cs="Times New Roman"/>
          <w:sz w:val="18"/>
          <w:szCs w:val="18"/>
          <w:u w:val="single"/>
        </w:rPr>
        <w:t xml:space="preserve">   </w:t>
      </w:r>
      <w:r w:rsidRPr="00B325A9">
        <w:rPr>
          <w:rFonts w:ascii="宋体" w:hAnsi="宋体" w:cs="Times New Roman" w:hint="eastAsia"/>
          <w:color w:val="000000" w:themeColor="text1"/>
          <w:sz w:val="18"/>
          <w:szCs w:val="18"/>
          <w:u w:val="single"/>
        </w:rPr>
        <w:t xml:space="preserve">                  </w:t>
      </w:r>
      <w:r w:rsidRPr="00B325A9">
        <w:rPr>
          <w:rFonts w:ascii="宋体" w:hAnsi="宋体" w:cs="Times New Roman"/>
          <w:color w:val="000000" w:themeColor="text1"/>
          <w:sz w:val="18"/>
          <w:szCs w:val="18"/>
          <w:u w:val="single"/>
        </w:rPr>
        <w:t xml:space="preserve"> </w:t>
      </w:r>
      <w:r w:rsidRPr="00B325A9">
        <w:rPr>
          <w:rFonts w:ascii="宋体" w:hAnsi="宋体" w:cs="Times New Roman"/>
          <w:sz w:val="18"/>
          <w:szCs w:val="1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987"/>
        <w:gridCol w:w="1274"/>
        <w:gridCol w:w="1275"/>
        <w:gridCol w:w="1499"/>
      </w:tblGrid>
      <w:tr w:rsidR="008F6A8E" w:rsidRPr="00B325A9" w14:paraId="00633813" w14:textId="77777777" w:rsidTr="008F6A8E">
        <w:trPr>
          <w:trHeight w:val="860"/>
          <w:jc w:val="center"/>
        </w:trPr>
        <w:tc>
          <w:tcPr>
            <w:tcW w:w="869" w:type="pct"/>
            <w:vAlign w:val="center"/>
          </w:tcPr>
          <w:p w14:paraId="4BD4CE16" w14:textId="77777777" w:rsidR="00A2026D" w:rsidRPr="00B325A9" w:rsidRDefault="00A2026D" w:rsidP="00436107">
            <w:pPr>
              <w:spacing w:line="240" w:lineRule="auto"/>
              <w:jc w:val="center"/>
              <w:rPr>
                <w:rFonts w:cs="Times New Roman"/>
                <w:spacing w:val="20"/>
                <w:sz w:val="18"/>
                <w:szCs w:val="18"/>
              </w:rPr>
            </w:pPr>
            <w:r w:rsidRPr="00B325A9">
              <w:rPr>
                <w:rFonts w:cs="Times New Roman"/>
                <w:spacing w:val="20"/>
                <w:sz w:val="18"/>
                <w:szCs w:val="18"/>
              </w:rPr>
              <w:t>标题</w:t>
            </w:r>
          </w:p>
        </w:tc>
        <w:tc>
          <w:tcPr>
            <w:tcW w:w="2232" w:type="pct"/>
            <w:gridSpan w:val="2"/>
            <w:vAlign w:val="center"/>
          </w:tcPr>
          <w:p w14:paraId="3DF2F95C" w14:textId="232C687A" w:rsidR="00A2026D" w:rsidRPr="00B325A9" w:rsidRDefault="00A2026D" w:rsidP="00436107">
            <w:pPr>
              <w:spacing w:line="240" w:lineRule="auto"/>
              <w:rPr>
                <w:rFonts w:cs="Times New Roman"/>
                <w:spacing w:val="20"/>
                <w:sz w:val="18"/>
                <w:szCs w:val="18"/>
              </w:rPr>
            </w:pPr>
          </w:p>
        </w:tc>
        <w:tc>
          <w:tcPr>
            <w:tcW w:w="873" w:type="pct"/>
            <w:vAlign w:val="center"/>
          </w:tcPr>
          <w:p w14:paraId="2D551052" w14:textId="77777777" w:rsidR="00A2026D" w:rsidRPr="00B325A9" w:rsidRDefault="00A2026D" w:rsidP="00436107">
            <w:pPr>
              <w:spacing w:line="240" w:lineRule="auto"/>
              <w:jc w:val="center"/>
              <w:rPr>
                <w:rFonts w:cs="Times New Roman"/>
                <w:spacing w:val="20"/>
                <w:sz w:val="18"/>
                <w:szCs w:val="18"/>
              </w:rPr>
            </w:pPr>
            <w:r w:rsidRPr="00B325A9">
              <w:rPr>
                <w:rFonts w:cs="Times New Roman"/>
                <w:spacing w:val="20"/>
                <w:sz w:val="18"/>
                <w:szCs w:val="18"/>
              </w:rPr>
              <w:t>签发人</w:t>
            </w:r>
          </w:p>
        </w:tc>
        <w:tc>
          <w:tcPr>
            <w:tcW w:w="1026" w:type="pct"/>
            <w:vAlign w:val="center"/>
          </w:tcPr>
          <w:p w14:paraId="335FE1B9" w14:textId="77777777" w:rsidR="00A2026D" w:rsidRPr="00B325A9" w:rsidRDefault="00A2026D" w:rsidP="00436107">
            <w:pPr>
              <w:spacing w:line="240" w:lineRule="auto"/>
              <w:rPr>
                <w:rFonts w:cs="Times New Roman"/>
                <w:spacing w:val="20"/>
                <w:sz w:val="18"/>
                <w:szCs w:val="18"/>
              </w:rPr>
            </w:pPr>
          </w:p>
        </w:tc>
      </w:tr>
      <w:tr w:rsidR="008F6A8E" w:rsidRPr="00B325A9" w14:paraId="3F8012F4" w14:textId="77777777" w:rsidTr="008F6A8E">
        <w:trPr>
          <w:trHeight w:val="830"/>
          <w:jc w:val="center"/>
        </w:trPr>
        <w:tc>
          <w:tcPr>
            <w:tcW w:w="869" w:type="pct"/>
            <w:vAlign w:val="center"/>
          </w:tcPr>
          <w:p w14:paraId="796AD76A" w14:textId="77777777" w:rsidR="00A2026D" w:rsidRPr="00B325A9" w:rsidRDefault="00A2026D" w:rsidP="00436107">
            <w:pPr>
              <w:spacing w:line="240" w:lineRule="auto"/>
              <w:jc w:val="center"/>
              <w:rPr>
                <w:rFonts w:cs="Times New Roman"/>
                <w:spacing w:val="20"/>
                <w:sz w:val="18"/>
                <w:szCs w:val="18"/>
              </w:rPr>
            </w:pPr>
            <w:r w:rsidRPr="00B325A9">
              <w:rPr>
                <w:rFonts w:cs="Times New Roman"/>
                <w:spacing w:val="20"/>
                <w:sz w:val="18"/>
                <w:szCs w:val="18"/>
              </w:rPr>
              <w:t>发文单位</w:t>
            </w:r>
          </w:p>
        </w:tc>
        <w:tc>
          <w:tcPr>
            <w:tcW w:w="2232" w:type="pct"/>
            <w:gridSpan w:val="2"/>
            <w:vAlign w:val="center"/>
          </w:tcPr>
          <w:p w14:paraId="12D6E54A" w14:textId="79B0C3A5" w:rsidR="00A2026D" w:rsidRPr="00B325A9" w:rsidRDefault="00A2026D" w:rsidP="00436107">
            <w:pPr>
              <w:spacing w:line="240" w:lineRule="auto"/>
              <w:rPr>
                <w:rFonts w:cs="Times New Roman"/>
                <w:spacing w:val="20"/>
                <w:sz w:val="18"/>
                <w:szCs w:val="18"/>
              </w:rPr>
            </w:pPr>
          </w:p>
        </w:tc>
        <w:tc>
          <w:tcPr>
            <w:tcW w:w="873" w:type="pct"/>
            <w:vAlign w:val="center"/>
          </w:tcPr>
          <w:p w14:paraId="5926F969" w14:textId="77777777" w:rsidR="00A2026D" w:rsidRPr="00B325A9" w:rsidRDefault="00A2026D" w:rsidP="00436107">
            <w:pPr>
              <w:spacing w:line="240" w:lineRule="auto"/>
              <w:jc w:val="center"/>
              <w:rPr>
                <w:rFonts w:cs="Times New Roman"/>
                <w:spacing w:val="20"/>
                <w:sz w:val="18"/>
                <w:szCs w:val="18"/>
              </w:rPr>
            </w:pPr>
            <w:r w:rsidRPr="00B325A9">
              <w:rPr>
                <w:rFonts w:cs="Times New Roman"/>
                <w:spacing w:val="20"/>
                <w:sz w:val="18"/>
                <w:szCs w:val="18"/>
              </w:rPr>
              <w:t>签发时间</w:t>
            </w:r>
          </w:p>
        </w:tc>
        <w:tc>
          <w:tcPr>
            <w:tcW w:w="1026" w:type="pct"/>
            <w:vAlign w:val="center"/>
          </w:tcPr>
          <w:p w14:paraId="473B0D75" w14:textId="77777777" w:rsidR="00A2026D" w:rsidRPr="00B325A9" w:rsidRDefault="00A2026D" w:rsidP="00436107">
            <w:pPr>
              <w:spacing w:line="240" w:lineRule="auto"/>
              <w:rPr>
                <w:rFonts w:cs="Times New Roman"/>
                <w:spacing w:val="20"/>
                <w:sz w:val="18"/>
                <w:szCs w:val="18"/>
              </w:rPr>
            </w:pPr>
          </w:p>
        </w:tc>
      </w:tr>
      <w:tr w:rsidR="00A2026D" w:rsidRPr="00B325A9" w14:paraId="51751FFF" w14:textId="77777777" w:rsidTr="00436107">
        <w:trPr>
          <w:trHeight w:val="3807"/>
          <w:jc w:val="center"/>
        </w:trPr>
        <w:tc>
          <w:tcPr>
            <w:tcW w:w="869" w:type="pct"/>
            <w:vAlign w:val="center"/>
          </w:tcPr>
          <w:p w14:paraId="2F63DF20" w14:textId="77777777" w:rsidR="00A2026D" w:rsidRPr="00B325A9" w:rsidRDefault="00A2026D" w:rsidP="00436107">
            <w:pPr>
              <w:spacing w:line="240" w:lineRule="auto"/>
              <w:jc w:val="center"/>
              <w:rPr>
                <w:rFonts w:cs="Times New Roman"/>
                <w:spacing w:val="20"/>
                <w:sz w:val="18"/>
                <w:szCs w:val="18"/>
              </w:rPr>
            </w:pPr>
            <w:r w:rsidRPr="00B325A9">
              <w:rPr>
                <w:rFonts w:cs="Times New Roman"/>
                <w:spacing w:val="20"/>
                <w:sz w:val="18"/>
                <w:szCs w:val="18"/>
              </w:rPr>
              <w:t>主</w:t>
            </w:r>
          </w:p>
          <w:p w14:paraId="2573A937" w14:textId="77777777" w:rsidR="00A2026D" w:rsidRPr="00B325A9" w:rsidRDefault="00A2026D" w:rsidP="00436107">
            <w:pPr>
              <w:spacing w:line="240" w:lineRule="auto"/>
              <w:jc w:val="center"/>
              <w:rPr>
                <w:rFonts w:cs="Times New Roman"/>
                <w:spacing w:val="20"/>
                <w:sz w:val="18"/>
                <w:szCs w:val="18"/>
              </w:rPr>
            </w:pPr>
          </w:p>
          <w:p w14:paraId="612F6D9B" w14:textId="77777777" w:rsidR="00A2026D" w:rsidRPr="00B325A9" w:rsidRDefault="00A2026D" w:rsidP="00436107">
            <w:pPr>
              <w:spacing w:line="240" w:lineRule="auto"/>
              <w:jc w:val="center"/>
              <w:rPr>
                <w:rFonts w:cs="Times New Roman"/>
                <w:spacing w:val="20"/>
                <w:sz w:val="18"/>
                <w:szCs w:val="18"/>
              </w:rPr>
            </w:pPr>
            <w:r w:rsidRPr="00B325A9">
              <w:rPr>
                <w:rFonts w:cs="Times New Roman"/>
                <w:spacing w:val="20"/>
                <w:sz w:val="18"/>
                <w:szCs w:val="18"/>
              </w:rPr>
              <w:t>要</w:t>
            </w:r>
          </w:p>
          <w:p w14:paraId="738CD036" w14:textId="77777777" w:rsidR="00A2026D" w:rsidRPr="00B325A9" w:rsidRDefault="00A2026D" w:rsidP="00436107">
            <w:pPr>
              <w:spacing w:line="240" w:lineRule="auto"/>
              <w:jc w:val="center"/>
              <w:rPr>
                <w:rFonts w:cs="Times New Roman"/>
                <w:spacing w:val="20"/>
                <w:sz w:val="18"/>
                <w:szCs w:val="18"/>
              </w:rPr>
            </w:pPr>
          </w:p>
          <w:p w14:paraId="7C1C9FF3" w14:textId="77777777" w:rsidR="00A2026D" w:rsidRPr="00B325A9" w:rsidRDefault="00A2026D" w:rsidP="00436107">
            <w:pPr>
              <w:spacing w:line="240" w:lineRule="auto"/>
              <w:jc w:val="center"/>
              <w:rPr>
                <w:rFonts w:cs="Times New Roman"/>
                <w:spacing w:val="20"/>
                <w:sz w:val="18"/>
                <w:szCs w:val="18"/>
              </w:rPr>
            </w:pPr>
            <w:r w:rsidRPr="00B325A9">
              <w:rPr>
                <w:rFonts w:cs="Times New Roman"/>
                <w:spacing w:val="20"/>
                <w:sz w:val="18"/>
                <w:szCs w:val="18"/>
              </w:rPr>
              <w:t>内</w:t>
            </w:r>
          </w:p>
          <w:p w14:paraId="713122B0" w14:textId="77777777" w:rsidR="00A2026D" w:rsidRPr="00B325A9" w:rsidRDefault="00A2026D" w:rsidP="00436107">
            <w:pPr>
              <w:spacing w:line="240" w:lineRule="auto"/>
              <w:jc w:val="center"/>
              <w:rPr>
                <w:rFonts w:cs="Times New Roman"/>
                <w:spacing w:val="20"/>
                <w:sz w:val="18"/>
                <w:szCs w:val="18"/>
              </w:rPr>
            </w:pPr>
          </w:p>
          <w:p w14:paraId="050CAC0F" w14:textId="77777777" w:rsidR="00A2026D" w:rsidRPr="00B325A9" w:rsidRDefault="00A2026D" w:rsidP="00436107">
            <w:pPr>
              <w:spacing w:line="240" w:lineRule="auto"/>
              <w:jc w:val="center"/>
              <w:rPr>
                <w:rFonts w:cs="Times New Roman"/>
                <w:spacing w:val="20"/>
                <w:sz w:val="18"/>
                <w:szCs w:val="18"/>
              </w:rPr>
            </w:pPr>
            <w:r w:rsidRPr="00B325A9">
              <w:rPr>
                <w:rFonts w:cs="Times New Roman"/>
                <w:spacing w:val="20"/>
                <w:sz w:val="18"/>
                <w:szCs w:val="18"/>
              </w:rPr>
              <w:t>容</w:t>
            </w:r>
          </w:p>
        </w:tc>
        <w:tc>
          <w:tcPr>
            <w:tcW w:w="4131" w:type="pct"/>
            <w:gridSpan w:val="4"/>
            <w:vAlign w:val="center"/>
          </w:tcPr>
          <w:p w14:paraId="62FE50F8" w14:textId="76151DFD" w:rsidR="00A2026D" w:rsidRPr="00B325A9" w:rsidRDefault="00A2026D" w:rsidP="00436107">
            <w:pPr>
              <w:tabs>
                <w:tab w:val="left" w:pos="765"/>
              </w:tabs>
              <w:spacing w:line="240" w:lineRule="auto"/>
              <w:ind w:firstLineChars="200" w:firstLine="360"/>
              <w:rPr>
                <w:rFonts w:ascii="宋体" w:hAnsi="宋体" w:cs="宋体"/>
                <w:color w:val="000000"/>
                <w:sz w:val="18"/>
                <w:szCs w:val="18"/>
              </w:rPr>
            </w:pPr>
          </w:p>
        </w:tc>
      </w:tr>
      <w:tr w:rsidR="008F6A8E" w:rsidRPr="00B325A9" w14:paraId="05250135" w14:textId="77777777" w:rsidTr="008F6A8E">
        <w:trPr>
          <w:trHeight w:hRule="exact" w:val="704"/>
          <w:jc w:val="center"/>
        </w:trPr>
        <w:tc>
          <w:tcPr>
            <w:tcW w:w="869" w:type="pct"/>
            <w:vAlign w:val="center"/>
          </w:tcPr>
          <w:p w14:paraId="155954AD" w14:textId="77777777" w:rsidR="00A2026D" w:rsidRPr="00B325A9" w:rsidRDefault="00A2026D" w:rsidP="00436107">
            <w:pPr>
              <w:snapToGrid w:val="0"/>
              <w:spacing w:before="120" w:after="120" w:line="240" w:lineRule="auto"/>
              <w:jc w:val="center"/>
              <w:rPr>
                <w:rFonts w:cs="Times New Roman"/>
                <w:spacing w:val="20"/>
                <w:sz w:val="18"/>
                <w:szCs w:val="18"/>
              </w:rPr>
            </w:pPr>
            <w:r w:rsidRPr="00B325A9">
              <w:rPr>
                <w:rFonts w:cs="Times New Roman"/>
                <w:spacing w:val="20"/>
                <w:sz w:val="18"/>
                <w:szCs w:val="18"/>
              </w:rPr>
              <w:t>拟稿</w:t>
            </w:r>
          </w:p>
        </w:tc>
        <w:tc>
          <w:tcPr>
            <w:tcW w:w="1360" w:type="pct"/>
            <w:vAlign w:val="center"/>
          </w:tcPr>
          <w:p w14:paraId="1F123EED" w14:textId="77777777" w:rsidR="00A2026D" w:rsidRPr="00B325A9" w:rsidRDefault="00A2026D" w:rsidP="00436107">
            <w:pPr>
              <w:snapToGrid w:val="0"/>
              <w:spacing w:before="120" w:after="120" w:line="240" w:lineRule="auto"/>
              <w:jc w:val="center"/>
              <w:rPr>
                <w:rFonts w:cs="Times New Roman"/>
                <w:spacing w:val="20"/>
                <w:sz w:val="18"/>
                <w:szCs w:val="18"/>
              </w:rPr>
            </w:pPr>
          </w:p>
        </w:tc>
        <w:tc>
          <w:tcPr>
            <w:tcW w:w="872" w:type="pct"/>
            <w:vAlign w:val="center"/>
          </w:tcPr>
          <w:p w14:paraId="1A04C7EB" w14:textId="77777777" w:rsidR="00A2026D" w:rsidRPr="00B325A9" w:rsidRDefault="00A2026D" w:rsidP="00436107">
            <w:pPr>
              <w:snapToGrid w:val="0"/>
              <w:spacing w:before="120" w:after="120" w:line="240" w:lineRule="auto"/>
              <w:jc w:val="center"/>
              <w:rPr>
                <w:rFonts w:cs="Times New Roman"/>
                <w:spacing w:val="20"/>
                <w:sz w:val="18"/>
                <w:szCs w:val="18"/>
              </w:rPr>
            </w:pPr>
            <w:r w:rsidRPr="00B325A9">
              <w:rPr>
                <w:rFonts w:cs="Times New Roman"/>
                <w:spacing w:val="20"/>
                <w:sz w:val="18"/>
                <w:szCs w:val="18"/>
              </w:rPr>
              <w:t>联系方式</w:t>
            </w:r>
          </w:p>
        </w:tc>
        <w:tc>
          <w:tcPr>
            <w:tcW w:w="1899" w:type="pct"/>
            <w:gridSpan w:val="2"/>
            <w:vAlign w:val="center"/>
          </w:tcPr>
          <w:p w14:paraId="4476303A" w14:textId="152431F4" w:rsidR="00A2026D" w:rsidRPr="00B325A9" w:rsidRDefault="00A2026D" w:rsidP="00436107">
            <w:pPr>
              <w:snapToGrid w:val="0"/>
              <w:spacing w:before="120" w:after="120" w:line="240" w:lineRule="auto"/>
              <w:jc w:val="center"/>
              <w:rPr>
                <w:rFonts w:cs="Times New Roman"/>
                <w:spacing w:val="20"/>
                <w:sz w:val="18"/>
                <w:szCs w:val="18"/>
              </w:rPr>
            </w:pPr>
          </w:p>
        </w:tc>
      </w:tr>
      <w:tr w:rsidR="008F6A8E" w:rsidRPr="00B325A9" w14:paraId="2C0DB8BF" w14:textId="77777777" w:rsidTr="008F6A8E">
        <w:trPr>
          <w:trHeight w:hRule="exact" w:val="700"/>
          <w:jc w:val="center"/>
        </w:trPr>
        <w:tc>
          <w:tcPr>
            <w:tcW w:w="869" w:type="pct"/>
            <w:vAlign w:val="center"/>
          </w:tcPr>
          <w:p w14:paraId="77AC0373" w14:textId="77777777" w:rsidR="00A2026D" w:rsidRPr="00B325A9" w:rsidRDefault="00A2026D" w:rsidP="00436107">
            <w:pPr>
              <w:snapToGrid w:val="0"/>
              <w:spacing w:before="120" w:after="120" w:line="240" w:lineRule="auto"/>
              <w:jc w:val="center"/>
              <w:rPr>
                <w:rFonts w:cs="Times New Roman"/>
                <w:spacing w:val="20"/>
                <w:sz w:val="18"/>
                <w:szCs w:val="18"/>
              </w:rPr>
            </w:pPr>
            <w:r w:rsidRPr="00B325A9">
              <w:rPr>
                <w:rFonts w:cs="Times New Roman"/>
                <w:spacing w:val="20"/>
                <w:sz w:val="18"/>
                <w:szCs w:val="18"/>
              </w:rPr>
              <w:t>核稿</w:t>
            </w:r>
          </w:p>
        </w:tc>
        <w:tc>
          <w:tcPr>
            <w:tcW w:w="1360" w:type="pct"/>
            <w:vAlign w:val="center"/>
          </w:tcPr>
          <w:p w14:paraId="1D0D51A2" w14:textId="77777777" w:rsidR="00A2026D" w:rsidRPr="00B325A9" w:rsidRDefault="00A2026D" w:rsidP="00436107">
            <w:pPr>
              <w:snapToGrid w:val="0"/>
              <w:spacing w:before="120" w:after="120" w:line="240" w:lineRule="auto"/>
              <w:jc w:val="center"/>
              <w:rPr>
                <w:rFonts w:cs="Times New Roman"/>
                <w:spacing w:val="20"/>
                <w:sz w:val="18"/>
                <w:szCs w:val="18"/>
              </w:rPr>
            </w:pPr>
          </w:p>
        </w:tc>
        <w:tc>
          <w:tcPr>
            <w:tcW w:w="872" w:type="pct"/>
            <w:vAlign w:val="center"/>
          </w:tcPr>
          <w:p w14:paraId="23017B43" w14:textId="77777777" w:rsidR="00A2026D" w:rsidRPr="00B325A9" w:rsidRDefault="00A2026D" w:rsidP="00436107">
            <w:pPr>
              <w:snapToGrid w:val="0"/>
              <w:spacing w:before="120" w:after="120" w:line="240" w:lineRule="auto"/>
              <w:jc w:val="center"/>
              <w:rPr>
                <w:rFonts w:cs="Times New Roman"/>
                <w:spacing w:val="20"/>
                <w:sz w:val="18"/>
                <w:szCs w:val="18"/>
              </w:rPr>
            </w:pPr>
            <w:r w:rsidRPr="00B325A9">
              <w:rPr>
                <w:rFonts w:cs="Times New Roman"/>
                <w:spacing w:val="20"/>
                <w:sz w:val="18"/>
                <w:szCs w:val="18"/>
              </w:rPr>
              <w:t>会签</w:t>
            </w:r>
          </w:p>
        </w:tc>
        <w:tc>
          <w:tcPr>
            <w:tcW w:w="1899" w:type="pct"/>
            <w:gridSpan w:val="2"/>
            <w:vAlign w:val="center"/>
          </w:tcPr>
          <w:p w14:paraId="0AE270CA" w14:textId="77777777" w:rsidR="00A2026D" w:rsidRPr="00B325A9" w:rsidRDefault="00A2026D" w:rsidP="00436107">
            <w:pPr>
              <w:snapToGrid w:val="0"/>
              <w:spacing w:before="120" w:after="120" w:line="240" w:lineRule="auto"/>
              <w:jc w:val="center"/>
              <w:rPr>
                <w:rFonts w:cs="Times New Roman"/>
                <w:spacing w:val="20"/>
                <w:sz w:val="18"/>
                <w:szCs w:val="18"/>
              </w:rPr>
            </w:pPr>
          </w:p>
        </w:tc>
      </w:tr>
      <w:tr w:rsidR="008F6A8E" w:rsidRPr="00B325A9" w14:paraId="443A40D8" w14:textId="77777777" w:rsidTr="008F6A8E">
        <w:trPr>
          <w:trHeight w:val="654"/>
          <w:jc w:val="center"/>
        </w:trPr>
        <w:tc>
          <w:tcPr>
            <w:tcW w:w="869" w:type="pct"/>
            <w:vAlign w:val="center"/>
          </w:tcPr>
          <w:p w14:paraId="2575362E" w14:textId="77777777" w:rsidR="00A2026D" w:rsidRPr="00B325A9" w:rsidRDefault="00A2026D" w:rsidP="00436107">
            <w:pPr>
              <w:snapToGrid w:val="0"/>
              <w:spacing w:before="120" w:after="120" w:line="240" w:lineRule="auto"/>
              <w:jc w:val="center"/>
              <w:rPr>
                <w:rFonts w:cs="Times New Roman"/>
                <w:spacing w:val="20"/>
                <w:sz w:val="18"/>
                <w:szCs w:val="18"/>
              </w:rPr>
            </w:pPr>
            <w:r w:rsidRPr="00B325A9">
              <w:rPr>
                <w:rFonts w:cs="Times New Roman"/>
                <w:spacing w:val="20"/>
                <w:sz w:val="18"/>
                <w:szCs w:val="18"/>
              </w:rPr>
              <w:t>主送</w:t>
            </w:r>
          </w:p>
        </w:tc>
        <w:tc>
          <w:tcPr>
            <w:tcW w:w="2232" w:type="pct"/>
            <w:gridSpan w:val="2"/>
            <w:vAlign w:val="center"/>
          </w:tcPr>
          <w:p w14:paraId="1CAC3E6E" w14:textId="52ED54ED" w:rsidR="00A2026D" w:rsidRPr="00B325A9" w:rsidRDefault="00A2026D" w:rsidP="00436107">
            <w:pPr>
              <w:snapToGrid w:val="0"/>
              <w:spacing w:before="120" w:after="120" w:line="240" w:lineRule="auto"/>
              <w:jc w:val="center"/>
              <w:rPr>
                <w:rFonts w:cs="Times New Roman"/>
                <w:spacing w:val="20"/>
                <w:sz w:val="18"/>
                <w:szCs w:val="18"/>
              </w:rPr>
            </w:pPr>
          </w:p>
        </w:tc>
        <w:tc>
          <w:tcPr>
            <w:tcW w:w="873" w:type="pct"/>
            <w:vAlign w:val="center"/>
          </w:tcPr>
          <w:p w14:paraId="16E3D2E3" w14:textId="77777777" w:rsidR="00A2026D" w:rsidRPr="00B325A9" w:rsidRDefault="00A2026D" w:rsidP="00436107">
            <w:pPr>
              <w:snapToGrid w:val="0"/>
              <w:spacing w:before="120" w:after="120" w:line="240" w:lineRule="auto"/>
              <w:jc w:val="center"/>
              <w:rPr>
                <w:rFonts w:cs="Times New Roman"/>
                <w:spacing w:val="20"/>
                <w:sz w:val="18"/>
                <w:szCs w:val="18"/>
              </w:rPr>
            </w:pPr>
            <w:r w:rsidRPr="00B325A9">
              <w:rPr>
                <w:rFonts w:cs="Times New Roman"/>
                <w:spacing w:val="20"/>
                <w:sz w:val="18"/>
                <w:szCs w:val="18"/>
              </w:rPr>
              <w:t>签收</w:t>
            </w:r>
          </w:p>
        </w:tc>
        <w:tc>
          <w:tcPr>
            <w:tcW w:w="1026" w:type="pct"/>
            <w:vAlign w:val="center"/>
          </w:tcPr>
          <w:p w14:paraId="3D1E0889" w14:textId="77777777" w:rsidR="00A2026D" w:rsidRPr="00B325A9" w:rsidRDefault="00A2026D" w:rsidP="00436107">
            <w:pPr>
              <w:snapToGrid w:val="0"/>
              <w:spacing w:before="120" w:after="120" w:line="240" w:lineRule="auto"/>
              <w:jc w:val="center"/>
              <w:rPr>
                <w:rFonts w:cs="Times New Roman"/>
                <w:spacing w:val="20"/>
                <w:sz w:val="18"/>
                <w:szCs w:val="18"/>
              </w:rPr>
            </w:pPr>
          </w:p>
        </w:tc>
      </w:tr>
      <w:tr w:rsidR="008F6A8E" w:rsidRPr="00B325A9" w14:paraId="62AC21DF" w14:textId="77777777" w:rsidTr="008F6A8E">
        <w:trPr>
          <w:trHeight w:val="663"/>
          <w:jc w:val="center"/>
        </w:trPr>
        <w:tc>
          <w:tcPr>
            <w:tcW w:w="869" w:type="pct"/>
            <w:vAlign w:val="center"/>
          </w:tcPr>
          <w:p w14:paraId="09D6667A" w14:textId="77777777" w:rsidR="00A2026D" w:rsidRPr="00B325A9" w:rsidRDefault="00A2026D" w:rsidP="00436107">
            <w:pPr>
              <w:snapToGrid w:val="0"/>
              <w:spacing w:before="120" w:after="120" w:line="240" w:lineRule="auto"/>
              <w:jc w:val="center"/>
              <w:rPr>
                <w:rFonts w:cs="Times New Roman"/>
                <w:spacing w:val="20"/>
                <w:sz w:val="18"/>
                <w:szCs w:val="18"/>
              </w:rPr>
            </w:pPr>
            <w:r w:rsidRPr="00B325A9">
              <w:rPr>
                <w:rFonts w:cs="Times New Roman"/>
                <w:spacing w:val="20"/>
                <w:sz w:val="18"/>
                <w:szCs w:val="18"/>
              </w:rPr>
              <w:t>抄送</w:t>
            </w:r>
          </w:p>
        </w:tc>
        <w:tc>
          <w:tcPr>
            <w:tcW w:w="2232" w:type="pct"/>
            <w:gridSpan w:val="2"/>
            <w:vAlign w:val="center"/>
          </w:tcPr>
          <w:p w14:paraId="01261F28" w14:textId="75DFFC62" w:rsidR="00A2026D" w:rsidRPr="00B325A9" w:rsidRDefault="00A2026D" w:rsidP="00436107">
            <w:pPr>
              <w:snapToGrid w:val="0"/>
              <w:spacing w:before="120" w:after="120" w:line="240" w:lineRule="auto"/>
              <w:jc w:val="center"/>
              <w:rPr>
                <w:rFonts w:cs="Times New Roman"/>
                <w:spacing w:val="20"/>
                <w:sz w:val="18"/>
                <w:szCs w:val="18"/>
              </w:rPr>
            </w:pPr>
          </w:p>
        </w:tc>
        <w:tc>
          <w:tcPr>
            <w:tcW w:w="873" w:type="pct"/>
            <w:vAlign w:val="center"/>
          </w:tcPr>
          <w:p w14:paraId="2E85E3ED" w14:textId="77777777" w:rsidR="00A2026D" w:rsidRPr="00B325A9" w:rsidRDefault="00A2026D" w:rsidP="00436107">
            <w:pPr>
              <w:snapToGrid w:val="0"/>
              <w:spacing w:before="120" w:after="120" w:line="240" w:lineRule="auto"/>
              <w:jc w:val="center"/>
              <w:rPr>
                <w:rFonts w:cs="Times New Roman"/>
                <w:spacing w:val="20"/>
                <w:sz w:val="18"/>
                <w:szCs w:val="18"/>
              </w:rPr>
            </w:pPr>
            <w:r w:rsidRPr="00B325A9">
              <w:rPr>
                <w:rFonts w:cs="Times New Roman"/>
                <w:spacing w:val="20"/>
                <w:sz w:val="18"/>
                <w:szCs w:val="18"/>
              </w:rPr>
              <w:t>签收</w:t>
            </w:r>
          </w:p>
        </w:tc>
        <w:tc>
          <w:tcPr>
            <w:tcW w:w="1026" w:type="pct"/>
            <w:vAlign w:val="center"/>
          </w:tcPr>
          <w:p w14:paraId="6185BCE2" w14:textId="77777777" w:rsidR="00A2026D" w:rsidRPr="00B325A9" w:rsidRDefault="00A2026D" w:rsidP="00436107">
            <w:pPr>
              <w:snapToGrid w:val="0"/>
              <w:spacing w:before="120" w:after="120" w:line="240" w:lineRule="auto"/>
              <w:jc w:val="center"/>
              <w:rPr>
                <w:rFonts w:cs="Times New Roman"/>
                <w:spacing w:val="20"/>
                <w:sz w:val="18"/>
                <w:szCs w:val="18"/>
              </w:rPr>
            </w:pPr>
          </w:p>
        </w:tc>
      </w:tr>
      <w:tr w:rsidR="008F6A8E" w:rsidRPr="00B325A9" w14:paraId="68EDA81C" w14:textId="77777777" w:rsidTr="008F6A8E">
        <w:trPr>
          <w:trHeight w:val="767"/>
          <w:jc w:val="center"/>
        </w:trPr>
        <w:tc>
          <w:tcPr>
            <w:tcW w:w="869" w:type="pct"/>
            <w:vAlign w:val="center"/>
          </w:tcPr>
          <w:p w14:paraId="009C6299" w14:textId="77777777" w:rsidR="00A2026D" w:rsidRPr="00B325A9" w:rsidRDefault="00A2026D" w:rsidP="00436107">
            <w:pPr>
              <w:snapToGrid w:val="0"/>
              <w:spacing w:before="120" w:after="120" w:line="240" w:lineRule="auto"/>
              <w:jc w:val="center"/>
              <w:rPr>
                <w:rFonts w:cs="Times New Roman"/>
                <w:spacing w:val="20"/>
                <w:sz w:val="18"/>
                <w:szCs w:val="18"/>
              </w:rPr>
            </w:pPr>
            <w:r w:rsidRPr="00B325A9">
              <w:rPr>
                <w:rFonts w:cs="Times New Roman"/>
                <w:spacing w:val="20"/>
                <w:sz w:val="18"/>
                <w:szCs w:val="18"/>
              </w:rPr>
              <w:t>抄送</w:t>
            </w:r>
          </w:p>
        </w:tc>
        <w:tc>
          <w:tcPr>
            <w:tcW w:w="2232" w:type="pct"/>
            <w:gridSpan w:val="2"/>
            <w:vAlign w:val="center"/>
          </w:tcPr>
          <w:p w14:paraId="0A7F415B" w14:textId="2CE23835" w:rsidR="00A2026D" w:rsidRPr="00B325A9" w:rsidRDefault="00A2026D" w:rsidP="00436107">
            <w:pPr>
              <w:snapToGrid w:val="0"/>
              <w:spacing w:before="120" w:after="120" w:line="240" w:lineRule="auto"/>
              <w:jc w:val="center"/>
              <w:rPr>
                <w:rFonts w:cs="Times New Roman"/>
                <w:spacing w:val="20"/>
                <w:sz w:val="18"/>
                <w:szCs w:val="18"/>
              </w:rPr>
            </w:pPr>
          </w:p>
        </w:tc>
        <w:tc>
          <w:tcPr>
            <w:tcW w:w="873" w:type="pct"/>
            <w:vAlign w:val="center"/>
          </w:tcPr>
          <w:p w14:paraId="4EFAF542" w14:textId="77777777" w:rsidR="00A2026D" w:rsidRPr="00B325A9" w:rsidRDefault="00A2026D" w:rsidP="00436107">
            <w:pPr>
              <w:snapToGrid w:val="0"/>
              <w:spacing w:before="120" w:after="120" w:line="240" w:lineRule="auto"/>
              <w:jc w:val="center"/>
              <w:rPr>
                <w:rFonts w:cs="Times New Roman"/>
                <w:spacing w:val="20"/>
                <w:sz w:val="18"/>
                <w:szCs w:val="18"/>
              </w:rPr>
            </w:pPr>
            <w:r w:rsidRPr="00B325A9">
              <w:rPr>
                <w:rFonts w:cs="Times New Roman"/>
                <w:spacing w:val="20"/>
                <w:sz w:val="18"/>
                <w:szCs w:val="18"/>
              </w:rPr>
              <w:t>签收</w:t>
            </w:r>
          </w:p>
        </w:tc>
        <w:tc>
          <w:tcPr>
            <w:tcW w:w="1026" w:type="pct"/>
            <w:vAlign w:val="center"/>
          </w:tcPr>
          <w:p w14:paraId="0C9FC8F9" w14:textId="77777777" w:rsidR="00A2026D" w:rsidRPr="00B325A9" w:rsidRDefault="00A2026D" w:rsidP="00436107">
            <w:pPr>
              <w:snapToGrid w:val="0"/>
              <w:spacing w:before="120" w:after="120" w:line="240" w:lineRule="auto"/>
              <w:jc w:val="center"/>
              <w:rPr>
                <w:rFonts w:cs="Times New Roman"/>
                <w:spacing w:val="20"/>
                <w:sz w:val="18"/>
                <w:szCs w:val="18"/>
              </w:rPr>
            </w:pPr>
          </w:p>
        </w:tc>
      </w:tr>
    </w:tbl>
    <w:p w14:paraId="7FD293B5" w14:textId="77777777" w:rsidR="00C80CE1" w:rsidRPr="00C80CE1" w:rsidRDefault="00C80CE1" w:rsidP="00C80CE1">
      <w:pPr>
        <w:rPr>
          <w:lang w:eastAsia="zh-TW"/>
        </w:rPr>
        <w:sectPr w:rsidR="00C80CE1" w:rsidRPr="00C80CE1" w:rsidSect="005054E9">
          <w:pgSz w:w="10433" w:h="14742"/>
          <w:pgMar w:top="1418" w:right="1701" w:bottom="1418" w:left="1418" w:header="567" w:footer="850" w:gutter="0"/>
          <w:cols w:space="720"/>
          <w:docGrid w:type="lines" w:linePitch="317"/>
        </w:sectPr>
      </w:pPr>
    </w:p>
    <w:p w14:paraId="2C57A918" w14:textId="40F365BE" w:rsidR="00FD221C" w:rsidRDefault="00FD221C" w:rsidP="00247A09">
      <w:pPr>
        <w:pStyle w:val="NCP1"/>
        <w:spacing w:before="0" w:after="0" w:line="240" w:lineRule="auto"/>
      </w:pPr>
      <w:bookmarkStart w:id="161" w:name="_Toc168303053"/>
      <w:bookmarkStart w:id="162" w:name="_Toc177821753"/>
      <w:bookmarkStart w:id="163" w:name="_Toc177992013"/>
      <w:bookmarkStart w:id="164" w:name="_Toc178326230"/>
      <w:bookmarkStart w:id="165" w:name="_Toc163743692"/>
      <w:bookmarkStart w:id="166" w:name="_Toc163766697"/>
      <w:bookmarkStart w:id="167" w:name="_Toc166769635"/>
      <w:r>
        <w:rPr>
          <w:rFonts w:hint="eastAsia"/>
        </w:rPr>
        <w:lastRenderedPageBreak/>
        <w:t>附录</w:t>
      </w:r>
      <w:r>
        <w:rPr>
          <w:rFonts w:hint="eastAsia"/>
        </w:rPr>
        <w:t xml:space="preserve">C  </w:t>
      </w:r>
      <w:r>
        <w:rPr>
          <w:rFonts w:hint="eastAsia"/>
        </w:rPr>
        <w:t>综合预警、</w:t>
      </w:r>
      <w:bookmarkStart w:id="168" w:name="_Toc168303054"/>
      <w:bookmarkStart w:id="169" w:name="_Toc168303124"/>
      <w:bookmarkStart w:id="170" w:name="_Toc168304024"/>
      <w:bookmarkStart w:id="171" w:name="_Toc168304397"/>
      <w:bookmarkEnd w:id="161"/>
      <w:r w:rsidR="00247A09">
        <w:rPr>
          <w:rFonts w:hint="eastAsia"/>
        </w:rPr>
        <w:t>消警</w:t>
      </w:r>
      <w:proofErr w:type="gramStart"/>
      <w:r w:rsidR="00247A09">
        <w:rPr>
          <w:rFonts w:hint="eastAsia"/>
        </w:rPr>
        <w:t>调级审批</w:t>
      </w:r>
      <w:proofErr w:type="gramEnd"/>
      <w:r w:rsidR="00247A09">
        <w:rPr>
          <w:rFonts w:hint="eastAsia"/>
        </w:rPr>
        <w:t>表</w:t>
      </w:r>
      <w:bookmarkEnd w:id="162"/>
      <w:bookmarkEnd w:id="163"/>
      <w:bookmarkEnd w:id="164"/>
      <w:bookmarkEnd w:id="168"/>
      <w:bookmarkEnd w:id="169"/>
      <w:bookmarkEnd w:id="170"/>
      <w:bookmarkEnd w:id="1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75"/>
        <w:gridCol w:w="640"/>
        <w:gridCol w:w="2134"/>
        <w:gridCol w:w="542"/>
        <w:gridCol w:w="562"/>
        <w:gridCol w:w="523"/>
        <w:gridCol w:w="1779"/>
      </w:tblGrid>
      <w:tr w:rsidR="00FD221C" w:rsidRPr="00501A36" w14:paraId="7648330A" w14:textId="77777777" w:rsidTr="000D226D">
        <w:trPr>
          <w:trHeight w:val="578"/>
          <w:jc w:val="center"/>
        </w:trPr>
        <w:tc>
          <w:tcPr>
            <w:tcW w:w="769" w:type="pct"/>
            <w:gridSpan w:val="2"/>
            <w:vAlign w:val="center"/>
          </w:tcPr>
          <w:p w14:paraId="39FEB6BD" w14:textId="77777777" w:rsidR="00FD221C" w:rsidRPr="00501A36" w:rsidRDefault="00FD221C" w:rsidP="000D226D">
            <w:pPr>
              <w:jc w:val="center"/>
              <w:rPr>
                <w:rFonts w:cs="Times New Roman"/>
                <w:sz w:val="18"/>
                <w:szCs w:val="18"/>
              </w:rPr>
            </w:pPr>
            <w:r w:rsidRPr="00501A36">
              <w:rPr>
                <w:rFonts w:cs="Times New Roman" w:hint="eastAsia"/>
                <w:sz w:val="18"/>
                <w:szCs w:val="18"/>
              </w:rPr>
              <w:t>工</w:t>
            </w:r>
            <w:r w:rsidRPr="00501A36">
              <w:rPr>
                <w:rFonts w:cs="Times New Roman" w:hint="eastAsia"/>
                <w:sz w:val="18"/>
                <w:szCs w:val="18"/>
              </w:rPr>
              <w:t xml:space="preserve">    </w:t>
            </w:r>
            <w:r w:rsidRPr="00501A36">
              <w:rPr>
                <w:rFonts w:cs="Times New Roman" w:hint="eastAsia"/>
                <w:sz w:val="18"/>
                <w:szCs w:val="18"/>
              </w:rPr>
              <w:t>点</w:t>
            </w:r>
          </w:p>
        </w:tc>
        <w:tc>
          <w:tcPr>
            <w:tcW w:w="4230" w:type="pct"/>
            <w:gridSpan w:val="6"/>
            <w:vAlign w:val="center"/>
          </w:tcPr>
          <w:p w14:paraId="7BB55343" w14:textId="77777777" w:rsidR="00FD221C" w:rsidRPr="00501A36" w:rsidRDefault="00FD221C" w:rsidP="000D226D">
            <w:pPr>
              <w:jc w:val="left"/>
              <w:rPr>
                <w:rFonts w:cs="Times New Roman"/>
                <w:sz w:val="18"/>
                <w:szCs w:val="18"/>
              </w:rPr>
            </w:pPr>
          </w:p>
        </w:tc>
      </w:tr>
      <w:tr w:rsidR="00FD221C" w:rsidRPr="00501A36" w14:paraId="0BF84864" w14:textId="77777777" w:rsidTr="000D226D">
        <w:trPr>
          <w:trHeight w:val="578"/>
          <w:jc w:val="center"/>
        </w:trPr>
        <w:tc>
          <w:tcPr>
            <w:tcW w:w="769" w:type="pct"/>
            <w:gridSpan w:val="2"/>
            <w:vAlign w:val="center"/>
          </w:tcPr>
          <w:p w14:paraId="4ADAF0A8" w14:textId="77777777" w:rsidR="00FD221C" w:rsidRPr="00501A36" w:rsidRDefault="00FD221C" w:rsidP="000D226D">
            <w:pPr>
              <w:jc w:val="center"/>
              <w:rPr>
                <w:rFonts w:cs="Times New Roman"/>
                <w:sz w:val="18"/>
                <w:szCs w:val="18"/>
              </w:rPr>
            </w:pPr>
            <w:r w:rsidRPr="00501A36">
              <w:rPr>
                <w:rFonts w:cs="Times New Roman" w:hint="eastAsia"/>
                <w:sz w:val="18"/>
                <w:szCs w:val="18"/>
              </w:rPr>
              <w:t>施工单位</w:t>
            </w:r>
          </w:p>
        </w:tc>
        <w:tc>
          <w:tcPr>
            <w:tcW w:w="1899" w:type="pct"/>
            <w:gridSpan w:val="2"/>
            <w:vAlign w:val="center"/>
          </w:tcPr>
          <w:p w14:paraId="4C4F37C5" w14:textId="77777777" w:rsidR="00FD221C" w:rsidRPr="00501A36" w:rsidRDefault="00FD221C" w:rsidP="000D226D">
            <w:pPr>
              <w:jc w:val="left"/>
              <w:rPr>
                <w:rFonts w:cs="Times New Roman"/>
                <w:sz w:val="18"/>
                <w:szCs w:val="18"/>
              </w:rPr>
            </w:pPr>
          </w:p>
        </w:tc>
        <w:tc>
          <w:tcPr>
            <w:tcW w:w="756" w:type="pct"/>
            <w:gridSpan w:val="2"/>
            <w:vAlign w:val="center"/>
          </w:tcPr>
          <w:p w14:paraId="161B5922" w14:textId="77777777" w:rsidR="00FD221C" w:rsidRPr="00501A36" w:rsidRDefault="00FD221C" w:rsidP="000D226D">
            <w:pPr>
              <w:jc w:val="center"/>
              <w:rPr>
                <w:rFonts w:cs="Times New Roman"/>
                <w:sz w:val="18"/>
                <w:szCs w:val="18"/>
              </w:rPr>
            </w:pPr>
            <w:r w:rsidRPr="00501A36">
              <w:rPr>
                <w:rFonts w:cs="Times New Roman" w:hint="eastAsia"/>
                <w:sz w:val="18"/>
                <w:szCs w:val="18"/>
              </w:rPr>
              <w:t>监理单位</w:t>
            </w:r>
          </w:p>
        </w:tc>
        <w:tc>
          <w:tcPr>
            <w:tcW w:w="1574" w:type="pct"/>
            <w:gridSpan w:val="2"/>
            <w:vAlign w:val="center"/>
          </w:tcPr>
          <w:p w14:paraId="32373BA7" w14:textId="77777777" w:rsidR="00FD221C" w:rsidRPr="00501A36" w:rsidRDefault="00FD221C" w:rsidP="000D226D">
            <w:pPr>
              <w:jc w:val="left"/>
              <w:rPr>
                <w:rFonts w:cs="Times New Roman"/>
                <w:sz w:val="18"/>
                <w:szCs w:val="18"/>
              </w:rPr>
            </w:pPr>
          </w:p>
        </w:tc>
      </w:tr>
      <w:tr w:rsidR="00FD221C" w:rsidRPr="00501A36" w14:paraId="7B0D1430" w14:textId="77777777" w:rsidTr="000D226D">
        <w:trPr>
          <w:trHeight w:val="578"/>
          <w:jc w:val="center"/>
        </w:trPr>
        <w:tc>
          <w:tcPr>
            <w:tcW w:w="769" w:type="pct"/>
            <w:gridSpan w:val="2"/>
            <w:vAlign w:val="center"/>
          </w:tcPr>
          <w:p w14:paraId="4EFDEC2F" w14:textId="77777777" w:rsidR="00FD221C" w:rsidRPr="00501A36" w:rsidRDefault="00FD221C" w:rsidP="000D226D">
            <w:pPr>
              <w:jc w:val="center"/>
              <w:rPr>
                <w:rFonts w:cs="Times New Roman"/>
                <w:sz w:val="18"/>
                <w:szCs w:val="18"/>
              </w:rPr>
            </w:pPr>
            <w:r w:rsidRPr="00501A36">
              <w:rPr>
                <w:rFonts w:cs="Times New Roman" w:hint="eastAsia"/>
                <w:sz w:val="18"/>
                <w:szCs w:val="18"/>
              </w:rPr>
              <w:t>预警等级</w:t>
            </w:r>
          </w:p>
        </w:tc>
        <w:tc>
          <w:tcPr>
            <w:tcW w:w="1899" w:type="pct"/>
            <w:gridSpan w:val="2"/>
            <w:vAlign w:val="center"/>
          </w:tcPr>
          <w:p w14:paraId="7E5AA854" w14:textId="77777777" w:rsidR="00FD221C" w:rsidRPr="00501A36" w:rsidRDefault="00FD221C" w:rsidP="000D226D">
            <w:pPr>
              <w:jc w:val="left"/>
              <w:rPr>
                <w:rFonts w:cs="Times New Roman"/>
                <w:sz w:val="18"/>
                <w:szCs w:val="18"/>
              </w:rPr>
            </w:pPr>
            <w:r w:rsidRPr="00501A36">
              <w:rPr>
                <w:rFonts w:cs="Times New Roman"/>
                <w:sz w:val="18"/>
                <w:szCs w:val="18"/>
              </w:rPr>
              <w:t xml:space="preserve"> </w:t>
            </w:r>
            <w:r w:rsidRPr="00501A36">
              <w:rPr>
                <w:rFonts w:cs="Times New Roman" w:hint="eastAsia"/>
                <w:sz w:val="18"/>
                <w:szCs w:val="18"/>
              </w:rPr>
              <w:t xml:space="preserve">    </w:t>
            </w:r>
          </w:p>
        </w:tc>
        <w:tc>
          <w:tcPr>
            <w:tcW w:w="756" w:type="pct"/>
            <w:gridSpan w:val="2"/>
            <w:vAlign w:val="center"/>
          </w:tcPr>
          <w:p w14:paraId="76F895E0" w14:textId="77777777" w:rsidR="00FD221C" w:rsidRPr="00501A36" w:rsidRDefault="00FD221C" w:rsidP="000D226D">
            <w:pPr>
              <w:jc w:val="center"/>
              <w:rPr>
                <w:rFonts w:cs="Times New Roman"/>
                <w:sz w:val="18"/>
                <w:szCs w:val="18"/>
              </w:rPr>
            </w:pPr>
            <w:r w:rsidRPr="00501A36">
              <w:rPr>
                <w:rFonts w:cs="Times New Roman" w:hint="eastAsia"/>
                <w:sz w:val="18"/>
                <w:szCs w:val="18"/>
              </w:rPr>
              <w:t>发布时间</w:t>
            </w:r>
          </w:p>
        </w:tc>
        <w:tc>
          <w:tcPr>
            <w:tcW w:w="1574" w:type="pct"/>
            <w:gridSpan w:val="2"/>
            <w:vAlign w:val="center"/>
          </w:tcPr>
          <w:p w14:paraId="399A99DA" w14:textId="77777777" w:rsidR="00FD221C" w:rsidRPr="00501A36" w:rsidRDefault="00FD221C" w:rsidP="000D226D">
            <w:pPr>
              <w:jc w:val="left"/>
              <w:rPr>
                <w:rFonts w:cs="Times New Roman"/>
                <w:sz w:val="18"/>
                <w:szCs w:val="18"/>
              </w:rPr>
            </w:pPr>
          </w:p>
        </w:tc>
      </w:tr>
      <w:tr w:rsidR="00FD221C" w:rsidRPr="00501A36" w14:paraId="1712B7DB" w14:textId="77777777" w:rsidTr="00FD221C">
        <w:trPr>
          <w:trHeight w:val="1912"/>
          <w:jc w:val="center"/>
        </w:trPr>
        <w:tc>
          <w:tcPr>
            <w:tcW w:w="444" w:type="pct"/>
            <w:textDirection w:val="tbLrV"/>
            <w:vAlign w:val="center"/>
          </w:tcPr>
          <w:p w14:paraId="3FCC6707" w14:textId="77777777" w:rsidR="00FD221C" w:rsidRPr="00501A36" w:rsidRDefault="00FD221C" w:rsidP="000D226D">
            <w:pPr>
              <w:ind w:left="113" w:right="113"/>
              <w:jc w:val="center"/>
              <w:rPr>
                <w:rFonts w:cs="Times New Roman"/>
                <w:sz w:val="18"/>
                <w:szCs w:val="18"/>
              </w:rPr>
            </w:pPr>
            <w:r w:rsidRPr="00501A36">
              <w:rPr>
                <w:rFonts w:cs="Times New Roman" w:hint="eastAsia"/>
                <w:sz w:val="18"/>
                <w:szCs w:val="18"/>
              </w:rPr>
              <w:t>处置过程及申请理由</w:t>
            </w:r>
          </w:p>
        </w:tc>
        <w:tc>
          <w:tcPr>
            <w:tcW w:w="4555" w:type="pct"/>
            <w:gridSpan w:val="7"/>
          </w:tcPr>
          <w:p w14:paraId="1F995F79" w14:textId="77777777" w:rsidR="00FD221C" w:rsidRPr="00501A36" w:rsidRDefault="00FD221C" w:rsidP="000D226D">
            <w:pPr>
              <w:spacing w:line="240" w:lineRule="auto"/>
              <w:rPr>
                <w:rFonts w:cs="Times New Roman"/>
                <w:sz w:val="18"/>
                <w:szCs w:val="18"/>
              </w:rPr>
            </w:pPr>
            <w:r w:rsidRPr="00501A36">
              <w:rPr>
                <w:rFonts w:cs="Times New Roman" w:hint="eastAsia"/>
                <w:sz w:val="18"/>
                <w:szCs w:val="18"/>
              </w:rPr>
              <w:sym w:font="Wingdings" w:char="00A8"/>
            </w:r>
            <w:r w:rsidRPr="00501A36">
              <w:rPr>
                <w:rFonts w:cs="Times New Roman" w:hint="eastAsia"/>
                <w:sz w:val="18"/>
                <w:szCs w:val="18"/>
              </w:rPr>
              <w:t>申请消警</w:t>
            </w:r>
          </w:p>
          <w:p w14:paraId="59F055F5" w14:textId="77777777" w:rsidR="00FD221C" w:rsidRPr="00501A36" w:rsidRDefault="00FD221C" w:rsidP="000D226D">
            <w:pPr>
              <w:spacing w:line="240" w:lineRule="auto"/>
              <w:rPr>
                <w:rFonts w:cs="Times New Roman"/>
                <w:sz w:val="18"/>
                <w:szCs w:val="18"/>
              </w:rPr>
            </w:pPr>
            <w:r w:rsidRPr="00501A36">
              <w:rPr>
                <w:rFonts w:cs="Times New Roman" w:hint="eastAsia"/>
                <w:sz w:val="18"/>
                <w:szCs w:val="18"/>
              </w:rPr>
              <w:sym w:font="Wingdings" w:char="00A8"/>
            </w:r>
            <w:r w:rsidRPr="00501A36">
              <w:rPr>
                <w:rFonts w:cs="Times New Roman" w:hint="eastAsia"/>
                <w:sz w:val="18"/>
                <w:szCs w:val="18"/>
              </w:rPr>
              <w:t>申请调整预警级别为：</w:t>
            </w:r>
            <w:r w:rsidRPr="00501A36">
              <w:rPr>
                <w:rFonts w:cs="Times New Roman" w:hint="eastAsia"/>
                <w:sz w:val="18"/>
                <w:szCs w:val="18"/>
              </w:rPr>
              <w:sym w:font="Wingdings" w:char="00A8"/>
            </w:r>
            <w:r w:rsidRPr="00501A36">
              <w:rPr>
                <w:rFonts w:cs="Times New Roman" w:hint="eastAsia"/>
                <w:sz w:val="18"/>
                <w:szCs w:val="18"/>
              </w:rPr>
              <w:t>黄色</w:t>
            </w:r>
            <w:r w:rsidRPr="00501A36">
              <w:rPr>
                <w:rFonts w:cs="Times New Roman" w:hint="eastAsia"/>
                <w:sz w:val="18"/>
                <w:szCs w:val="18"/>
              </w:rPr>
              <w:t xml:space="preserve">   </w:t>
            </w:r>
            <w:r w:rsidRPr="00501A36">
              <w:rPr>
                <w:rFonts w:cs="Times New Roman" w:hint="eastAsia"/>
                <w:sz w:val="18"/>
                <w:szCs w:val="18"/>
              </w:rPr>
              <w:sym w:font="Wingdings" w:char="00A8"/>
            </w:r>
            <w:r w:rsidRPr="00501A36">
              <w:rPr>
                <w:rFonts w:cs="Times New Roman" w:hint="eastAsia"/>
                <w:sz w:val="18"/>
                <w:szCs w:val="18"/>
              </w:rPr>
              <w:t>橙色</w:t>
            </w:r>
            <w:r w:rsidRPr="00501A36">
              <w:rPr>
                <w:rFonts w:cs="Times New Roman" w:hint="eastAsia"/>
                <w:sz w:val="18"/>
                <w:szCs w:val="18"/>
              </w:rPr>
              <w:t xml:space="preserve">   </w:t>
            </w:r>
            <w:r w:rsidRPr="00501A36">
              <w:rPr>
                <w:rFonts w:cs="Times New Roman" w:hint="eastAsia"/>
                <w:sz w:val="18"/>
                <w:szCs w:val="18"/>
              </w:rPr>
              <w:sym w:font="Wingdings" w:char="00A8"/>
            </w:r>
            <w:r w:rsidRPr="00501A36">
              <w:rPr>
                <w:rFonts w:cs="Times New Roman" w:hint="eastAsia"/>
                <w:sz w:val="18"/>
                <w:szCs w:val="18"/>
              </w:rPr>
              <w:t>红色</w:t>
            </w:r>
          </w:p>
          <w:p w14:paraId="539148A2" w14:textId="77777777" w:rsidR="00FD221C" w:rsidRPr="00501A36" w:rsidRDefault="00FD221C" w:rsidP="000D226D">
            <w:pPr>
              <w:spacing w:line="240" w:lineRule="auto"/>
              <w:rPr>
                <w:rFonts w:cs="Times New Roman"/>
                <w:sz w:val="18"/>
                <w:szCs w:val="18"/>
              </w:rPr>
            </w:pPr>
          </w:p>
          <w:p w14:paraId="3CA78DF3" w14:textId="77777777" w:rsidR="00FD221C" w:rsidRPr="00501A36" w:rsidRDefault="00FD221C" w:rsidP="000D226D">
            <w:pPr>
              <w:spacing w:line="240" w:lineRule="auto"/>
              <w:rPr>
                <w:rFonts w:cs="Times New Roman"/>
                <w:sz w:val="18"/>
                <w:szCs w:val="18"/>
              </w:rPr>
            </w:pPr>
          </w:p>
          <w:p w14:paraId="079C5715" w14:textId="77777777" w:rsidR="00FD221C" w:rsidRPr="00501A36" w:rsidRDefault="00FD221C" w:rsidP="000D226D">
            <w:pPr>
              <w:spacing w:line="240" w:lineRule="auto"/>
              <w:jc w:val="center"/>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项目总工：</w:t>
            </w:r>
            <w:r w:rsidRPr="00501A36">
              <w:rPr>
                <w:rFonts w:cs="Times New Roman" w:hint="eastAsia"/>
                <w:sz w:val="18"/>
                <w:szCs w:val="18"/>
              </w:rPr>
              <w:t xml:space="preserve">          </w:t>
            </w:r>
          </w:p>
          <w:p w14:paraId="13C56725" w14:textId="77777777" w:rsidR="00FD221C" w:rsidRPr="00501A36" w:rsidRDefault="00FD221C" w:rsidP="000D226D">
            <w:pPr>
              <w:spacing w:line="240" w:lineRule="auto"/>
              <w:jc w:val="center"/>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年</w:t>
            </w:r>
            <w:r w:rsidRPr="00501A36">
              <w:rPr>
                <w:rFonts w:cs="Times New Roman" w:hint="eastAsia"/>
                <w:sz w:val="18"/>
                <w:szCs w:val="18"/>
              </w:rPr>
              <w:t xml:space="preserve">   </w:t>
            </w:r>
            <w:r w:rsidRPr="00501A36">
              <w:rPr>
                <w:rFonts w:cs="Times New Roman" w:hint="eastAsia"/>
                <w:sz w:val="18"/>
                <w:szCs w:val="18"/>
              </w:rPr>
              <w:t>月</w:t>
            </w:r>
            <w:r w:rsidRPr="00501A36">
              <w:rPr>
                <w:rFonts w:cs="Times New Roman" w:hint="eastAsia"/>
                <w:sz w:val="18"/>
                <w:szCs w:val="18"/>
              </w:rPr>
              <w:t xml:space="preserve">   </w:t>
            </w:r>
            <w:r w:rsidRPr="00501A36">
              <w:rPr>
                <w:rFonts w:cs="Times New Roman" w:hint="eastAsia"/>
                <w:sz w:val="18"/>
                <w:szCs w:val="18"/>
              </w:rPr>
              <w:t>日</w:t>
            </w:r>
          </w:p>
        </w:tc>
      </w:tr>
      <w:tr w:rsidR="00FD221C" w:rsidRPr="00501A36" w14:paraId="4849E85F" w14:textId="77777777" w:rsidTr="000D226D">
        <w:trPr>
          <w:trHeight w:val="1716"/>
          <w:jc w:val="center"/>
        </w:trPr>
        <w:tc>
          <w:tcPr>
            <w:tcW w:w="444" w:type="pct"/>
            <w:textDirection w:val="tbRlV"/>
            <w:vAlign w:val="center"/>
          </w:tcPr>
          <w:p w14:paraId="442415FD" w14:textId="77777777" w:rsidR="00FD221C" w:rsidRPr="00501A36" w:rsidRDefault="00FD221C" w:rsidP="000D226D">
            <w:pPr>
              <w:spacing w:line="240" w:lineRule="auto"/>
              <w:ind w:left="113" w:right="113"/>
              <w:jc w:val="center"/>
              <w:rPr>
                <w:rFonts w:cs="Times New Roman"/>
                <w:sz w:val="18"/>
                <w:szCs w:val="18"/>
              </w:rPr>
            </w:pPr>
            <w:r w:rsidRPr="00501A36">
              <w:rPr>
                <w:rFonts w:cs="Times New Roman" w:hint="eastAsia"/>
                <w:sz w:val="18"/>
                <w:szCs w:val="18"/>
              </w:rPr>
              <w:t>监理单位意见</w:t>
            </w:r>
          </w:p>
        </w:tc>
        <w:tc>
          <w:tcPr>
            <w:tcW w:w="2221" w:type="pct"/>
            <w:gridSpan w:val="3"/>
          </w:tcPr>
          <w:p w14:paraId="376C650D" w14:textId="77777777" w:rsidR="00FD221C" w:rsidRPr="00501A36" w:rsidRDefault="00FD221C" w:rsidP="000D226D">
            <w:pPr>
              <w:rPr>
                <w:rFonts w:cs="Times New Roman"/>
                <w:sz w:val="18"/>
                <w:szCs w:val="18"/>
              </w:rPr>
            </w:pPr>
            <w:r w:rsidRPr="00501A36">
              <w:rPr>
                <w:rFonts w:cs="Times New Roman" w:hint="eastAsia"/>
                <w:sz w:val="18"/>
                <w:szCs w:val="18"/>
              </w:rPr>
              <w:sym w:font="Wingdings" w:char="00A8"/>
            </w:r>
            <w:r w:rsidRPr="00501A36">
              <w:rPr>
                <w:rFonts w:cs="Times New Roman" w:hint="eastAsia"/>
                <w:sz w:val="18"/>
                <w:szCs w:val="18"/>
              </w:rPr>
              <w:t>同意</w:t>
            </w:r>
            <w:r w:rsidRPr="00501A36">
              <w:rPr>
                <w:rFonts w:cs="Times New Roman" w:hint="eastAsia"/>
                <w:sz w:val="18"/>
                <w:szCs w:val="18"/>
              </w:rPr>
              <w:t xml:space="preserve">   </w:t>
            </w:r>
            <w:r w:rsidRPr="00501A36">
              <w:rPr>
                <w:rFonts w:cs="Times New Roman" w:hint="eastAsia"/>
                <w:sz w:val="18"/>
                <w:szCs w:val="18"/>
              </w:rPr>
              <w:sym w:font="Wingdings" w:char="00A8"/>
            </w:r>
            <w:r w:rsidRPr="00501A36">
              <w:rPr>
                <w:rFonts w:cs="Times New Roman" w:hint="eastAsia"/>
                <w:sz w:val="18"/>
                <w:szCs w:val="18"/>
              </w:rPr>
              <w:t>不同意</w:t>
            </w:r>
          </w:p>
          <w:p w14:paraId="546D6AE7" w14:textId="77777777" w:rsidR="00FD221C" w:rsidRPr="00501A36" w:rsidRDefault="00FD221C" w:rsidP="000D226D">
            <w:pPr>
              <w:rPr>
                <w:rFonts w:cs="Times New Roman"/>
                <w:sz w:val="18"/>
                <w:szCs w:val="18"/>
              </w:rPr>
            </w:pPr>
          </w:p>
          <w:p w14:paraId="04AB0F31" w14:textId="77777777" w:rsidR="00FD221C" w:rsidRPr="00501A36" w:rsidRDefault="00FD221C" w:rsidP="000D226D">
            <w:pPr>
              <w:wordWrap w:val="0"/>
              <w:spacing w:line="240" w:lineRule="auto"/>
              <w:jc w:val="right"/>
              <w:rPr>
                <w:rFonts w:cs="Times New Roman"/>
                <w:sz w:val="18"/>
                <w:szCs w:val="18"/>
              </w:rPr>
            </w:pPr>
          </w:p>
          <w:p w14:paraId="3172742A" w14:textId="77777777" w:rsidR="00FD221C" w:rsidRPr="00501A36" w:rsidRDefault="00FD221C" w:rsidP="000D226D">
            <w:pPr>
              <w:wordWrap w:val="0"/>
              <w:spacing w:line="240" w:lineRule="auto"/>
              <w:jc w:val="center"/>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总</w:t>
            </w:r>
            <w:r w:rsidRPr="00501A36">
              <w:rPr>
                <w:rFonts w:cs="Times New Roman" w:hint="eastAsia"/>
                <w:sz w:val="18"/>
                <w:szCs w:val="18"/>
              </w:rPr>
              <w:t xml:space="preserve">   </w:t>
            </w:r>
            <w:r w:rsidRPr="00501A36">
              <w:rPr>
                <w:rFonts w:cs="Times New Roman" w:hint="eastAsia"/>
                <w:sz w:val="18"/>
                <w:szCs w:val="18"/>
              </w:rPr>
              <w:t>监：</w:t>
            </w:r>
            <w:r w:rsidRPr="00501A36">
              <w:rPr>
                <w:rFonts w:cs="Times New Roman" w:hint="eastAsia"/>
                <w:sz w:val="18"/>
                <w:szCs w:val="18"/>
              </w:rPr>
              <w:t xml:space="preserve">     </w:t>
            </w:r>
          </w:p>
          <w:p w14:paraId="0EDF2CED" w14:textId="77777777" w:rsidR="00FD221C" w:rsidRPr="00501A36" w:rsidRDefault="00FD221C" w:rsidP="000D226D">
            <w:pPr>
              <w:wordWrap w:val="0"/>
              <w:spacing w:line="240" w:lineRule="auto"/>
              <w:jc w:val="right"/>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年</w:t>
            </w:r>
            <w:r w:rsidRPr="00501A36">
              <w:rPr>
                <w:rFonts w:cs="Times New Roman" w:hint="eastAsia"/>
                <w:sz w:val="18"/>
                <w:szCs w:val="18"/>
              </w:rPr>
              <w:t xml:space="preserve">   </w:t>
            </w:r>
            <w:r w:rsidRPr="00501A36">
              <w:rPr>
                <w:rFonts w:cs="Times New Roman" w:hint="eastAsia"/>
                <w:sz w:val="18"/>
                <w:szCs w:val="18"/>
              </w:rPr>
              <w:t>月</w:t>
            </w:r>
            <w:r w:rsidRPr="00501A36">
              <w:rPr>
                <w:rFonts w:cs="Times New Roman" w:hint="eastAsia"/>
                <w:sz w:val="18"/>
                <w:szCs w:val="18"/>
              </w:rPr>
              <w:t xml:space="preserve">   </w:t>
            </w:r>
            <w:r w:rsidRPr="00501A36">
              <w:rPr>
                <w:rFonts w:cs="Times New Roman" w:hint="eastAsia"/>
                <w:sz w:val="18"/>
                <w:szCs w:val="18"/>
              </w:rPr>
              <w:t>日</w:t>
            </w:r>
            <w:r w:rsidRPr="00501A36">
              <w:rPr>
                <w:rFonts w:cs="Times New Roman" w:hint="eastAsia"/>
                <w:sz w:val="18"/>
                <w:szCs w:val="18"/>
              </w:rPr>
              <w:t xml:space="preserve">    </w:t>
            </w:r>
          </w:p>
        </w:tc>
        <w:tc>
          <w:tcPr>
            <w:tcW w:w="371" w:type="pct"/>
            <w:textDirection w:val="tbRlV"/>
            <w:vAlign w:val="center"/>
          </w:tcPr>
          <w:p w14:paraId="22CB4662" w14:textId="77777777" w:rsidR="00FD221C" w:rsidRPr="00501A36" w:rsidRDefault="00FD221C" w:rsidP="000D226D">
            <w:pPr>
              <w:spacing w:line="240" w:lineRule="auto"/>
              <w:ind w:left="113" w:right="113"/>
              <w:jc w:val="center"/>
              <w:rPr>
                <w:rFonts w:cs="Times New Roman"/>
                <w:sz w:val="18"/>
                <w:szCs w:val="18"/>
              </w:rPr>
            </w:pPr>
            <w:r w:rsidRPr="00501A36">
              <w:rPr>
                <w:rFonts w:cs="Times New Roman" w:hint="eastAsia"/>
                <w:sz w:val="18"/>
                <w:szCs w:val="18"/>
              </w:rPr>
              <w:t>第三方监测单位意见</w:t>
            </w:r>
          </w:p>
        </w:tc>
        <w:tc>
          <w:tcPr>
            <w:tcW w:w="1962" w:type="pct"/>
            <w:gridSpan w:val="3"/>
          </w:tcPr>
          <w:p w14:paraId="6B57DF9C" w14:textId="77777777" w:rsidR="00FD221C" w:rsidRPr="00501A36" w:rsidRDefault="00FD221C" w:rsidP="000D226D">
            <w:pPr>
              <w:rPr>
                <w:rFonts w:cs="Times New Roman"/>
                <w:sz w:val="18"/>
                <w:szCs w:val="18"/>
              </w:rPr>
            </w:pPr>
            <w:r w:rsidRPr="00501A36">
              <w:rPr>
                <w:rFonts w:cs="Times New Roman" w:hint="eastAsia"/>
                <w:sz w:val="18"/>
                <w:szCs w:val="18"/>
              </w:rPr>
              <w:sym w:font="Wingdings" w:char="00A8"/>
            </w:r>
            <w:r w:rsidRPr="00501A36">
              <w:rPr>
                <w:rFonts w:cs="Times New Roman" w:hint="eastAsia"/>
                <w:sz w:val="18"/>
                <w:szCs w:val="18"/>
              </w:rPr>
              <w:t>同意</w:t>
            </w:r>
            <w:r w:rsidRPr="00501A36">
              <w:rPr>
                <w:rFonts w:cs="Times New Roman" w:hint="eastAsia"/>
                <w:sz w:val="18"/>
                <w:szCs w:val="18"/>
              </w:rPr>
              <w:t xml:space="preserve">   </w:t>
            </w:r>
            <w:r w:rsidRPr="00501A36">
              <w:rPr>
                <w:rFonts w:cs="Times New Roman" w:hint="eastAsia"/>
                <w:sz w:val="18"/>
                <w:szCs w:val="18"/>
              </w:rPr>
              <w:sym w:font="Wingdings" w:char="00A8"/>
            </w:r>
            <w:r w:rsidRPr="00501A36">
              <w:rPr>
                <w:rFonts w:cs="Times New Roman" w:hint="eastAsia"/>
                <w:sz w:val="18"/>
                <w:szCs w:val="18"/>
              </w:rPr>
              <w:t>不同意</w:t>
            </w:r>
          </w:p>
          <w:p w14:paraId="252A64DA" w14:textId="77777777" w:rsidR="00FD221C" w:rsidRPr="00501A36" w:rsidRDefault="00FD221C" w:rsidP="000D226D">
            <w:pPr>
              <w:rPr>
                <w:rFonts w:cs="Times New Roman"/>
                <w:sz w:val="18"/>
                <w:szCs w:val="18"/>
              </w:rPr>
            </w:pPr>
          </w:p>
          <w:p w14:paraId="666BB85D" w14:textId="77777777" w:rsidR="00FD221C" w:rsidRPr="00501A36" w:rsidRDefault="00FD221C" w:rsidP="000D226D">
            <w:pPr>
              <w:wordWrap w:val="0"/>
              <w:spacing w:line="240" w:lineRule="auto"/>
              <w:jc w:val="right"/>
              <w:rPr>
                <w:rFonts w:cs="Times New Roman"/>
                <w:sz w:val="18"/>
                <w:szCs w:val="18"/>
              </w:rPr>
            </w:pPr>
          </w:p>
          <w:p w14:paraId="4D8CB854" w14:textId="77777777" w:rsidR="00FD221C" w:rsidRPr="00501A36" w:rsidRDefault="00FD221C" w:rsidP="000D226D">
            <w:pPr>
              <w:wordWrap w:val="0"/>
              <w:spacing w:line="240" w:lineRule="auto"/>
              <w:jc w:val="right"/>
              <w:rPr>
                <w:rFonts w:cs="Times New Roman"/>
                <w:sz w:val="18"/>
                <w:szCs w:val="18"/>
              </w:rPr>
            </w:pPr>
            <w:r w:rsidRPr="00501A36">
              <w:rPr>
                <w:rFonts w:cs="Times New Roman" w:hint="eastAsia"/>
                <w:sz w:val="18"/>
                <w:szCs w:val="18"/>
              </w:rPr>
              <w:t>项目负责人：</w:t>
            </w:r>
            <w:r w:rsidRPr="00501A36">
              <w:rPr>
                <w:rFonts w:cs="Times New Roman" w:hint="eastAsia"/>
                <w:sz w:val="18"/>
                <w:szCs w:val="18"/>
              </w:rPr>
              <w:t xml:space="preserve">     </w:t>
            </w:r>
          </w:p>
          <w:p w14:paraId="2A88419D" w14:textId="77777777" w:rsidR="00FD221C" w:rsidRPr="00501A36" w:rsidRDefault="00FD221C" w:rsidP="000D226D">
            <w:pPr>
              <w:wordWrap w:val="0"/>
              <w:spacing w:line="240" w:lineRule="auto"/>
              <w:jc w:val="right"/>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年</w:t>
            </w:r>
            <w:r w:rsidRPr="00501A36">
              <w:rPr>
                <w:rFonts w:cs="Times New Roman" w:hint="eastAsia"/>
                <w:sz w:val="18"/>
                <w:szCs w:val="18"/>
              </w:rPr>
              <w:t xml:space="preserve">   </w:t>
            </w:r>
            <w:r w:rsidRPr="00501A36">
              <w:rPr>
                <w:rFonts w:cs="Times New Roman" w:hint="eastAsia"/>
                <w:sz w:val="18"/>
                <w:szCs w:val="18"/>
              </w:rPr>
              <w:t>月</w:t>
            </w:r>
            <w:r w:rsidRPr="00501A36">
              <w:rPr>
                <w:rFonts w:cs="Times New Roman" w:hint="eastAsia"/>
                <w:sz w:val="18"/>
                <w:szCs w:val="18"/>
              </w:rPr>
              <w:t xml:space="preserve">   </w:t>
            </w:r>
            <w:r w:rsidRPr="00501A36">
              <w:rPr>
                <w:rFonts w:cs="Times New Roman" w:hint="eastAsia"/>
                <w:sz w:val="18"/>
                <w:szCs w:val="18"/>
              </w:rPr>
              <w:t>日</w:t>
            </w:r>
            <w:r w:rsidRPr="00501A36">
              <w:rPr>
                <w:rFonts w:cs="Times New Roman" w:hint="eastAsia"/>
                <w:sz w:val="18"/>
                <w:szCs w:val="18"/>
              </w:rPr>
              <w:t xml:space="preserve">     </w:t>
            </w:r>
          </w:p>
        </w:tc>
      </w:tr>
      <w:tr w:rsidR="00FD221C" w:rsidRPr="00501A36" w14:paraId="071C7176" w14:textId="77777777" w:rsidTr="000D226D">
        <w:trPr>
          <w:trHeight w:val="1963"/>
          <w:jc w:val="center"/>
        </w:trPr>
        <w:tc>
          <w:tcPr>
            <w:tcW w:w="444" w:type="pct"/>
            <w:textDirection w:val="tbRlV"/>
            <w:vAlign w:val="center"/>
          </w:tcPr>
          <w:p w14:paraId="5664512A" w14:textId="77777777" w:rsidR="00FD221C" w:rsidRPr="00501A36" w:rsidRDefault="00FD221C" w:rsidP="000D226D">
            <w:pPr>
              <w:spacing w:line="240" w:lineRule="auto"/>
              <w:ind w:left="113" w:right="113"/>
              <w:jc w:val="center"/>
              <w:rPr>
                <w:rFonts w:cs="Times New Roman"/>
                <w:sz w:val="18"/>
                <w:szCs w:val="18"/>
              </w:rPr>
            </w:pPr>
            <w:r w:rsidRPr="00501A36">
              <w:rPr>
                <w:rFonts w:cs="Times New Roman" w:hint="eastAsia"/>
                <w:sz w:val="18"/>
                <w:szCs w:val="18"/>
              </w:rPr>
              <w:t>风险评估单位意见</w:t>
            </w:r>
          </w:p>
        </w:tc>
        <w:tc>
          <w:tcPr>
            <w:tcW w:w="2221" w:type="pct"/>
            <w:gridSpan w:val="3"/>
          </w:tcPr>
          <w:p w14:paraId="618A8B20" w14:textId="77777777" w:rsidR="00FD221C" w:rsidRPr="00501A36" w:rsidRDefault="00FD221C" w:rsidP="000D226D">
            <w:pPr>
              <w:rPr>
                <w:rFonts w:cs="Times New Roman"/>
                <w:sz w:val="18"/>
                <w:szCs w:val="18"/>
              </w:rPr>
            </w:pPr>
            <w:r w:rsidRPr="00501A36">
              <w:rPr>
                <w:rFonts w:cs="Times New Roman" w:hint="eastAsia"/>
                <w:sz w:val="18"/>
                <w:szCs w:val="18"/>
              </w:rPr>
              <w:sym w:font="Wingdings" w:char="00A8"/>
            </w:r>
            <w:r w:rsidRPr="00501A36">
              <w:rPr>
                <w:rFonts w:cs="Times New Roman" w:hint="eastAsia"/>
                <w:sz w:val="18"/>
                <w:szCs w:val="18"/>
              </w:rPr>
              <w:t>同意</w:t>
            </w:r>
            <w:r w:rsidRPr="00501A36">
              <w:rPr>
                <w:rFonts w:cs="Times New Roman" w:hint="eastAsia"/>
                <w:sz w:val="18"/>
                <w:szCs w:val="18"/>
              </w:rPr>
              <w:t xml:space="preserve">   </w:t>
            </w:r>
            <w:r w:rsidRPr="00501A36">
              <w:rPr>
                <w:rFonts w:cs="Times New Roman" w:hint="eastAsia"/>
                <w:sz w:val="18"/>
                <w:szCs w:val="18"/>
              </w:rPr>
              <w:sym w:font="Wingdings" w:char="00A8"/>
            </w:r>
            <w:r w:rsidRPr="00501A36">
              <w:rPr>
                <w:rFonts w:cs="Times New Roman" w:hint="eastAsia"/>
                <w:sz w:val="18"/>
                <w:szCs w:val="18"/>
              </w:rPr>
              <w:t>不同意</w:t>
            </w:r>
          </w:p>
          <w:p w14:paraId="1B0846C9" w14:textId="77777777" w:rsidR="00FD221C" w:rsidRPr="00501A36" w:rsidRDefault="00FD221C" w:rsidP="000D226D">
            <w:pPr>
              <w:rPr>
                <w:rFonts w:cs="Times New Roman"/>
                <w:sz w:val="18"/>
                <w:szCs w:val="18"/>
              </w:rPr>
            </w:pPr>
          </w:p>
          <w:p w14:paraId="27903FAC" w14:textId="77777777" w:rsidR="00FD221C" w:rsidRPr="00501A36" w:rsidRDefault="00FD221C" w:rsidP="000D226D">
            <w:pPr>
              <w:wordWrap w:val="0"/>
              <w:spacing w:line="240" w:lineRule="auto"/>
              <w:jc w:val="right"/>
              <w:rPr>
                <w:rFonts w:cs="Times New Roman"/>
                <w:sz w:val="18"/>
                <w:szCs w:val="18"/>
              </w:rPr>
            </w:pPr>
          </w:p>
          <w:p w14:paraId="63E77B3B" w14:textId="77777777" w:rsidR="00FD221C" w:rsidRPr="00501A36" w:rsidRDefault="00FD221C" w:rsidP="000D226D">
            <w:pPr>
              <w:wordWrap w:val="0"/>
              <w:spacing w:line="240" w:lineRule="auto"/>
              <w:jc w:val="right"/>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项目负责人：</w:t>
            </w:r>
            <w:r w:rsidRPr="00501A36">
              <w:rPr>
                <w:rFonts w:cs="Times New Roman" w:hint="eastAsia"/>
                <w:sz w:val="18"/>
                <w:szCs w:val="18"/>
              </w:rPr>
              <w:t xml:space="preserve">     </w:t>
            </w:r>
          </w:p>
          <w:p w14:paraId="426F66CB" w14:textId="77777777" w:rsidR="00FD221C" w:rsidRPr="00501A36" w:rsidRDefault="00FD221C" w:rsidP="000D226D">
            <w:pPr>
              <w:wordWrap w:val="0"/>
              <w:spacing w:line="240" w:lineRule="auto"/>
              <w:jc w:val="right"/>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年</w:t>
            </w:r>
            <w:r w:rsidRPr="00501A36">
              <w:rPr>
                <w:rFonts w:cs="Times New Roman" w:hint="eastAsia"/>
                <w:sz w:val="18"/>
                <w:szCs w:val="18"/>
              </w:rPr>
              <w:t xml:space="preserve">   </w:t>
            </w:r>
            <w:r w:rsidRPr="00501A36">
              <w:rPr>
                <w:rFonts w:cs="Times New Roman" w:hint="eastAsia"/>
                <w:sz w:val="18"/>
                <w:szCs w:val="18"/>
              </w:rPr>
              <w:t>月</w:t>
            </w:r>
            <w:r w:rsidRPr="00501A36">
              <w:rPr>
                <w:rFonts w:cs="Times New Roman" w:hint="eastAsia"/>
                <w:sz w:val="18"/>
                <w:szCs w:val="18"/>
              </w:rPr>
              <w:t xml:space="preserve">   </w:t>
            </w:r>
            <w:r w:rsidRPr="00501A36">
              <w:rPr>
                <w:rFonts w:cs="Times New Roman" w:hint="eastAsia"/>
                <w:sz w:val="18"/>
                <w:szCs w:val="18"/>
              </w:rPr>
              <w:t>日</w:t>
            </w:r>
            <w:r w:rsidRPr="00501A36">
              <w:rPr>
                <w:rFonts w:cs="Times New Roman" w:hint="eastAsia"/>
                <w:sz w:val="18"/>
                <w:szCs w:val="18"/>
              </w:rPr>
              <w:t xml:space="preserve">      </w:t>
            </w:r>
          </w:p>
        </w:tc>
        <w:tc>
          <w:tcPr>
            <w:tcW w:w="371" w:type="pct"/>
            <w:textDirection w:val="tbRlV"/>
            <w:vAlign w:val="center"/>
          </w:tcPr>
          <w:p w14:paraId="46C743DA" w14:textId="77777777" w:rsidR="00FD221C" w:rsidRPr="00501A36" w:rsidRDefault="00FD221C" w:rsidP="000D226D">
            <w:pPr>
              <w:spacing w:line="240" w:lineRule="auto"/>
              <w:ind w:left="113" w:right="113"/>
              <w:jc w:val="center"/>
              <w:rPr>
                <w:rFonts w:cs="Times New Roman"/>
                <w:sz w:val="18"/>
                <w:szCs w:val="18"/>
              </w:rPr>
            </w:pPr>
            <w:r w:rsidRPr="00501A36">
              <w:rPr>
                <w:rFonts w:cs="Times New Roman" w:hint="eastAsia"/>
                <w:sz w:val="18"/>
                <w:szCs w:val="18"/>
              </w:rPr>
              <w:t>监控中心意见</w:t>
            </w:r>
          </w:p>
        </w:tc>
        <w:tc>
          <w:tcPr>
            <w:tcW w:w="1962" w:type="pct"/>
            <w:gridSpan w:val="3"/>
          </w:tcPr>
          <w:p w14:paraId="6582CE52" w14:textId="77777777" w:rsidR="00FD221C" w:rsidRPr="00501A36" w:rsidRDefault="00FD221C" w:rsidP="000D226D">
            <w:pPr>
              <w:rPr>
                <w:rFonts w:cs="Times New Roman"/>
                <w:sz w:val="18"/>
                <w:szCs w:val="18"/>
              </w:rPr>
            </w:pPr>
            <w:r w:rsidRPr="00501A36">
              <w:rPr>
                <w:rFonts w:cs="Times New Roman" w:hint="eastAsia"/>
                <w:sz w:val="18"/>
                <w:szCs w:val="18"/>
              </w:rPr>
              <w:sym w:font="Wingdings" w:char="00A8"/>
            </w:r>
            <w:r w:rsidRPr="00501A36">
              <w:rPr>
                <w:rFonts w:cs="Times New Roman" w:hint="eastAsia"/>
                <w:sz w:val="18"/>
                <w:szCs w:val="18"/>
              </w:rPr>
              <w:t>同意</w:t>
            </w:r>
            <w:r w:rsidRPr="00501A36">
              <w:rPr>
                <w:rFonts w:cs="Times New Roman" w:hint="eastAsia"/>
                <w:sz w:val="18"/>
                <w:szCs w:val="18"/>
              </w:rPr>
              <w:t xml:space="preserve">   </w:t>
            </w:r>
            <w:r w:rsidRPr="00501A36">
              <w:rPr>
                <w:rFonts w:cs="Times New Roman" w:hint="eastAsia"/>
                <w:sz w:val="18"/>
                <w:szCs w:val="18"/>
              </w:rPr>
              <w:sym w:font="Wingdings" w:char="00A8"/>
            </w:r>
            <w:r w:rsidRPr="00501A36">
              <w:rPr>
                <w:rFonts w:cs="Times New Roman" w:hint="eastAsia"/>
                <w:sz w:val="18"/>
                <w:szCs w:val="18"/>
              </w:rPr>
              <w:t>不同意</w:t>
            </w:r>
          </w:p>
          <w:p w14:paraId="66320E9B" w14:textId="77777777" w:rsidR="00FD221C" w:rsidRPr="00501A36" w:rsidRDefault="00FD221C" w:rsidP="000D226D">
            <w:pPr>
              <w:rPr>
                <w:rFonts w:cs="Times New Roman"/>
                <w:sz w:val="18"/>
                <w:szCs w:val="18"/>
              </w:rPr>
            </w:pPr>
          </w:p>
          <w:p w14:paraId="296742F3" w14:textId="77777777" w:rsidR="00FD221C" w:rsidRPr="00501A36" w:rsidRDefault="00FD221C" w:rsidP="000D226D">
            <w:pPr>
              <w:wordWrap w:val="0"/>
              <w:spacing w:line="240" w:lineRule="auto"/>
              <w:jc w:val="right"/>
              <w:rPr>
                <w:rFonts w:cs="Times New Roman"/>
                <w:sz w:val="18"/>
                <w:szCs w:val="18"/>
              </w:rPr>
            </w:pPr>
          </w:p>
          <w:p w14:paraId="79803AAB" w14:textId="77777777" w:rsidR="00FD221C" w:rsidRPr="00501A36" w:rsidRDefault="00FD221C" w:rsidP="000D226D">
            <w:pPr>
              <w:wordWrap w:val="0"/>
              <w:spacing w:line="240" w:lineRule="auto"/>
              <w:jc w:val="right"/>
              <w:rPr>
                <w:rFonts w:cs="Times New Roman"/>
                <w:sz w:val="18"/>
                <w:szCs w:val="18"/>
              </w:rPr>
            </w:pPr>
            <w:r w:rsidRPr="00501A36">
              <w:rPr>
                <w:rFonts w:cs="Times New Roman" w:hint="eastAsia"/>
                <w:sz w:val="18"/>
                <w:szCs w:val="18"/>
              </w:rPr>
              <w:t>项目负责人：</w:t>
            </w:r>
            <w:r w:rsidRPr="00501A36">
              <w:rPr>
                <w:rFonts w:cs="Times New Roman" w:hint="eastAsia"/>
                <w:sz w:val="18"/>
                <w:szCs w:val="18"/>
              </w:rPr>
              <w:t xml:space="preserve">     </w:t>
            </w:r>
          </w:p>
          <w:p w14:paraId="47579C85" w14:textId="77777777" w:rsidR="00FD221C" w:rsidRPr="00501A36" w:rsidRDefault="00FD221C" w:rsidP="000D226D">
            <w:pPr>
              <w:wordWrap w:val="0"/>
              <w:spacing w:line="240" w:lineRule="auto"/>
              <w:jc w:val="right"/>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年</w:t>
            </w:r>
            <w:r w:rsidRPr="00501A36">
              <w:rPr>
                <w:rFonts w:cs="Times New Roman" w:hint="eastAsia"/>
                <w:sz w:val="18"/>
                <w:szCs w:val="18"/>
              </w:rPr>
              <w:t xml:space="preserve">   </w:t>
            </w:r>
            <w:r w:rsidRPr="00501A36">
              <w:rPr>
                <w:rFonts w:cs="Times New Roman" w:hint="eastAsia"/>
                <w:sz w:val="18"/>
                <w:szCs w:val="18"/>
              </w:rPr>
              <w:t>月</w:t>
            </w:r>
            <w:r w:rsidRPr="00501A36">
              <w:rPr>
                <w:rFonts w:cs="Times New Roman" w:hint="eastAsia"/>
                <w:sz w:val="18"/>
                <w:szCs w:val="18"/>
              </w:rPr>
              <w:t xml:space="preserve">   </w:t>
            </w:r>
            <w:r w:rsidRPr="00501A36">
              <w:rPr>
                <w:rFonts w:cs="Times New Roman" w:hint="eastAsia"/>
                <w:sz w:val="18"/>
                <w:szCs w:val="18"/>
              </w:rPr>
              <w:t>日</w:t>
            </w:r>
            <w:r w:rsidRPr="00501A36">
              <w:rPr>
                <w:rFonts w:cs="Times New Roman" w:hint="eastAsia"/>
                <w:sz w:val="18"/>
                <w:szCs w:val="18"/>
              </w:rPr>
              <w:t xml:space="preserve">     </w:t>
            </w:r>
          </w:p>
        </w:tc>
      </w:tr>
      <w:tr w:rsidR="00FD221C" w:rsidRPr="00501A36" w14:paraId="27D012A1" w14:textId="77777777" w:rsidTr="000D226D">
        <w:trPr>
          <w:trHeight w:val="1605"/>
          <w:jc w:val="center"/>
        </w:trPr>
        <w:tc>
          <w:tcPr>
            <w:tcW w:w="444" w:type="pct"/>
            <w:textDirection w:val="tbRlV"/>
            <w:vAlign w:val="center"/>
          </w:tcPr>
          <w:p w14:paraId="693978DB" w14:textId="77777777" w:rsidR="00FD221C" w:rsidRPr="00501A36" w:rsidRDefault="00FD221C" w:rsidP="000D226D">
            <w:pPr>
              <w:spacing w:line="240" w:lineRule="auto"/>
              <w:ind w:left="113" w:right="113"/>
              <w:jc w:val="center"/>
              <w:rPr>
                <w:rFonts w:cs="Times New Roman"/>
                <w:sz w:val="18"/>
                <w:szCs w:val="18"/>
              </w:rPr>
            </w:pPr>
            <w:r w:rsidRPr="00501A36">
              <w:rPr>
                <w:rFonts w:cs="Times New Roman" w:hint="eastAsia"/>
                <w:sz w:val="18"/>
                <w:szCs w:val="18"/>
              </w:rPr>
              <w:t>土建项目经理部意见</w:t>
            </w:r>
          </w:p>
        </w:tc>
        <w:tc>
          <w:tcPr>
            <w:tcW w:w="2221" w:type="pct"/>
            <w:gridSpan w:val="3"/>
          </w:tcPr>
          <w:p w14:paraId="5CDE6437" w14:textId="77777777" w:rsidR="00FD221C" w:rsidRPr="00501A36" w:rsidRDefault="00FD221C" w:rsidP="000D226D">
            <w:pPr>
              <w:rPr>
                <w:rFonts w:cs="Times New Roman"/>
                <w:sz w:val="18"/>
                <w:szCs w:val="18"/>
              </w:rPr>
            </w:pPr>
            <w:r w:rsidRPr="00501A36">
              <w:rPr>
                <w:rFonts w:cs="Times New Roman" w:hint="eastAsia"/>
                <w:sz w:val="18"/>
                <w:szCs w:val="18"/>
              </w:rPr>
              <w:sym w:font="Wingdings" w:char="00A8"/>
            </w:r>
            <w:r w:rsidRPr="00501A36">
              <w:rPr>
                <w:rFonts w:cs="Times New Roman" w:hint="eastAsia"/>
                <w:sz w:val="18"/>
                <w:szCs w:val="18"/>
              </w:rPr>
              <w:t>同意</w:t>
            </w:r>
            <w:r w:rsidRPr="00501A36">
              <w:rPr>
                <w:rFonts w:cs="Times New Roman" w:hint="eastAsia"/>
                <w:sz w:val="18"/>
                <w:szCs w:val="18"/>
              </w:rPr>
              <w:t xml:space="preserve">   </w:t>
            </w:r>
            <w:r w:rsidRPr="00501A36">
              <w:rPr>
                <w:rFonts w:cs="Times New Roman" w:hint="eastAsia"/>
                <w:sz w:val="18"/>
                <w:szCs w:val="18"/>
              </w:rPr>
              <w:sym w:font="Wingdings" w:char="00A8"/>
            </w:r>
            <w:r w:rsidRPr="00501A36">
              <w:rPr>
                <w:rFonts w:cs="Times New Roman" w:hint="eastAsia"/>
                <w:sz w:val="18"/>
                <w:szCs w:val="18"/>
              </w:rPr>
              <w:t>不同意</w:t>
            </w:r>
          </w:p>
          <w:p w14:paraId="5AB77915" w14:textId="77777777" w:rsidR="00FD221C" w:rsidRPr="00501A36" w:rsidRDefault="00FD221C" w:rsidP="000D226D">
            <w:pPr>
              <w:rPr>
                <w:rFonts w:cs="Times New Roman"/>
                <w:sz w:val="18"/>
                <w:szCs w:val="18"/>
              </w:rPr>
            </w:pPr>
          </w:p>
          <w:p w14:paraId="4BACF212" w14:textId="77777777" w:rsidR="00FD221C" w:rsidRPr="00501A36" w:rsidRDefault="00FD221C" w:rsidP="000D226D">
            <w:pPr>
              <w:wordWrap w:val="0"/>
              <w:spacing w:line="240" w:lineRule="auto"/>
              <w:jc w:val="right"/>
              <w:rPr>
                <w:rFonts w:cs="Times New Roman"/>
                <w:sz w:val="18"/>
                <w:szCs w:val="18"/>
              </w:rPr>
            </w:pPr>
          </w:p>
          <w:p w14:paraId="44CF7567" w14:textId="77777777" w:rsidR="00FD221C" w:rsidRPr="00501A36" w:rsidRDefault="00FD221C" w:rsidP="000D226D">
            <w:pPr>
              <w:wordWrap w:val="0"/>
              <w:spacing w:line="240" w:lineRule="auto"/>
              <w:jc w:val="center"/>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项目工程师：</w:t>
            </w:r>
            <w:r w:rsidRPr="00501A36">
              <w:rPr>
                <w:rFonts w:cs="Times New Roman" w:hint="eastAsia"/>
                <w:sz w:val="18"/>
                <w:szCs w:val="18"/>
              </w:rPr>
              <w:t xml:space="preserve">  </w:t>
            </w:r>
          </w:p>
          <w:p w14:paraId="65D7DA97" w14:textId="77777777" w:rsidR="00FD221C" w:rsidRPr="00501A36" w:rsidRDefault="00FD221C" w:rsidP="000D226D">
            <w:pPr>
              <w:wordWrap w:val="0"/>
              <w:spacing w:line="240" w:lineRule="auto"/>
              <w:jc w:val="center"/>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部门负责人：</w:t>
            </w:r>
            <w:r w:rsidRPr="00501A36">
              <w:rPr>
                <w:rFonts w:cs="Times New Roman" w:hint="eastAsia"/>
                <w:sz w:val="18"/>
                <w:szCs w:val="18"/>
              </w:rPr>
              <w:t xml:space="preserve">   </w:t>
            </w:r>
          </w:p>
          <w:p w14:paraId="24E9BB75" w14:textId="77777777" w:rsidR="00FD221C" w:rsidRPr="00501A36" w:rsidRDefault="00FD221C" w:rsidP="000D226D">
            <w:pPr>
              <w:wordWrap w:val="0"/>
              <w:spacing w:line="240" w:lineRule="auto"/>
              <w:jc w:val="right"/>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年</w:t>
            </w:r>
            <w:r w:rsidRPr="00501A36">
              <w:rPr>
                <w:rFonts w:cs="Times New Roman" w:hint="eastAsia"/>
                <w:sz w:val="18"/>
                <w:szCs w:val="18"/>
              </w:rPr>
              <w:t xml:space="preserve">   </w:t>
            </w:r>
            <w:r w:rsidRPr="00501A36">
              <w:rPr>
                <w:rFonts w:cs="Times New Roman" w:hint="eastAsia"/>
                <w:sz w:val="18"/>
                <w:szCs w:val="18"/>
              </w:rPr>
              <w:t>月</w:t>
            </w:r>
            <w:r w:rsidRPr="00501A36">
              <w:rPr>
                <w:rFonts w:cs="Times New Roman" w:hint="eastAsia"/>
                <w:sz w:val="18"/>
                <w:szCs w:val="18"/>
              </w:rPr>
              <w:t xml:space="preserve">   </w:t>
            </w:r>
            <w:r w:rsidRPr="00501A36">
              <w:rPr>
                <w:rFonts w:cs="Times New Roman" w:hint="eastAsia"/>
                <w:sz w:val="18"/>
                <w:szCs w:val="18"/>
              </w:rPr>
              <w:t>日</w:t>
            </w:r>
            <w:r w:rsidRPr="00501A36">
              <w:rPr>
                <w:rFonts w:cs="Times New Roman" w:hint="eastAsia"/>
                <w:sz w:val="18"/>
                <w:szCs w:val="18"/>
              </w:rPr>
              <w:t xml:space="preserve">    </w:t>
            </w:r>
          </w:p>
        </w:tc>
        <w:tc>
          <w:tcPr>
            <w:tcW w:w="371" w:type="pct"/>
            <w:textDirection w:val="tbRlV"/>
            <w:vAlign w:val="center"/>
          </w:tcPr>
          <w:p w14:paraId="35C940DC" w14:textId="77777777" w:rsidR="00FD221C" w:rsidRPr="00501A36" w:rsidRDefault="00FD221C" w:rsidP="000D226D">
            <w:pPr>
              <w:spacing w:line="240" w:lineRule="auto"/>
              <w:ind w:left="113" w:right="113"/>
              <w:jc w:val="center"/>
              <w:rPr>
                <w:rFonts w:cs="Times New Roman"/>
                <w:sz w:val="18"/>
                <w:szCs w:val="18"/>
              </w:rPr>
            </w:pPr>
            <w:r w:rsidRPr="00501A36">
              <w:rPr>
                <w:rFonts w:cs="Times New Roman" w:hint="eastAsia"/>
                <w:sz w:val="18"/>
                <w:szCs w:val="18"/>
              </w:rPr>
              <w:t>质安处（部）意见</w:t>
            </w:r>
          </w:p>
        </w:tc>
        <w:tc>
          <w:tcPr>
            <w:tcW w:w="1962" w:type="pct"/>
            <w:gridSpan w:val="3"/>
          </w:tcPr>
          <w:p w14:paraId="04CA0B19" w14:textId="77777777" w:rsidR="00FD221C" w:rsidRPr="00501A36" w:rsidRDefault="00FD221C" w:rsidP="000D226D">
            <w:pPr>
              <w:rPr>
                <w:rFonts w:cs="Times New Roman"/>
                <w:sz w:val="18"/>
                <w:szCs w:val="18"/>
              </w:rPr>
            </w:pPr>
            <w:r w:rsidRPr="00501A36">
              <w:rPr>
                <w:rFonts w:cs="Times New Roman" w:hint="eastAsia"/>
                <w:sz w:val="18"/>
                <w:szCs w:val="18"/>
              </w:rPr>
              <w:sym w:font="Wingdings" w:char="00A8"/>
            </w:r>
            <w:r w:rsidRPr="00501A36">
              <w:rPr>
                <w:rFonts w:cs="Times New Roman" w:hint="eastAsia"/>
                <w:sz w:val="18"/>
                <w:szCs w:val="18"/>
              </w:rPr>
              <w:t>同意</w:t>
            </w:r>
            <w:r w:rsidRPr="00501A36">
              <w:rPr>
                <w:rFonts w:cs="Times New Roman" w:hint="eastAsia"/>
                <w:sz w:val="18"/>
                <w:szCs w:val="18"/>
              </w:rPr>
              <w:t xml:space="preserve">   </w:t>
            </w:r>
            <w:r w:rsidRPr="00501A36">
              <w:rPr>
                <w:rFonts w:cs="Times New Roman" w:hint="eastAsia"/>
                <w:sz w:val="18"/>
                <w:szCs w:val="18"/>
              </w:rPr>
              <w:sym w:font="Wingdings" w:char="00A8"/>
            </w:r>
            <w:r w:rsidRPr="00501A36">
              <w:rPr>
                <w:rFonts w:cs="Times New Roman" w:hint="eastAsia"/>
                <w:sz w:val="18"/>
                <w:szCs w:val="18"/>
              </w:rPr>
              <w:t>不同意</w:t>
            </w:r>
          </w:p>
          <w:p w14:paraId="56186305" w14:textId="77777777" w:rsidR="00FD221C" w:rsidRPr="00501A36" w:rsidRDefault="00FD221C" w:rsidP="000D226D">
            <w:pPr>
              <w:rPr>
                <w:rFonts w:cs="Times New Roman"/>
                <w:sz w:val="18"/>
                <w:szCs w:val="18"/>
              </w:rPr>
            </w:pPr>
          </w:p>
          <w:p w14:paraId="009BA5B7" w14:textId="77777777" w:rsidR="00FD221C" w:rsidRPr="00501A36" w:rsidRDefault="00FD221C" w:rsidP="000D226D">
            <w:pPr>
              <w:wordWrap w:val="0"/>
              <w:spacing w:line="240" w:lineRule="auto"/>
              <w:jc w:val="right"/>
              <w:rPr>
                <w:rFonts w:cs="Times New Roman"/>
                <w:sz w:val="18"/>
                <w:szCs w:val="18"/>
              </w:rPr>
            </w:pPr>
          </w:p>
          <w:p w14:paraId="6E310A5C" w14:textId="77777777" w:rsidR="00FD221C" w:rsidRPr="00501A36" w:rsidRDefault="00FD221C" w:rsidP="000D226D">
            <w:pPr>
              <w:wordWrap w:val="0"/>
              <w:spacing w:line="240" w:lineRule="auto"/>
              <w:jc w:val="center"/>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项目工程师：</w:t>
            </w:r>
            <w:r w:rsidRPr="00501A36">
              <w:rPr>
                <w:rFonts w:cs="Times New Roman" w:hint="eastAsia"/>
                <w:sz w:val="18"/>
                <w:szCs w:val="18"/>
              </w:rPr>
              <w:t xml:space="preserve">  </w:t>
            </w:r>
          </w:p>
          <w:p w14:paraId="6A67640E" w14:textId="77777777" w:rsidR="00FD221C" w:rsidRPr="00501A36" w:rsidRDefault="00FD221C" w:rsidP="000D226D">
            <w:pPr>
              <w:wordWrap w:val="0"/>
              <w:spacing w:line="240" w:lineRule="auto"/>
              <w:jc w:val="center"/>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部门负责人：</w:t>
            </w:r>
            <w:r w:rsidRPr="00501A36">
              <w:rPr>
                <w:rFonts w:cs="Times New Roman" w:hint="eastAsia"/>
                <w:sz w:val="18"/>
                <w:szCs w:val="18"/>
              </w:rPr>
              <w:t xml:space="preserve">  </w:t>
            </w:r>
          </w:p>
          <w:p w14:paraId="1B766366" w14:textId="77777777" w:rsidR="00FD221C" w:rsidRPr="00501A36" w:rsidRDefault="00FD221C" w:rsidP="000D226D">
            <w:pPr>
              <w:wordWrap w:val="0"/>
              <w:spacing w:line="240" w:lineRule="auto"/>
              <w:jc w:val="right"/>
              <w:rPr>
                <w:rFonts w:cs="Times New Roman"/>
                <w:sz w:val="18"/>
                <w:szCs w:val="18"/>
              </w:rPr>
            </w:pPr>
            <w:r w:rsidRPr="00501A36">
              <w:rPr>
                <w:rFonts w:cs="Times New Roman" w:hint="eastAsia"/>
                <w:sz w:val="18"/>
                <w:szCs w:val="18"/>
              </w:rPr>
              <w:t xml:space="preserve">  </w:t>
            </w:r>
            <w:r w:rsidRPr="00501A36">
              <w:rPr>
                <w:rFonts w:cs="Times New Roman" w:hint="eastAsia"/>
                <w:sz w:val="18"/>
                <w:szCs w:val="18"/>
              </w:rPr>
              <w:t>年</w:t>
            </w:r>
            <w:r w:rsidRPr="00501A36">
              <w:rPr>
                <w:rFonts w:cs="Times New Roman" w:hint="eastAsia"/>
                <w:sz w:val="18"/>
                <w:szCs w:val="18"/>
              </w:rPr>
              <w:t xml:space="preserve">   </w:t>
            </w:r>
            <w:r w:rsidRPr="00501A36">
              <w:rPr>
                <w:rFonts w:cs="Times New Roman" w:hint="eastAsia"/>
                <w:sz w:val="18"/>
                <w:szCs w:val="18"/>
              </w:rPr>
              <w:t>月</w:t>
            </w:r>
            <w:r w:rsidRPr="00501A36">
              <w:rPr>
                <w:rFonts w:cs="Times New Roman" w:hint="eastAsia"/>
                <w:sz w:val="18"/>
                <w:szCs w:val="18"/>
              </w:rPr>
              <w:t xml:space="preserve">   </w:t>
            </w:r>
            <w:r w:rsidRPr="00501A36">
              <w:rPr>
                <w:rFonts w:cs="Times New Roman" w:hint="eastAsia"/>
                <w:sz w:val="18"/>
                <w:szCs w:val="18"/>
              </w:rPr>
              <w:t>日</w:t>
            </w:r>
            <w:r w:rsidRPr="00501A36">
              <w:rPr>
                <w:rFonts w:cs="Times New Roman" w:hint="eastAsia"/>
                <w:sz w:val="18"/>
                <w:szCs w:val="18"/>
              </w:rPr>
              <w:t xml:space="preserve">   </w:t>
            </w:r>
          </w:p>
        </w:tc>
      </w:tr>
      <w:tr w:rsidR="00FD221C" w:rsidRPr="00501A36" w14:paraId="5BEEC015" w14:textId="77777777" w:rsidTr="000D226D">
        <w:trPr>
          <w:trHeight w:val="501"/>
          <w:jc w:val="center"/>
        </w:trPr>
        <w:tc>
          <w:tcPr>
            <w:tcW w:w="1207" w:type="pct"/>
            <w:gridSpan w:val="3"/>
            <w:vAlign w:val="center"/>
          </w:tcPr>
          <w:p w14:paraId="74676468" w14:textId="77777777" w:rsidR="00FD221C" w:rsidRPr="00501A36" w:rsidRDefault="00FD221C" w:rsidP="000D226D">
            <w:pPr>
              <w:jc w:val="center"/>
              <w:rPr>
                <w:rFonts w:cs="Times New Roman"/>
                <w:sz w:val="18"/>
                <w:szCs w:val="18"/>
              </w:rPr>
            </w:pPr>
            <w:r w:rsidRPr="00501A36">
              <w:rPr>
                <w:rFonts w:cs="Times New Roman" w:hint="eastAsia"/>
                <w:sz w:val="18"/>
                <w:szCs w:val="18"/>
              </w:rPr>
              <w:t>消警</w:t>
            </w:r>
            <w:r w:rsidRPr="00501A36">
              <w:rPr>
                <w:rFonts w:cs="Times New Roman" w:hint="eastAsia"/>
                <w:sz w:val="18"/>
                <w:szCs w:val="18"/>
              </w:rPr>
              <w:t>/</w:t>
            </w:r>
            <w:r w:rsidRPr="00501A36">
              <w:rPr>
                <w:rFonts w:cs="Times New Roman" w:hint="eastAsia"/>
                <w:sz w:val="18"/>
                <w:szCs w:val="18"/>
              </w:rPr>
              <w:t>调级发布人</w:t>
            </w:r>
          </w:p>
        </w:tc>
        <w:tc>
          <w:tcPr>
            <w:tcW w:w="1461" w:type="pct"/>
            <w:vAlign w:val="center"/>
          </w:tcPr>
          <w:p w14:paraId="3D83D348" w14:textId="77777777" w:rsidR="00FD221C" w:rsidRPr="00501A36" w:rsidRDefault="00FD221C" w:rsidP="000D226D">
            <w:pPr>
              <w:jc w:val="center"/>
              <w:rPr>
                <w:rFonts w:cs="Times New Roman"/>
                <w:sz w:val="18"/>
                <w:szCs w:val="18"/>
              </w:rPr>
            </w:pPr>
          </w:p>
        </w:tc>
        <w:tc>
          <w:tcPr>
            <w:tcW w:w="1114" w:type="pct"/>
            <w:gridSpan w:val="3"/>
            <w:vAlign w:val="center"/>
          </w:tcPr>
          <w:p w14:paraId="054D4169" w14:textId="77777777" w:rsidR="00FD221C" w:rsidRPr="00501A36" w:rsidRDefault="00FD221C" w:rsidP="000D226D">
            <w:pPr>
              <w:jc w:val="center"/>
              <w:rPr>
                <w:rFonts w:cs="Times New Roman"/>
                <w:sz w:val="18"/>
                <w:szCs w:val="18"/>
              </w:rPr>
            </w:pPr>
            <w:r w:rsidRPr="00501A36">
              <w:rPr>
                <w:rFonts w:cs="Times New Roman" w:hint="eastAsia"/>
                <w:sz w:val="18"/>
                <w:szCs w:val="18"/>
              </w:rPr>
              <w:t>消警</w:t>
            </w:r>
            <w:r w:rsidRPr="00501A36">
              <w:rPr>
                <w:rFonts w:cs="Times New Roman" w:hint="eastAsia"/>
                <w:sz w:val="18"/>
                <w:szCs w:val="18"/>
              </w:rPr>
              <w:t>/</w:t>
            </w:r>
            <w:r w:rsidRPr="00501A36">
              <w:rPr>
                <w:rFonts w:cs="Times New Roman" w:hint="eastAsia"/>
                <w:sz w:val="18"/>
                <w:szCs w:val="18"/>
              </w:rPr>
              <w:t>调级时间</w:t>
            </w:r>
          </w:p>
        </w:tc>
        <w:tc>
          <w:tcPr>
            <w:tcW w:w="1215" w:type="pct"/>
            <w:vAlign w:val="center"/>
          </w:tcPr>
          <w:p w14:paraId="7FD2FADC" w14:textId="77777777" w:rsidR="00FD221C" w:rsidRPr="00501A36" w:rsidRDefault="00FD221C" w:rsidP="000D226D">
            <w:pPr>
              <w:jc w:val="center"/>
              <w:rPr>
                <w:rFonts w:cs="Times New Roman"/>
                <w:sz w:val="18"/>
                <w:szCs w:val="18"/>
              </w:rPr>
            </w:pPr>
            <w:r w:rsidRPr="00501A36">
              <w:rPr>
                <w:rFonts w:cs="Times New Roman" w:hint="eastAsia"/>
                <w:sz w:val="18"/>
                <w:szCs w:val="18"/>
              </w:rPr>
              <w:t>年</w:t>
            </w:r>
            <w:r w:rsidRPr="00501A36">
              <w:rPr>
                <w:rFonts w:cs="Times New Roman" w:hint="eastAsia"/>
                <w:sz w:val="18"/>
                <w:szCs w:val="18"/>
              </w:rPr>
              <w:t xml:space="preserve">   </w:t>
            </w:r>
            <w:r w:rsidRPr="00501A36">
              <w:rPr>
                <w:rFonts w:cs="Times New Roman" w:hint="eastAsia"/>
                <w:sz w:val="18"/>
                <w:szCs w:val="18"/>
              </w:rPr>
              <w:t>月</w:t>
            </w:r>
            <w:r w:rsidRPr="00501A36">
              <w:rPr>
                <w:rFonts w:cs="Times New Roman" w:hint="eastAsia"/>
                <w:sz w:val="18"/>
                <w:szCs w:val="18"/>
              </w:rPr>
              <w:t xml:space="preserve">   </w:t>
            </w:r>
            <w:r w:rsidRPr="00501A36">
              <w:rPr>
                <w:rFonts w:cs="Times New Roman" w:hint="eastAsia"/>
                <w:sz w:val="18"/>
                <w:szCs w:val="18"/>
              </w:rPr>
              <w:t>日</w:t>
            </w:r>
          </w:p>
        </w:tc>
      </w:tr>
    </w:tbl>
    <w:p w14:paraId="54549678" w14:textId="77777777" w:rsidR="00FD221C" w:rsidRDefault="00FD221C" w:rsidP="00FD221C">
      <w:pPr>
        <w:spacing w:line="240" w:lineRule="auto"/>
      </w:pPr>
    </w:p>
    <w:p w14:paraId="542352E6" w14:textId="77777777" w:rsidR="00FD221C" w:rsidRDefault="00FD221C" w:rsidP="003D64F6">
      <w:pPr>
        <w:pStyle w:val="NCP1"/>
        <w:spacing w:before="0" w:after="480" w:line="240" w:lineRule="auto"/>
        <w:sectPr w:rsidR="00FD221C" w:rsidSect="005054E9">
          <w:pgSz w:w="10433" w:h="14742"/>
          <w:pgMar w:top="1418" w:right="1701" w:bottom="1418" w:left="1418" w:header="567" w:footer="850" w:gutter="0"/>
          <w:cols w:space="720"/>
          <w:docGrid w:type="lines" w:linePitch="317"/>
        </w:sectPr>
      </w:pPr>
    </w:p>
    <w:p w14:paraId="29D3155E" w14:textId="77777777" w:rsidR="008431D1" w:rsidRDefault="008431D1" w:rsidP="008431D1">
      <w:pPr>
        <w:pStyle w:val="NCP1"/>
        <w:spacing w:before="0" w:after="0" w:line="240" w:lineRule="auto"/>
      </w:pPr>
      <w:bookmarkStart w:id="172" w:name="_Toc177992014"/>
      <w:bookmarkStart w:id="173" w:name="_Toc178326231"/>
      <w:bookmarkStart w:id="174" w:name="_Toc168303055"/>
      <w:r>
        <w:rPr>
          <w:rFonts w:hint="eastAsia"/>
        </w:rPr>
        <w:lastRenderedPageBreak/>
        <w:t>附录</w:t>
      </w:r>
      <w:r>
        <w:rPr>
          <w:rFonts w:hint="eastAsia"/>
        </w:rPr>
        <w:t xml:space="preserve">D  </w:t>
      </w:r>
      <w:r>
        <w:rPr>
          <w:rFonts w:hint="eastAsia"/>
        </w:rPr>
        <w:t>巡视监测主要内容</w:t>
      </w:r>
      <w:bookmarkEnd w:id="172"/>
      <w:bookmarkEnd w:id="173"/>
    </w:p>
    <w:p w14:paraId="21E776C4" w14:textId="77777777" w:rsidR="008431D1" w:rsidRDefault="008431D1" w:rsidP="008431D1">
      <w:pPr>
        <w:rPr>
          <w:kern w:val="0"/>
          <w:szCs w:val="21"/>
        </w:rPr>
      </w:pPr>
      <w:r>
        <w:rPr>
          <w:rFonts w:hint="eastAsia"/>
          <w:b/>
          <w:kern w:val="0"/>
          <w:szCs w:val="21"/>
        </w:rPr>
        <w:t>D</w:t>
      </w:r>
      <w:r>
        <w:rPr>
          <w:b/>
          <w:kern w:val="0"/>
          <w:szCs w:val="21"/>
        </w:rPr>
        <w:t>.</w:t>
      </w:r>
      <w:r>
        <w:rPr>
          <w:rFonts w:hint="eastAsia"/>
          <w:b/>
          <w:kern w:val="0"/>
          <w:szCs w:val="21"/>
        </w:rPr>
        <w:t>0</w:t>
      </w:r>
      <w:r>
        <w:rPr>
          <w:b/>
          <w:kern w:val="0"/>
          <w:szCs w:val="21"/>
        </w:rPr>
        <w:t>.</w:t>
      </w:r>
      <w:r>
        <w:rPr>
          <w:rFonts w:hint="eastAsia"/>
          <w:b/>
          <w:kern w:val="0"/>
          <w:szCs w:val="21"/>
        </w:rPr>
        <w:t xml:space="preserve">1  </w:t>
      </w:r>
      <w:r>
        <w:rPr>
          <w:rFonts w:hint="eastAsia"/>
          <w:bCs/>
          <w:kern w:val="0"/>
          <w:szCs w:val="21"/>
        </w:rPr>
        <w:t>明（盖）挖法基坑巡视监测内容可参照表</w:t>
      </w:r>
      <w:r>
        <w:rPr>
          <w:rFonts w:hint="eastAsia"/>
          <w:bCs/>
          <w:kern w:val="0"/>
          <w:szCs w:val="21"/>
        </w:rPr>
        <w:t>D.0.1</w:t>
      </w:r>
      <w:r>
        <w:rPr>
          <w:rFonts w:hint="eastAsia"/>
          <w:bCs/>
          <w:kern w:val="0"/>
          <w:szCs w:val="21"/>
        </w:rPr>
        <w:t>。</w:t>
      </w:r>
    </w:p>
    <w:p w14:paraId="47C3F8D9" w14:textId="77777777" w:rsidR="008431D1" w:rsidRDefault="008431D1" w:rsidP="008431D1">
      <w:pPr>
        <w:tabs>
          <w:tab w:val="left" w:pos="240"/>
          <w:tab w:val="center" w:pos="4080"/>
          <w:tab w:val="right" w:pos="8160"/>
        </w:tabs>
        <w:adjustRightInd w:val="0"/>
        <w:snapToGrid w:val="0"/>
        <w:spacing w:beforeLines="50" w:before="158"/>
        <w:jc w:val="center"/>
        <w:rPr>
          <w:b/>
          <w:bCs/>
          <w:color w:val="000000"/>
          <w:sz w:val="20"/>
          <w:szCs w:val="20"/>
        </w:rPr>
      </w:pPr>
      <w:r>
        <w:rPr>
          <w:b/>
          <w:bCs/>
          <w:color w:val="000000"/>
          <w:sz w:val="20"/>
          <w:szCs w:val="20"/>
        </w:rPr>
        <w:t>表</w:t>
      </w:r>
      <w:r>
        <w:rPr>
          <w:rFonts w:hint="eastAsia"/>
          <w:b/>
          <w:bCs/>
          <w:color w:val="000000"/>
          <w:sz w:val="20"/>
          <w:szCs w:val="20"/>
        </w:rPr>
        <w:t xml:space="preserve">D.0.1 </w:t>
      </w:r>
      <w:r>
        <w:rPr>
          <w:b/>
          <w:bCs/>
          <w:color w:val="000000"/>
          <w:sz w:val="20"/>
          <w:szCs w:val="20"/>
        </w:rPr>
        <w:t>明</w:t>
      </w:r>
      <w:r>
        <w:rPr>
          <w:rFonts w:hint="eastAsia"/>
          <w:b/>
          <w:bCs/>
          <w:color w:val="000000"/>
          <w:sz w:val="20"/>
          <w:szCs w:val="20"/>
        </w:rPr>
        <w:t>（盖）</w:t>
      </w:r>
      <w:r>
        <w:rPr>
          <w:b/>
          <w:bCs/>
          <w:color w:val="000000"/>
          <w:sz w:val="20"/>
          <w:szCs w:val="20"/>
        </w:rPr>
        <w:t>挖法基坑施工现场</w:t>
      </w:r>
      <w:r>
        <w:rPr>
          <w:rFonts w:hint="eastAsia"/>
          <w:b/>
          <w:bCs/>
          <w:color w:val="000000"/>
          <w:sz w:val="20"/>
          <w:szCs w:val="20"/>
        </w:rPr>
        <w:t>巡视监测</w:t>
      </w:r>
      <w:r>
        <w:rPr>
          <w:b/>
          <w:bCs/>
          <w:color w:val="000000"/>
          <w:sz w:val="20"/>
          <w:szCs w:val="20"/>
        </w:rPr>
        <w:t>主要内容</w:t>
      </w:r>
    </w:p>
    <w:p w14:paraId="442E66C9" w14:textId="77777777" w:rsidR="008431D1" w:rsidRDefault="008431D1" w:rsidP="008431D1">
      <w:pPr>
        <w:spacing w:line="51" w:lineRule="exact"/>
      </w:pPr>
    </w:p>
    <w:tbl>
      <w:tblPr>
        <w:tblStyle w:val="TableNormal"/>
        <w:tblW w:w="5012"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5943"/>
      </w:tblGrid>
      <w:tr w:rsidR="008431D1" w14:paraId="1C5D81FA" w14:textId="77777777" w:rsidTr="00834617">
        <w:trPr>
          <w:trHeight w:val="455"/>
        </w:trPr>
        <w:tc>
          <w:tcPr>
            <w:tcW w:w="942" w:type="pct"/>
          </w:tcPr>
          <w:p w14:paraId="432A1193" w14:textId="77777777" w:rsidR="008431D1" w:rsidRDefault="008431D1" w:rsidP="00834617">
            <w:pPr>
              <w:pStyle w:val="TableText"/>
              <w:spacing w:before="115" w:line="219" w:lineRule="auto"/>
              <w:jc w:val="center"/>
              <w:rPr>
                <w:sz w:val="18"/>
                <w:szCs w:val="18"/>
              </w:rPr>
            </w:pPr>
            <w:r>
              <w:rPr>
                <w:rFonts w:hint="eastAsia"/>
                <w:spacing w:val="5"/>
                <w:sz w:val="18"/>
                <w:szCs w:val="18"/>
              </w:rPr>
              <w:t>分类</w:t>
            </w:r>
          </w:p>
        </w:tc>
        <w:tc>
          <w:tcPr>
            <w:tcW w:w="4057" w:type="pct"/>
          </w:tcPr>
          <w:p w14:paraId="3FF1051A" w14:textId="77777777" w:rsidR="008431D1" w:rsidRDefault="008431D1" w:rsidP="00834617">
            <w:pPr>
              <w:pStyle w:val="TableText"/>
              <w:spacing w:before="115" w:line="219" w:lineRule="auto"/>
              <w:jc w:val="center"/>
              <w:rPr>
                <w:sz w:val="18"/>
                <w:szCs w:val="18"/>
              </w:rPr>
            </w:pPr>
            <w:r>
              <w:rPr>
                <w:rFonts w:hint="eastAsia"/>
                <w:spacing w:val="2"/>
                <w:sz w:val="18"/>
                <w:szCs w:val="18"/>
              </w:rPr>
              <w:t>巡视主要内容</w:t>
            </w:r>
          </w:p>
        </w:tc>
      </w:tr>
      <w:tr w:rsidR="008431D1" w14:paraId="5EF53E4C" w14:textId="77777777" w:rsidTr="00834617">
        <w:trPr>
          <w:trHeight w:val="439"/>
        </w:trPr>
        <w:tc>
          <w:tcPr>
            <w:tcW w:w="942" w:type="pct"/>
            <w:vMerge w:val="restart"/>
            <w:tcBorders>
              <w:bottom w:val="nil"/>
            </w:tcBorders>
            <w:vAlign w:val="center"/>
          </w:tcPr>
          <w:p w14:paraId="4A500AE4" w14:textId="77777777" w:rsidR="008431D1" w:rsidRDefault="008431D1" w:rsidP="00834617">
            <w:pPr>
              <w:pStyle w:val="TableText"/>
              <w:spacing w:line="240" w:lineRule="auto"/>
              <w:jc w:val="center"/>
              <w:rPr>
                <w:sz w:val="18"/>
                <w:szCs w:val="18"/>
              </w:rPr>
            </w:pPr>
            <w:r>
              <w:rPr>
                <w:rFonts w:hint="eastAsia"/>
                <w:sz w:val="18"/>
                <w:szCs w:val="18"/>
              </w:rPr>
              <w:t>施工工况</w:t>
            </w:r>
          </w:p>
        </w:tc>
        <w:tc>
          <w:tcPr>
            <w:tcW w:w="4057" w:type="pct"/>
          </w:tcPr>
          <w:p w14:paraId="7BBEBA12" w14:textId="77777777" w:rsidR="008431D1" w:rsidRDefault="008431D1" w:rsidP="00834617">
            <w:pPr>
              <w:pStyle w:val="TableText"/>
              <w:spacing w:before="100" w:line="219" w:lineRule="auto"/>
              <w:ind w:left="420"/>
              <w:rPr>
                <w:sz w:val="18"/>
                <w:szCs w:val="18"/>
              </w:rPr>
            </w:pPr>
            <w:r>
              <w:rPr>
                <w:rFonts w:hint="eastAsia"/>
                <w:spacing w:val="-1"/>
                <w:sz w:val="18"/>
                <w:szCs w:val="18"/>
              </w:rPr>
              <w:t>基坑土体开挖面岩土体的类型、特征、自稳性</w:t>
            </w:r>
          </w:p>
        </w:tc>
      </w:tr>
      <w:tr w:rsidR="008431D1" w14:paraId="31E97BC4" w14:textId="77777777" w:rsidTr="00834617">
        <w:trPr>
          <w:trHeight w:val="429"/>
        </w:trPr>
        <w:tc>
          <w:tcPr>
            <w:tcW w:w="942" w:type="pct"/>
            <w:vMerge/>
            <w:tcBorders>
              <w:top w:val="nil"/>
              <w:bottom w:val="nil"/>
            </w:tcBorders>
          </w:tcPr>
          <w:p w14:paraId="0163C9E5" w14:textId="77777777" w:rsidR="008431D1" w:rsidRDefault="008431D1" w:rsidP="00834617">
            <w:pPr>
              <w:rPr>
                <w:rFonts w:ascii="宋体" w:hAnsi="宋体" w:cs="宋体"/>
                <w:sz w:val="18"/>
                <w:szCs w:val="18"/>
              </w:rPr>
            </w:pPr>
          </w:p>
        </w:tc>
        <w:tc>
          <w:tcPr>
            <w:tcW w:w="4057" w:type="pct"/>
          </w:tcPr>
          <w:p w14:paraId="6C451953" w14:textId="77777777" w:rsidR="008431D1" w:rsidRDefault="008431D1" w:rsidP="00834617">
            <w:pPr>
              <w:pStyle w:val="TableText"/>
              <w:spacing w:before="99" w:line="219" w:lineRule="auto"/>
              <w:ind w:left="420"/>
              <w:rPr>
                <w:sz w:val="18"/>
                <w:szCs w:val="18"/>
              </w:rPr>
            </w:pPr>
            <w:r>
              <w:rPr>
                <w:rFonts w:hint="eastAsia"/>
                <w:spacing w:val="1"/>
                <w:sz w:val="18"/>
                <w:szCs w:val="18"/>
              </w:rPr>
              <w:t>基坑开挖深度、长度、分层高度及坡度，开挖面暴</w:t>
            </w:r>
            <w:r>
              <w:rPr>
                <w:rFonts w:hint="eastAsia"/>
                <w:sz w:val="18"/>
                <w:szCs w:val="18"/>
              </w:rPr>
              <w:t>露时间</w:t>
            </w:r>
          </w:p>
        </w:tc>
      </w:tr>
      <w:tr w:rsidR="008431D1" w14:paraId="0C66F17B" w14:textId="77777777" w:rsidTr="00834617">
        <w:trPr>
          <w:trHeight w:val="519"/>
        </w:trPr>
        <w:tc>
          <w:tcPr>
            <w:tcW w:w="942" w:type="pct"/>
            <w:vMerge/>
            <w:tcBorders>
              <w:top w:val="nil"/>
            </w:tcBorders>
          </w:tcPr>
          <w:p w14:paraId="653DE1E5" w14:textId="77777777" w:rsidR="008431D1" w:rsidRDefault="008431D1" w:rsidP="00834617">
            <w:pPr>
              <w:rPr>
                <w:rFonts w:ascii="宋体" w:hAnsi="宋体" w:cs="宋体"/>
                <w:sz w:val="18"/>
                <w:szCs w:val="18"/>
              </w:rPr>
            </w:pPr>
          </w:p>
        </w:tc>
        <w:tc>
          <w:tcPr>
            <w:tcW w:w="4057" w:type="pct"/>
          </w:tcPr>
          <w:p w14:paraId="12100A47" w14:textId="77777777" w:rsidR="008431D1" w:rsidRDefault="008431D1" w:rsidP="00834617">
            <w:pPr>
              <w:pStyle w:val="TableText"/>
              <w:spacing w:before="142" w:line="219" w:lineRule="auto"/>
              <w:ind w:left="420"/>
              <w:rPr>
                <w:sz w:val="18"/>
                <w:szCs w:val="18"/>
              </w:rPr>
            </w:pPr>
            <w:r>
              <w:rPr>
                <w:rFonts w:hint="eastAsia"/>
                <w:sz w:val="18"/>
                <w:szCs w:val="18"/>
              </w:rPr>
              <w:t>围护结构施工进展情况、支撑结构架设进展情况</w:t>
            </w:r>
          </w:p>
        </w:tc>
      </w:tr>
      <w:tr w:rsidR="008431D1" w14:paraId="5FCC6CDC" w14:textId="77777777" w:rsidTr="00834617">
        <w:trPr>
          <w:trHeight w:val="420"/>
        </w:trPr>
        <w:tc>
          <w:tcPr>
            <w:tcW w:w="942" w:type="pct"/>
            <w:vMerge w:val="restart"/>
            <w:tcBorders>
              <w:bottom w:val="nil"/>
            </w:tcBorders>
            <w:vAlign w:val="center"/>
          </w:tcPr>
          <w:p w14:paraId="644AAB30" w14:textId="77777777" w:rsidR="008431D1" w:rsidRDefault="008431D1" w:rsidP="00834617">
            <w:pPr>
              <w:pStyle w:val="TableText"/>
              <w:spacing w:line="240" w:lineRule="auto"/>
              <w:jc w:val="center"/>
              <w:rPr>
                <w:sz w:val="18"/>
                <w:szCs w:val="18"/>
              </w:rPr>
            </w:pPr>
            <w:r>
              <w:rPr>
                <w:rFonts w:hint="eastAsia"/>
                <w:spacing w:val="-3"/>
                <w:sz w:val="18"/>
                <w:szCs w:val="18"/>
              </w:rPr>
              <w:t>基坑</w:t>
            </w:r>
          </w:p>
        </w:tc>
        <w:tc>
          <w:tcPr>
            <w:tcW w:w="4057" w:type="pct"/>
          </w:tcPr>
          <w:p w14:paraId="1F96306C" w14:textId="77777777" w:rsidR="008431D1" w:rsidRDefault="008431D1" w:rsidP="00834617">
            <w:pPr>
              <w:pStyle w:val="TableText"/>
              <w:spacing w:before="93" w:line="220" w:lineRule="auto"/>
              <w:ind w:left="420"/>
              <w:rPr>
                <w:sz w:val="18"/>
                <w:szCs w:val="18"/>
              </w:rPr>
            </w:pPr>
            <w:r>
              <w:rPr>
                <w:rFonts w:hint="eastAsia"/>
                <w:spacing w:val="-1"/>
                <w:sz w:val="18"/>
                <w:szCs w:val="18"/>
              </w:rPr>
              <w:t>基坑周边有无大面积堆载、超载情况</w:t>
            </w:r>
          </w:p>
        </w:tc>
      </w:tr>
      <w:tr w:rsidR="008431D1" w14:paraId="08D45FED" w14:textId="77777777" w:rsidTr="00834617">
        <w:trPr>
          <w:trHeight w:val="429"/>
        </w:trPr>
        <w:tc>
          <w:tcPr>
            <w:tcW w:w="942" w:type="pct"/>
            <w:vMerge/>
            <w:tcBorders>
              <w:top w:val="nil"/>
              <w:bottom w:val="nil"/>
            </w:tcBorders>
            <w:vAlign w:val="center"/>
          </w:tcPr>
          <w:p w14:paraId="407914A8" w14:textId="77777777" w:rsidR="008431D1" w:rsidRDefault="008431D1" w:rsidP="00834617">
            <w:pPr>
              <w:jc w:val="center"/>
              <w:rPr>
                <w:rFonts w:ascii="宋体" w:hAnsi="宋体" w:cs="宋体"/>
                <w:sz w:val="18"/>
                <w:szCs w:val="18"/>
              </w:rPr>
            </w:pPr>
          </w:p>
        </w:tc>
        <w:tc>
          <w:tcPr>
            <w:tcW w:w="4057" w:type="pct"/>
          </w:tcPr>
          <w:p w14:paraId="001A379E" w14:textId="77777777" w:rsidR="008431D1" w:rsidRDefault="008431D1" w:rsidP="00834617">
            <w:pPr>
              <w:pStyle w:val="TableText"/>
              <w:spacing w:before="103" w:line="219" w:lineRule="auto"/>
              <w:ind w:left="420"/>
              <w:rPr>
                <w:sz w:val="18"/>
                <w:szCs w:val="18"/>
              </w:rPr>
            </w:pPr>
            <w:r>
              <w:rPr>
                <w:rFonts w:hint="eastAsia"/>
                <w:spacing w:val="-1"/>
                <w:sz w:val="18"/>
                <w:szCs w:val="18"/>
              </w:rPr>
              <w:t>基坑侧壁渗漏水量及发展情况</w:t>
            </w:r>
          </w:p>
        </w:tc>
      </w:tr>
      <w:tr w:rsidR="008431D1" w14:paraId="57FA7D15" w14:textId="77777777" w:rsidTr="00834617">
        <w:trPr>
          <w:trHeight w:val="429"/>
        </w:trPr>
        <w:tc>
          <w:tcPr>
            <w:tcW w:w="942" w:type="pct"/>
            <w:vMerge/>
            <w:tcBorders>
              <w:top w:val="nil"/>
              <w:bottom w:val="nil"/>
            </w:tcBorders>
            <w:vAlign w:val="center"/>
          </w:tcPr>
          <w:p w14:paraId="5670AB10" w14:textId="77777777" w:rsidR="008431D1" w:rsidRDefault="008431D1" w:rsidP="00834617">
            <w:pPr>
              <w:jc w:val="center"/>
              <w:rPr>
                <w:rFonts w:ascii="宋体" w:hAnsi="宋体" w:cs="宋体"/>
                <w:sz w:val="18"/>
                <w:szCs w:val="18"/>
              </w:rPr>
            </w:pPr>
          </w:p>
        </w:tc>
        <w:tc>
          <w:tcPr>
            <w:tcW w:w="4057" w:type="pct"/>
          </w:tcPr>
          <w:p w14:paraId="3B5F7439" w14:textId="77777777" w:rsidR="008431D1" w:rsidRDefault="008431D1" w:rsidP="00834617">
            <w:pPr>
              <w:pStyle w:val="TableText"/>
              <w:spacing w:before="104" w:line="219" w:lineRule="auto"/>
              <w:ind w:left="420"/>
              <w:rPr>
                <w:sz w:val="18"/>
                <w:szCs w:val="18"/>
              </w:rPr>
            </w:pPr>
            <w:r>
              <w:rPr>
                <w:rFonts w:hint="eastAsia"/>
                <w:spacing w:val="1"/>
                <w:sz w:val="18"/>
                <w:szCs w:val="18"/>
              </w:rPr>
              <w:t>基坑底积水情况、坑底有无涌土、流砂、管涌</w:t>
            </w:r>
          </w:p>
        </w:tc>
      </w:tr>
      <w:tr w:rsidR="008431D1" w14:paraId="6B87574F" w14:textId="77777777" w:rsidTr="00834617">
        <w:trPr>
          <w:trHeight w:val="420"/>
        </w:trPr>
        <w:tc>
          <w:tcPr>
            <w:tcW w:w="942" w:type="pct"/>
            <w:vMerge/>
            <w:tcBorders>
              <w:top w:val="nil"/>
              <w:bottom w:val="nil"/>
            </w:tcBorders>
            <w:vAlign w:val="center"/>
          </w:tcPr>
          <w:p w14:paraId="3F9D6852" w14:textId="77777777" w:rsidR="008431D1" w:rsidRDefault="008431D1" w:rsidP="00834617">
            <w:pPr>
              <w:jc w:val="center"/>
              <w:rPr>
                <w:rFonts w:ascii="宋体" w:hAnsi="宋体" w:cs="宋体"/>
                <w:sz w:val="18"/>
                <w:szCs w:val="18"/>
              </w:rPr>
            </w:pPr>
          </w:p>
        </w:tc>
        <w:tc>
          <w:tcPr>
            <w:tcW w:w="4057" w:type="pct"/>
          </w:tcPr>
          <w:p w14:paraId="14B7D587" w14:textId="77777777" w:rsidR="008431D1" w:rsidRDefault="008431D1" w:rsidP="00834617">
            <w:pPr>
              <w:pStyle w:val="TableText"/>
              <w:spacing w:before="95" w:line="219" w:lineRule="auto"/>
              <w:ind w:left="420"/>
              <w:rPr>
                <w:sz w:val="18"/>
                <w:szCs w:val="18"/>
              </w:rPr>
            </w:pPr>
            <w:r>
              <w:rPr>
                <w:rFonts w:hint="eastAsia"/>
                <w:spacing w:val="-1"/>
                <w:sz w:val="18"/>
                <w:szCs w:val="18"/>
              </w:rPr>
              <w:t>坡顶及坡面有无开裂</w:t>
            </w:r>
          </w:p>
        </w:tc>
      </w:tr>
      <w:tr w:rsidR="008431D1" w14:paraId="43970607" w14:textId="77777777" w:rsidTr="00834617">
        <w:trPr>
          <w:trHeight w:val="429"/>
        </w:trPr>
        <w:tc>
          <w:tcPr>
            <w:tcW w:w="942" w:type="pct"/>
            <w:vMerge/>
            <w:tcBorders>
              <w:top w:val="nil"/>
              <w:bottom w:val="nil"/>
            </w:tcBorders>
            <w:vAlign w:val="center"/>
          </w:tcPr>
          <w:p w14:paraId="422D658A" w14:textId="77777777" w:rsidR="008431D1" w:rsidRDefault="008431D1" w:rsidP="00834617">
            <w:pPr>
              <w:jc w:val="center"/>
              <w:rPr>
                <w:rFonts w:ascii="宋体" w:hAnsi="宋体" w:cs="宋体"/>
                <w:sz w:val="18"/>
                <w:szCs w:val="18"/>
              </w:rPr>
            </w:pPr>
          </w:p>
        </w:tc>
        <w:tc>
          <w:tcPr>
            <w:tcW w:w="4057" w:type="pct"/>
          </w:tcPr>
          <w:p w14:paraId="629D3214" w14:textId="77777777" w:rsidR="008431D1" w:rsidRDefault="008431D1" w:rsidP="00834617">
            <w:pPr>
              <w:pStyle w:val="TableText"/>
              <w:spacing w:before="105" w:line="219" w:lineRule="auto"/>
              <w:ind w:left="420"/>
              <w:rPr>
                <w:sz w:val="18"/>
                <w:szCs w:val="18"/>
              </w:rPr>
            </w:pPr>
            <w:r>
              <w:rPr>
                <w:rFonts w:hint="eastAsia"/>
                <w:sz w:val="18"/>
                <w:szCs w:val="18"/>
              </w:rPr>
              <w:t>围护桩(墙)后土体有无裂缝、沉陷，</w:t>
            </w:r>
            <w:proofErr w:type="gramStart"/>
            <w:r>
              <w:rPr>
                <w:rFonts w:hint="eastAsia"/>
                <w:sz w:val="18"/>
                <w:szCs w:val="18"/>
              </w:rPr>
              <w:t>桩间土</w:t>
            </w:r>
            <w:proofErr w:type="gramEnd"/>
            <w:r>
              <w:rPr>
                <w:rFonts w:hint="eastAsia"/>
                <w:sz w:val="18"/>
                <w:szCs w:val="18"/>
              </w:rPr>
              <w:t>有无坍塌</w:t>
            </w:r>
          </w:p>
        </w:tc>
      </w:tr>
      <w:tr w:rsidR="008431D1" w14:paraId="766E9B08" w14:textId="77777777" w:rsidTr="00834617">
        <w:trPr>
          <w:trHeight w:val="429"/>
        </w:trPr>
        <w:tc>
          <w:tcPr>
            <w:tcW w:w="942" w:type="pct"/>
            <w:vMerge/>
            <w:tcBorders>
              <w:top w:val="nil"/>
            </w:tcBorders>
            <w:vAlign w:val="center"/>
          </w:tcPr>
          <w:p w14:paraId="13CF0F71" w14:textId="77777777" w:rsidR="008431D1" w:rsidRDefault="008431D1" w:rsidP="00834617">
            <w:pPr>
              <w:jc w:val="center"/>
              <w:rPr>
                <w:rFonts w:ascii="宋体" w:hAnsi="宋体" w:cs="宋体"/>
                <w:sz w:val="18"/>
                <w:szCs w:val="18"/>
              </w:rPr>
            </w:pPr>
          </w:p>
        </w:tc>
        <w:tc>
          <w:tcPr>
            <w:tcW w:w="4057" w:type="pct"/>
          </w:tcPr>
          <w:p w14:paraId="09900DD0" w14:textId="77777777" w:rsidR="008431D1" w:rsidRDefault="008431D1" w:rsidP="00834617">
            <w:pPr>
              <w:pStyle w:val="TableText"/>
              <w:spacing w:before="106" w:line="220" w:lineRule="auto"/>
              <w:ind w:left="420"/>
              <w:rPr>
                <w:sz w:val="18"/>
                <w:szCs w:val="18"/>
              </w:rPr>
            </w:pPr>
            <w:r>
              <w:rPr>
                <w:rFonts w:hint="eastAsia"/>
                <w:spacing w:val="-3"/>
                <w:sz w:val="18"/>
                <w:szCs w:val="18"/>
              </w:rPr>
              <w:t>其他</w:t>
            </w:r>
          </w:p>
        </w:tc>
      </w:tr>
      <w:tr w:rsidR="008431D1" w14:paraId="594E4BA5" w14:textId="77777777" w:rsidTr="00834617">
        <w:trPr>
          <w:trHeight w:val="420"/>
        </w:trPr>
        <w:tc>
          <w:tcPr>
            <w:tcW w:w="942" w:type="pct"/>
            <w:vMerge w:val="restart"/>
            <w:tcBorders>
              <w:bottom w:val="nil"/>
            </w:tcBorders>
            <w:vAlign w:val="center"/>
          </w:tcPr>
          <w:p w14:paraId="0C3E8423" w14:textId="77777777" w:rsidR="008431D1" w:rsidRDefault="008431D1" w:rsidP="00834617">
            <w:pPr>
              <w:pStyle w:val="TableText"/>
              <w:spacing w:before="78" w:line="219" w:lineRule="auto"/>
              <w:jc w:val="center"/>
              <w:rPr>
                <w:sz w:val="18"/>
                <w:szCs w:val="18"/>
              </w:rPr>
            </w:pPr>
            <w:r>
              <w:rPr>
                <w:rFonts w:hint="eastAsia"/>
                <w:spacing w:val="2"/>
                <w:sz w:val="18"/>
                <w:szCs w:val="18"/>
              </w:rPr>
              <w:t>工程本体</w:t>
            </w:r>
          </w:p>
        </w:tc>
        <w:tc>
          <w:tcPr>
            <w:tcW w:w="4057" w:type="pct"/>
          </w:tcPr>
          <w:p w14:paraId="555FDA80" w14:textId="77777777" w:rsidR="008431D1" w:rsidRDefault="008431D1" w:rsidP="00834617">
            <w:pPr>
              <w:pStyle w:val="TableText"/>
              <w:spacing w:before="95" w:line="219" w:lineRule="auto"/>
              <w:ind w:left="420"/>
              <w:rPr>
                <w:sz w:val="18"/>
                <w:szCs w:val="18"/>
              </w:rPr>
            </w:pPr>
            <w:r>
              <w:rPr>
                <w:rFonts w:hint="eastAsia"/>
                <w:sz w:val="18"/>
                <w:szCs w:val="18"/>
              </w:rPr>
              <w:t>围护桩(墙)有无裂缝、</w:t>
            </w:r>
            <w:proofErr w:type="gramStart"/>
            <w:r>
              <w:rPr>
                <w:rFonts w:hint="eastAsia"/>
                <w:sz w:val="18"/>
                <w:szCs w:val="18"/>
              </w:rPr>
              <w:t>侵限情况</w:t>
            </w:r>
            <w:proofErr w:type="gramEnd"/>
            <w:r>
              <w:rPr>
                <w:rFonts w:hint="eastAsia"/>
                <w:sz w:val="18"/>
                <w:szCs w:val="18"/>
              </w:rPr>
              <w:t>，桩有无缩颈</w:t>
            </w:r>
          </w:p>
        </w:tc>
      </w:tr>
      <w:tr w:rsidR="008431D1" w14:paraId="55D9B623" w14:textId="77777777" w:rsidTr="00834617">
        <w:trPr>
          <w:trHeight w:val="430"/>
        </w:trPr>
        <w:tc>
          <w:tcPr>
            <w:tcW w:w="942" w:type="pct"/>
            <w:vMerge/>
            <w:tcBorders>
              <w:top w:val="nil"/>
              <w:bottom w:val="nil"/>
            </w:tcBorders>
          </w:tcPr>
          <w:p w14:paraId="2BB8EF68" w14:textId="77777777" w:rsidR="008431D1" w:rsidRDefault="008431D1" w:rsidP="00834617">
            <w:pPr>
              <w:rPr>
                <w:rFonts w:ascii="宋体" w:hAnsi="宋体" w:cs="宋体"/>
                <w:sz w:val="18"/>
                <w:szCs w:val="18"/>
              </w:rPr>
            </w:pPr>
          </w:p>
        </w:tc>
        <w:tc>
          <w:tcPr>
            <w:tcW w:w="4057" w:type="pct"/>
          </w:tcPr>
          <w:p w14:paraId="70C522EC" w14:textId="77777777" w:rsidR="008431D1" w:rsidRDefault="008431D1" w:rsidP="00834617">
            <w:pPr>
              <w:pStyle w:val="TableText"/>
              <w:spacing w:before="105" w:line="219" w:lineRule="auto"/>
              <w:ind w:left="420"/>
              <w:rPr>
                <w:sz w:val="18"/>
                <w:szCs w:val="18"/>
              </w:rPr>
            </w:pPr>
            <w:r>
              <w:rPr>
                <w:rFonts w:hint="eastAsia"/>
                <w:sz w:val="18"/>
                <w:szCs w:val="18"/>
              </w:rPr>
              <w:t>冠梁、围</w:t>
            </w:r>
            <w:proofErr w:type="gramStart"/>
            <w:r>
              <w:rPr>
                <w:rFonts w:hint="eastAsia"/>
                <w:sz w:val="18"/>
                <w:szCs w:val="18"/>
              </w:rPr>
              <w:t>檩</w:t>
            </w:r>
            <w:proofErr w:type="gramEnd"/>
            <w:r>
              <w:rPr>
                <w:rFonts w:hint="eastAsia"/>
                <w:sz w:val="18"/>
                <w:szCs w:val="18"/>
              </w:rPr>
              <w:t>、支撑有无裂缝</w:t>
            </w:r>
          </w:p>
        </w:tc>
      </w:tr>
      <w:tr w:rsidR="008431D1" w14:paraId="15103851" w14:textId="77777777" w:rsidTr="00834617">
        <w:trPr>
          <w:trHeight w:val="429"/>
        </w:trPr>
        <w:tc>
          <w:tcPr>
            <w:tcW w:w="942" w:type="pct"/>
            <w:vMerge/>
            <w:tcBorders>
              <w:top w:val="nil"/>
              <w:bottom w:val="nil"/>
            </w:tcBorders>
          </w:tcPr>
          <w:p w14:paraId="1C2D470A" w14:textId="77777777" w:rsidR="008431D1" w:rsidRDefault="008431D1" w:rsidP="00834617">
            <w:pPr>
              <w:rPr>
                <w:rFonts w:ascii="宋体" w:hAnsi="宋体" w:cs="宋体"/>
                <w:sz w:val="18"/>
                <w:szCs w:val="18"/>
              </w:rPr>
            </w:pPr>
          </w:p>
        </w:tc>
        <w:tc>
          <w:tcPr>
            <w:tcW w:w="4057" w:type="pct"/>
          </w:tcPr>
          <w:p w14:paraId="100B1ACF" w14:textId="77777777" w:rsidR="008431D1" w:rsidRDefault="008431D1" w:rsidP="00834617">
            <w:pPr>
              <w:pStyle w:val="TableText"/>
              <w:spacing w:before="107" w:line="219" w:lineRule="auto"/>
              <w:ind w:left="420"/>
              <w:rPr>
                <w:sz w:val="18"/>
                <w:szCs w:val="18"/>
              </w:rPr>
            </w:pPr>
            <w:r>
              <w:rPr>
                <w:rFonts w:hint="eastAsia"/>
                <w:spacing w:val="1"/>
                <w:sz w:val="18"/>
                <w:szCs w:val="18"/>
              </w:rPr>
              <w:t>支撑是否及时架设</w:t>
            </w:r>
          </w:p>
        </w:tc>
      </w:tr>
      <w:tr w:rsidR="008431D1" w14:paraId="01AD3DE3" w14:textId="77777777" w:rsidTr="00834617">
        <w:trPr>
          <w:trHeight w:val="429"/>
        </w:trPr>
        <w:tc>
          <w:tcPr>
            <w:tcW w:w="942" w:type="pct"/>
            <w:vMerge/>
            <w:tcBorders>
              <w:top w:val="nil"/>
              <w:bottom w:val="nil"/>
            </w:tcBorders>
          </w:tcPr>
          <w:p w14:paraId="2A4D28FC" w14:textId="77777777" w:rsidR="008431D1" w:rsidRDefault="008431D1" w:rsidP="00834617">
            <w:pPr>
              <w:rPr>
                <w:rFonts w:ascii="宋体" w:hAnsi="宋体" w:cs="宋体"/>
                <w:sz w:val="18"/>
                <w:szCs w:val="18"/>
              </w:rPr>
            </w:pPr>
          </w:p>
        </w:tc>
        <w:tc>
          <w:tcPr>
            <w:tcW w:w="4057" w:type="pct"/>
          </w:tcPr>
          <w:p w14:paraId="6D2A0FCE" w14:textId="77777777" w:rsidR="008431D1" w:rsidRDefault="008431D1" w:rsidP="00834617">
            <w:pPr>
              <w:pStyle w:val="TableText"/>
              <w:spacing w:before="106" w:line="219" w:lineRule="auto"/>
              <w:ind w:left="420"/>
              <w:rPr>
                <w:sz w:val="18"/>
                <w:szCs w:val="18"/>
              </w:rPr>
            </w:pPr>
            <w:r>
              <w:rPr>
                <w:rFonts w:hint="eastAsia"/>
                <w:sz w:val="18"/>
                <w:szCs w:val="18"/>
              </w:rPr>
              <w:t>盖挖法顶板有无明显变形和开裂，顶板与立柱、墙体的连接情况</w:t>
            </w:r>
          </w:p>
        </w:tc>
      </w:tr>
      <w:tr w:rsidR="008431D1" w14:paraId="42424A1C" w14:textId="77777777" w:rsidTr="00834617">
        <w:trPr>
          <w:trHeight w:val="440"/>
        </w:trPr>
        <w:tc>
          <w:tcPr>
            <w:tcW w:w="942" w:type="pct"/>
            <w:vMerge/>
            <w:tcBorders>
              <w:top w:val="nil"/>
              <w:bottom w:val="nil"/>
            </w:tcBorders>
          </w:tcPr>
          <w:p w14:paraId="6E2BDE3E" w14:textId="77777777" w:rsidR="008431D1" w:rsidRDefault="008431D1" w:rsidP="00834617">
            <w:pPr>
              <w:rPr>
                <w:rFonts w:ascii="宋体" w:hAnsi="宋体" w:cs="宋体"/>
                <w:sz w:val="18"/>
                <w:szCs w:val="18"/>
              </w:rPr>
            </w:pPr>
          </w:p>
        </w:tc>
        <w:tc>
          <w:tcPr>
            <w:tcW w:w="4057" w:type="pct"/>
          </w:tcPr>
          <w:p w14:paraId="23F9D3E2" w14:textId="77777777" w:rsidR="008431D1" w:rsidRDefault="008431D1" w:rsidP="00834617">
            <w:pPr>
              <w:pStyle w:val="TableText"/>
              <w:spacing w:before="107" w:line="219" w:lineRule="auto"/>
              <w:ind w:left="420"/>
              <w:rPr>
                <w:sz w:val="18"/>
                <w:szCs w:val="18"/>
              </w:rPr>
            </w:pPr>
            <w:r>
              <w:rPr>
                <w:rFonts w:hint="eastAsia"/>
                <w:spacing w:val="1"/>
                <w:sz w:val="18"/>
                <w:szCs w:val="18"/>
              </w:rPr>
              <w:t>锚杆、土钉垫板有无松动</w:t>
            </w:r>
          </w:p>
        </w:tc>
      </w:tr>
      <w:tr w:rsidR="008431D1" w14:paraId="736945EF" w14:textId="77777777" w:rsidTr="00834617">
        <w:trPr>
          <w:trHeight w:val="429"/>
        </w:trPr>
        <w:tc>
          <w:tcPr>
            <w:tcW w:w="942" w:type="pct"/>
            <w:vMerge/>
            <w:tcBorders>
              <w:top w:val="nil"/>
              <w:bottom w:val="nil"/>
            </w:tcBorders>
          </w:tcPr>
          <w:p w14:paraId="0421F92E" w14:textId="77777777" w:rsidR="008431D1" w:rsidRDefault="008431D1" w:rsidP="00834617">
            <w:pPr>
              <w:rPr>
                <w:rFonts w:ascii="宋体" w:hAnsi="宋体" w:cs="宋体"/>
                <w:sz w:val="18"/>
                <w:szCs w:val="18"/>
              </w:rPr>
            </w:pPr>
          </w:p>
        </w:tc>
        <w:tc>
          <w:tcPr>
            <w:tcW w:w="4057" w:type="pct"/>
          </w:tcPr>
          <w:p w14:paraId="2661077E" w14:textId="77777777" w:rsidR="008431D1" w:rsidRDefault="008431D1" w:rsidP="00834617">
            <w:pPr>
              <w:pStyle w:val="TableText"/>
              <w:spacing w:before="107" w:line="219" w:lineRule="auto"/>
              <w:ind w:left="420"/>
              <w:rPr>
                <w:sz w:val="18"/>
                <w:szCs w:val="18"/>
              </w:rPr>
            </w:pPr>
            <w:r>
              <w:rPr>
                <w:rFonts w:hint="eastAsia"/>
                <w:spacing w:val="1"/>
                <w:sz w:val="18"/>
                <w:szCs w:val="18"/>
              </w:rPr>
              <w:t>止水帷幕有无严重渗漏水</w:t>
            </w:r>
          </w:p>
        </w:tc>
      </w:tr>
      <w:tr w:rsidR="008431D1" w14:paraId="482152B6" w14:textId="77777777" w:rsidTr="00834617">
        <w:trPr>
          <w:trHeight w:val="425"/>
        </w:trPr>
        <w:tc>
          <w:tcPr>
            <w:tcW w:w="942" w:type="pct"/>
            <w:vMerge/>
            <w:tcBorders>
              <w:top w:val="nil"/>
            </w:tcBorders>
          </w:tcPr>
          <w:p w14:paraId="28ACE7DF" w14:textId="77777777" w:rsidR="008431D1" w:rsidRDefault="008431D1" w:rsidP="00834617">
            <w:pPr>
              <w:rPr>
                <w:rFonts w:ascii="宋体" w:hAnsi="宋体" w:cs="宋体"/>
                <w:sz w:val="18"/>
                <w:szCs w:val="18"/>
              </w:rPr>
            </w:pPr>
          </w:p>
        </w:tc>
        <w:tc>
          <w:tcPr>
            <w:tcW w:w="4057" w:type="pct"/>
          </w:tcPr>
          <w:p w14:paraId="0C482E35" w14:textId="77777777" w:rsidR="008431D1" w:rsidRDefault="008431D1" w:rsidP="00834617">
            <w:pPr>
              <w:pStyle w:val="TableText"/>
              <w:spacing w:before="100" w:line="220" w:lineRule="auto"/>
              <w:ind w:left="420"/>
              <w:rPr>
                <w:sz w:val="18"/>
                <w:szCs w:val="18"/>
              </w:rPr>
            </w:pPr>
            <w:r>
              <w:rPr>
                <w:rFonts w:hint="eastAsia"/>
                <w:spacing w:val="-3"/>
                <w:sz w:val="18"/>
                <w:szCs w:val="18"/>
              </w:rPr>
              <w:t>其他</w:t>
            </w:r>
          </w:p>
        </w:tc>
      </w:tr>
    </w:tbl>
    <w:p w14:paraId="416EF772" w14:textId="77777777" w:rsidR="008431D1" w:rsidRDefault="008431D1" w:rsidP="008431D1">
      <w:pPr>
        <w:spacing w:line="240" w:lineRule="auto"/>
        <w:rPr>
          <w:sz w:val="18"/>
          <w:szCs w:val="18"/>
        </w:rPr>
        <w:sectPr w:rsidR="008431D1" w:rsidSect="008431D1">
          <w:pgSz w:w="10433" w:h="14742"/>
          <w:pgMar w:top="1418" w:right="1701" w:bottom="1418" w:left="1418" w:header="567" w:footer="850" w:gutter="0"/>
          <w:cols w:space="720"/>
          <w:docGrid w:type="lines" w:linePitch="317"/>
        </w:sectPr>
      </w:pPr>
      <w:r>
        <w:rPr>
          <w:rFonts w:hint="eastAsia"/>
          <w:sz w:val="18"/>
          <w:szCs w:val="18"/>
        </w:rPr>
        <w:t>注：现场与监测作业有关的如基准点、监测点及监测元器件的稳定和完好状况等均视</w:t>
      </w:r>
      <w:r>
        <w:rPr>
          <w:rFonts w:hint="eastAsia"/>
          <w:sz w:val="18"/>
          <w:szCs w:val="18"/>
        </w:rPr>
        <w:t xml:space="preserve"> </w:t>
      </w:r>
      <w:r>
        <w:rPr>
          <w:rFonts w:hint="eastAsia"/>
          <w:sz w:val="18"/>
          <w:szCs w:val="18"/>
        </w:rPr>
        <w:t>为巡视对象。</w:t>
      </w:r>
    </w:p>
    <w:p w14:paraId="59179665" w14:textId="77777777" w:rsidR="008431D1" w:rsidRDefault="008431D1" w:rsidP="008431D1">
      <w:pPr>
        <w:rPr>
          <w:kern w:val="0"/>
          <w:szCs w:val="21"/>
        </w:rPr>
      </w:pPr>
      <w:r>
        <w:rPr>
          <w:rFonts w:hint="eastAsia"/>
          <w:b/>
          <w:kern w:val="0"/>
          <w:szCs w:val="21"/>
        </w:rPr>
        <w:lastRenderedPageBreak/>
        <w:t>D</w:t>
      </w:r>
      <w:r>
        <w:rPr>
          <w:b/>
          <w:kern w:val="0"/>
          <w:szCs w:val="21"/>
        </w:rPr>
        <w:t>.</w:t>
      </w:r>
      <w:r>
        <w:rPr>
          <w:rFonts w:hint="eastAsia"/>
          <w:b/>
          <w:kern w:val="0"/>
          <w:szCs w:val="21"/>
        </w:rPr>
        <w:t>0</w:t>
      </w:r>
      <w:r>
        <w:rPr>
          <w:b/>
          <w:kern w:val="0"/>
          <w:szCs w:val="21"/>
        </w:rPr>
        <w:t>.</w:t>
      </w:r>
      <w:r>
        <w:rPr>
          <w:rFonts w:hint="eastAsia"/>
          <w:b/>
          <w:kern w:val="0"/>
          <w:szCs w:val="21"/>
        </w:rPr>
        <w:t xml:space="preserve">2  </w:t>
      </w:r>
      <w:r>
        <w:rPr>
          <w:rFonts w:hint="eastAsia"/>
          <w:bCs/>
          <w:kern w:val="0"/>
          <w:szCs w:val="21"/>
        </w:rPr>
        <w:t>盾构法隧道巡视监测内容可参照表</w:t>
      </w:r>
      <w:r>
        <w:rPr>
          <w:rFonts w:hint="eastAsia"/>
          <w:bCs/>
          <w:kern w:val="0"/>
          <w:szCs w:val="21"/>
        </w:rPr>
        <w:t>D.0.2</w:t>
      </w:r>
      <w:r>
        <w:rPr>
          <w:rFonts w:hint="eastAsia"/>
          <w:bCs/>
          <w:kern w:val="0"/>
          <w:szCs w:val="21"/>
        </w:rPr>
        <w:t>。</w:t>
      </w:r>
    </w:p>
    <w:p w14:paraId="78F1938E" w14:textId="77777777" w:rsidR="008431D1" w:rsidRDefault="008431D1" w:rsidP="008431D1">
      <w:pPr>
        <w:tabs>
          <w:tab w:val="left" w:pos="240"/>
          <w:tab w:val="center" w:pos="4080"/>
          <w:tab w:val="right" w:pos="8160"/>
        </w:tabs>
        <w:adjustRightInd w:val="0"/>
        <w:snapToGrid w:val="0"/>
        <w:spacing w:beforeLines="50" w:before="158"/>
        <w:jc w:val="center"/>
        <w:rPr>
          <w:b/>
          <w:bCs/>
          <w:color w:val="000000"/>
          <w:sz w:val="20"/>
          <w:szCs w:val="20"/>
        </w:rPr>
      </w:pPr>
      <w:r>
        <w:rPr>
          <w:b/>
          <w:bCs/>
          <w:color w:val="000000"/>
          <w:sz w:val="20"/>
          <w:szCs w:val="20"/>
        </w:rPr>
        <w:t>表</w:t>
      </w:r>
      <w:r>
        <w:rPr>
          <w:rFonts w:hint="eastAsia"/>
          <w:b/>
          <w:bCs/>
          <w:color w:val="000000"/>
          <w:sz w:val="20"/>
          <w:szCs w:val="20"/>
        </w:rPr>
        <w:t>D.0.2</w:t>
      </w:r>
      <w:r>
        <w:rPr>
          <w:b/>
          <w:bCs/>
          <w:color w:val="000000"/>
          <w:sz w:val="20"/>
          <w:szCs w:val="20"/>
        </w:rPr>
        <w:t xml:space="preserve"> </w:t>
      </w:r>
      <w:r>
        <w:rPr>
          <w:b/>
          <w:bCs/>
          <w:color w:val="000000"/>
          <w:sz w:val="20"/>
          <w:szCs w:val="20"/>
        </w:rPr>
        <w:t>盾构法隧道施工现场</w:t>
      </w:r>
      <w:r>
        <w:rPr>
          <w:rFonts w:hint="eastAsia"/>
          <w:b/>
          <w:bCs/>
          <w:color w:val="000000"/>
          <w:sz w:val="20"/>
          <w:szCs w:val="20"/>
        </w:rPr>
        <w:t>巡视监测主要</w:t>
      </w:r>
      <w:r>
        <w:rPr>
          <w:b/>
          <w:bCs/>
          <w:color w:val="000000"/>
          <w:sz w:val="20"/>
          <w:szCs w:val="20"/>
        </w:rPr>
        <w:t>内容</w:t>
      </w:r>
    </w:p>
    <w:p w14:paraId="66B699E2" w14:textId="77777777" w:rsidR="008431D1" w:rsidRDefault="008431D1" w:rsidP="008431D1">
      <w:pPr>
        <w:spacing w:line="34" w:lineRule="exact"/>
      </w:pPr>
    </w:p>
    <w:tbl>
      <w:tblPr>
        <w:tblStyle w:val="TableNormal"/>
        <w:tblW w:w="499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5734"/>
      </w:tblGrid>
      <w:tr w:rsidR="008431D1" w14:paraId="009F0CFA" w14:textId="77777777" w:rsidTr="00834617">
        <w:trPr>
          <w:trHeight w:val="464"/>
        </w:trPr>
        <w:tc>
          <w:tcPr>
            <w:tcW w:w="1075" w:type="pct"/>
            <w:tcBorders>
              <w:left w:val="single" w:sz="2" w:space="0" w:color="000000"/>
            </w:tcBorders>
          </w:tcPr>
          <w:p w14:paraId="063A5124" w14:textId="77777777" w:rsidR="008431D1" w:rsidRDefault="008431D1" w:rsidP="00834617">
            <w:pPr>
              <w:jc w:val="center"/>
              <w:rPr>
                <w:rFonts w:ascii="宋体" w:hAnsi="宋体" w:cs="宋体"/>
                <w:sz w:val="18"/>
                <w:szCs w:val="18"/>
              </w:rPr>
            </w:pPr>
            <w:r>
              <w:rPr>
                <w:rFonts w:ascii="宋体" w:hAnsi="宋体" w:cs="宋体" w:hint="eastAsia"/>
                <w:sz w:val="18"/>
                <w:szCs w:val="18"/>
              </w:rPr>
              <w:t>分类</w:t>
            </w:r>
          </w:p>
        </w:tc>
        <w:tc>
          <w:tcPr>
            <w:tcW w:w="3924" w:type="pct"/>
          </w:tcPr>
          <w:p w14:paraId="064783FC" w14:textId="77777777" w:rsidR="008431D1" w:rsidRDefault="008431D1" w:rsidP="00834617">
            <w:pPr>
              <w:jc w:val="center"/>
              <w:rPr>
                <w:rFonts w:ascii="宋体" w:hAnsi="宋体" w:cs="宋体"/>
                <w:sz w:val="18"/>
                <w:szCs w:val="18"/>
              </w:rPr>
            </w:pPr>
            <w:r>
              <w:rPr>
                <w:rFonts w:ascii="宋体" w:hAnsi="宋体" w:cs="宋体" w:hint="eastAsia"/>
                <w:sz w:val="18"/>
                <w:szCs w:val="18"/>
              </w:rPr>
              <w:t>巡视内容</w:t>
            </w:r>
          </w:p>
        </w:tc>
      </w:tr>
      <w:tr w:rsidR="008431D1" w14:paraId="4502DA7E" w14:textId="77777777" w:rsidTr="00834617">
        <w:trPr>
          <w:trHeight w:val="459"/>
        </w:trPr>
        <w:tc>
          <w:tcPr>
            <w:tcW w:w="1075" w:type="pct"/>
            <w:vMerge w:val="restart"/>
            <w:tcBorders>
              <w:left w:val="single" w:sz="2" w:space="0" w:color="000000"/>
              <w:bottom w:val="nil"/>
            </w:tcBorders>
            <w:vAlign w:val="center"/>
          </w:tcPr>
          <w:p w14:paraId="70C18FA9" w14:textId="77777777" w:rsidR="008431D1" w:rsidRDefault="008431D1" w:rsidP="00834617">
            <w:pPr>
              <w:jc w:val="center"/>
              <w:rPr>
                <w:rFonts w:ascii="宋体" w:hAnsi="宋体" w:cs="宋体"/>
                <w:sz w:val="18"/>
                <w:szCs w:val="18"/>
              </w:rPr>
            </w:pPr>
            <w:r>
              <w:rPr>
                <w:rFonts w:ascii="宋体" w:hAnsi="宋体" w:cs="宋体" w:hint="eastAsia"/>
                <w:sz w:val="18"/>
                <w:szCs w:val="18"/>
              </w:rPr>
              <w:t>施工工况</w:t>
            </w:r>
          </w:p>
        </w:tc>
        <w:tc>
          <w:tcPr>
            <w:tcW w:w="3924" w:type="pct"/>
          </w:tcPr>
          <w:p w14:paraId="4CB1331E" w14:textId="77777777" w:rsidR="008431D1" w:rsidRDefault="008431D1" w:rsidP="00834617">
            <w:pPr>
              <w:rPr>
                <w:rFonts w:ascii="宋体" w:hAnsi="宋体" w:cs="宋体"/>
                <w:sz w:val="18"/>
                <w:szCs w:val="18"/>
              </w:rPr>
            </w:pPr>
            <w:r>
              <w:rPr>
                <w:rFonts w:ascii="宋体" w:hAnsi="宋体" w:cs="宋体" w:hint="eastAsia"/>
                <w:sz w:val="18"/>
                <w:szCs w:val="18"/>
              </w:rPr>
              <w:t>盾构始发端、接收端土体加固情况以及冷冻法冷冻情况</w:t>
            </w:r>
          </w:p>
        </w:tc>
      </w:tr>
      <w:tr w:rsidR="008431D1" w14:paraId="4BF05419" w14:textId="77777777" w:rsidTr="00834617">
        <w:trPr>
          <w:trHeight w:val="449"/>
        </w:trPr>
        <w:tc>
          <w:tcPr>
            <w:tcW w:w="1075" w:type="pct"/>
            <w:vMerge/>
            <w:tcBorders>
              <w:top w:val="nil"/>
              <w:left w:val="single" w:sz="2" w:space="0" w:color="000000"/>
              <w:bottom w:val="nil"/>
            </w:tcBorders>
            <w:vAlign w:val="center"/>
          </w:tcPr>
          <w:p w14:paraId="1984F063" w14:textId="77777777" w:rsidR="008431D1" w:rsidRDefault="008431D1" w:rsidP="00834617">
            <w:pPr>
              <w:jc w:val="center"/>
              <w:rPr>
                <w:rFonts w:ascii="宋体" w:hAnsi="宋体" w:cs="宋体"/>
                <w:sz w:val="18"/>
                <w:szCs w:val="18"/>
              </w:rPr>
            </w:pPr>
          </w:p>
        </w:tc>
        <w:tc>
          <w:tcPr>
            <w:tcW w:w="3924" w:type="pct"/>
          </w:tcPr>
          <w:p w14:paraId="1C06CCED" w14:textId="77777777" w:rsidR="008431D1" w:rsidRDefault="008431D1" w:rsidP="00834617">
            <w:pPr>
              <w:rPr>
                <w:rFonts w:ascii="宋体" w:hAnsi="宋体" w:cs="宋体"/>
                <w:sz w:val="18"/>
                <w:szCs w:val="18"/>
              </w:rPr>
            </w:pPr>
            <w:r>
              <w:rPr>
                <w:rFonts w:ascii="宋体" w:hAnsi="宋体" w:cs="宋体" w:hint="eastAsia"/>
                <w:sz w:val="18"/>
                <w:szCs w:val="18"/>
              </w:rPr>
              <w:t>联络通道冷冻法冷冻情况</w:t>
            </w:r>
          </w:p>
        </w:tc>
      </w:tr>
      <w:tr w:rsidR="008431D1" w14:paraId="7068E6E3" w14:textId="77777777" w:rsidTr="00834617">
        <w:trPr>
          <w:trHeight w:val="459"/>
        </w:trPr>
        <w:tc>
          <w:tcPr>
            <w:tcW w:w="1075" w:type="pct"/>
            <w:vMerge/>
            <w:tcBorders>
              <w:top w:val="nil"/>
              <w:left w:val="single" w:sz="2" w:space="0" w:color="000000"/>
              <w:bottom w:val="nil"/>
            </w:tcBorders>
            <w:vAlign w:val="center"/>
          </w:tcPr>
          <w:p w14:paraId="5DD71F2B" w14:textId="77777777" w:rsidR="008431D1" w:rsidRDefault="008431D1" w:rsidP="00834617">
            <w:pPr>
              <w:jc w:val="center"/>
              <w:rPr>
                <w:rFonts w:ascii="宋体" w:hAnsi="宋体" w:cs="宋体"/>
                <w:sz w:val="18"/>
                <w:szCs w:val="18"/>
              </w:rPr>
            </w:pPr>
          </w:p>
        </w:tc>
        <w:tc>
          <w:tcPr>
            <w:tcW w:w="3924" w:type="pct"/>
          </w:tcPr>
          <w:p w14:paraId="20D39787" w14:textId="77777777" w:rsidR="008431D1" w:rsidRDefault="008431D1" w:rsidP="00834617">
            <w:pPr>
              <w:rPr>
                <w:rFonts w:ascii="宋体" w:hAnsi="宋体" w:cs="宋体"/>
                <w:sz w:val="18"/>
                <w:szCs w:val="18"/>
              </w:rPr>
            </w:pPr>
            <w:r>
              <w:rPr>
                <w:rFonts w:ascii="宋体" w:hAnsi="宋体" w:cs="宋体" w:hint="eastAsia"/>
                <w:sz w:val="18"/>
                <w:szCs w:val="18"/>
              </w:rPr>
              <w:t>盾构施工的环号</w:t>
            </w:r>
          </w:p>
        </w:tc>
      </w:tr>
      <w:tr w:rsidR="008431D1" w14:paraId="4728A26C" w14:textId="77777777" w:rsidTr="00834617">
        <w:trPr>
          <w:trHeight w:val="459"/>
        </w:trPr>
        <w:tc>
          <w:tcPr>
            <w:tcW w:w="1075" w:type="pct"/>
            <w:vMerge/>
            <w:tcBorders>
              <w:top w:val="nil"/>
              <w:left w:val="single" w:sz="2" w:space="0" w:color="000000"/>
              <w:bottom w:val="nil"/>
            </w:tcBorders>
            <w:vAlign w:val="center"/>
          </w:tcPr>
          <w:p w14:paraId="036E924C" w14:textId="77777777" w:rsidR="008431D1" w:rsidRDefault="008431D1" w:rsidP="00834617">
            <w:pPr>
              <w:jc w:val="center"/>
              <w:rPr>
                <w:rFonts w:ascii="宋体" w:hAnsi="宋体" w:cs="宋体"/>
                <w:sz w:val="18"/>
                <w:szCs w:val="18"/>
              </w:rPr>
            </w:pPr>
          </w:p>
        </w:tc>
        <w:tc>
          <w:tcPr>
            <w:tcW w:w="3924" w:type="pct"/>
          </w:tcPr>
          <w:p w14:paraId="43EF1C97" w14:textId="77777777" w:rsidR="008431D1" w:rsidRDefault="008431D1" w:rsidP="00834617">
            <w:pPr>
              <w:rPr>
                <w:rFonts w:ascii="宋体" w:hAnsi="宋体" w:cs="宋体"/>
                <w:sz w:val="18"/>
                <w:szCs w:val="18"/>
              </w:rPr>
            </w:pPr>
            <w:r>
              <w:rPr>
                <w:rFonts w:ascii="宋体" w:hAnsi="宋体" w:cs="宋体" w:hint="eastAsia"/>
                <w:sz w:val="18"/>
                <w:szCs w:val="18"/>
              </w:rPr>
              <w:t>盾构停机检修、开仓换刀的时间和位置</w:t>
            </w:r>
          </w:p>
        </w:tc>
      </w:tr>
      <w:tr w:rsidR="008431D1" w14:paraId="7CEBB184" w14:textId="77777777" w:rsidTr="00834617">
        <w:trPr>
          <w:trHeight w:val="459"/>
        </w:trPr>
        <w:tc>
          <w:tcPr>
            <w:tcW w:w="1075" w:type="pct"/>
            <w:vMerge/>
            <w:tcBorders>
              <w:top w:val="nil"/>
              <w:left w:val="single" w:sz="2" w:space="0" w:color="000000"/>
              <w:bottom w:val="nil"/>
            </w:tcBorders>
            <w:vAlign w:val="center"/>
          </w:tcPr>
          <w:p w14:paraId="7CEBF3B4" w14:textId="77777777" w:rsidR="008431D1" w:rsidRDefault="008431D1" w:rsidP="00834617">
            <w:pPr>
              <w:jc w:val="center"/>
              <w:rPr>
                <w:rFonts w:ascii="宋体" w:hAnsi="宋体" w:cs="宋体"/>
                <w:sz w:val="18"/>
                <w:szCs w:val="18"/>
              </w:rPr>
            </w:pPr>
          </w:p>
        </w:tc>
        <w:tc>
          <w:tcPr>
            <w:tcW w:w="3924" w:type="pct"/>
          </w:tcPr>
          <w:p w14:paraId="02F144DE" w14:textId="77777777" w:rsidR="008431D1" w:rsidRDefault="008431D1" w:rsidP="00834617">
            <w:pPr>
              <w:rPr>
                <w:rFonts w:ascii="宋体" w:hAnsi="宋体" w:cs="宋体"/>
                <w:sz w:val="18"/>
                <w:szCs w:val="18"/>
              </w:rPr>
            </w:pPr>
            <w:r>
              <w:rPr>
                <w:rFonts w:ascii="宋体" w:hAnsi="宋体" w:cs="宋体" w:hint="eastAsia"/>
                <w:sz w:val="18"/>
                <w:szCs w:val="18"/>
              </w:rPr>
              <w:t>联络通道开洞口情况</w:t>
            </w:r>
          </w:p>
        </w:tc>
      </w:tr>
      <w:tr w:rsidR="008431D1" w14:paraId="348C7F11" w14:textId="77777777" w:rsidTr="00834617">
        <w:trPr>
          <w:trHeight w:val="440"/>
        </w:trPr>
        <w:tc>
          <w:tcPr>
            <w:tcW w:w="1075" w:type="pct"/>
            <w:vMerge/>
            <w:tcBorders>
              <w:top w:val="nil"/>
              <w:left w:val="single" w:sz="2" w:space="0" w:color="000000"/>
              <w:bottom w:val="nil"/>
            </w:tcBorders>
            <w:vAlign w:val="center"/>
          </w:tcPr>
          <w:p w14:paraId="79060FFC" w14:textId="77777777" w:rsidR="008431D1" w:rsidRDefault="008431D1" w:rsidP="00834617">
            <w:pPr>
              <w:jc w:val="center"/>
              <w:rPr>
                <w:rFonts w:ascii="宋体" w:hAnsi="宋体" w:cs="宋体"/>
                <w:sz w:val="18"/>
                <w:szCs w:val="18"/>
              </w:rPr>
            </w:pPr>
          </w:p>
        </w:tc>
        <w:tc>
          <w:tcPr>
            <w:tcW w:w="3924" w:type="pct"/>
          </w:tcPr>
          <w:p w14:paraId="78A03134" w14:textId="77777777" w:rsidR="008431D1" w:rsidRDefault="008431D1" w:rsidP="00834617">
            <w:pPr>
              <w:rPr>
                <w:rFonts w:ascii="宋体" w:hAnsi="宋体" w:cs="宋体"/>
                <w:sz w:val="18"/>
                <w:szCs w:val="18"/>
              </w:rPr>
            </w:pPr>
            <w:r>
              <w:rPr>
                <w:rFonts w:ascii="宋体" w:hAnsi="宋体" w:cs="宋体" w:hint="eastAsia"/>
                <w:sz w:val="18"/>
                <w:szCs w:val="18"/>
              </w:rPr>
              <w:t>掘进面土的类型、特征及含水量情况</w:t>
            </w:r>
          </w:p>
        </w:tc>
      </w:tr>
      <w:tr w:rsidR="008431D1" w14:paraId="503CBA3C" w14:textId="77777777" w:rsidTr="00834617">
        <w:trPr>
          <w:trHeight w:val="459"/>
        </w:trPr>
        <w:tc>
          <w:tcPr>
            <w:tcW w:w="1075" w:type="pct"/>
            <w:vMerge/>
            <w:tcBorders>
              <w:top w:val="nil"/>
              <w:left w:val="single" w:sz="2" w:space="0" w:color="000000"/>
            </w:tcBorders>
            <w:vAlign w:val="center"/>
          </w:tcPr>
          <w:p w14:paraId="0CF38DAA" w14:textId="77777777" w:rsidR="008431D1" w:rsidRDefault="008431D1" w:rsidP="00834617">
            <w:pPr>
              <w:jc w:val="center"/>
              <w:rPr>
                <w:rFonts w:ascii="宋体" w:hAnsi="宋体" w:cs="宋体"/>
                <w:sz w:val="18"/>
                <w:szCs w:val="18"/>
              </w:rPr>
            </w:pPr>
          </w:p>
        </w:tc>
        <w:tc>
          <w:tcPr>
            <w:tcW w:w="3924" w:type="pct"/>
          </w:tcPr>
          <w:p w14:paraId="768E681B" w14:textId="77777777" w:rsidR="008431D1" w:rsidRDefault="008431D1" w:rsidP="00834617">
            <w:pPr>
              <w:rPr>
                <w:rFonts w:ascii="宋体" w:hAnsi="宋体" w:cs="宋体"/>
                <w:sz w:val="18"/>
                <w:szCs w:val="18"/>
              </w:rPr>
            </w:pPr>
            <w:r>
              <w:rPr>
                <w:rFonts w:ascii="宋体" w:hAnsi="宋体" w:cs="宋体" w:hint="eastAsia"/>
                <w:sz w:val="18"/>
                <w:szCs w:val="18"/>
              </w:rPr>
              <w:t>其他</w:t>
            </w:r>
          </w:p>
        </w:tc>
      </w:tr>
      <w:tr w:rsidR="008431D1" w14:paraId="4F335BCC" w14:textId="77777777" w:rsidTr="00834617">
        <w:trPr>
          <w:trHeight w:val="449"/>
        </w:trPr>
        <w:tc>
          <w:tcPr>
            <w:tcW w:w="1075" w:type="pct"/>
            <w:vMerge w:val="restart"/>
            <w:tcBorders>
              <w:left w:val="single" w:sz="2" w:space="0" w:color="000000"/>
              <w:bottom w:val="nil"/>
            </w:tcBorders>
            <w:vAlign w:val="center"/>
          </w:tcPr>
          <w:p w14:paraId="44C17553" w14:textId="77777777" w:rsidR="008431D1" w:rsidRDefault="008431D1" w:rsidP="00834617">
            <w:pPr>
              <w:jc w:val="center"/>
              <w:rPr>
                <w:rFonts w:ascii="宋体" w:hAnsi="宋体" w:cs="宋体"/>
                <w:sz w:val="18"/>
                <w:szCs w:val="18"/>
              </w:rPr>
            </w:pPr>
            <w:r>
              <w:rPr>
                <w:rFonts w:ascii="宋体" w:hAnsi="宋体" w:cs="宋体" w:hint="eastAsia"/>
                <w:sz w:val="18"/>
                <w:szCs w:val="18"/>
              </w:rPr>
              <w:t>洞内围护结构</w:t>
            </w:r>
          </w:p>
        </w:tc>
        <w:tc>
          <w:tcPr>
            <w:tcW w:w="3924" w:type="pct"/>
          </w:tcPr>
          <w:p w14:paraId="4CBECFB6" w14:textId="77777777" w:rsidR="008431D1" w:rsidRDefault="008431D1" w:rsidP="00834617">
            <w:pPr>
              <w:rPr>
                <w:rFonts w:ascii="宋体" w:hAnsi="宋体" w:cs="宋体"/>
                <w:sz w:val="18"/>
                <w:szCs w:val="18"/>
              </w:rPr>
            </w:pPr>
            <w:r>
              <w:rPr>
                <w:rFonts w:ascii="宋体" w:hAnsi="宋体" w:cs="宋体" w:hint="eastAsia"/>
                <w:sz w:val="18"/>
                <w:szCs w:val="18"/>
              </w:rPr>
              <w:t>隧道管片变形、开裂、错台、拼装缝、掉</w:t>
            </w:r>
            <w:proofErr w:type="gramStart"/>
            <w:r>
              <w:rPr>
                <w:rFonts w:ascii="宋体" w:hAnsi="宋体" w:cs="宋体" w:hint="eastAsia"/>
                <w:sz w:val="18"/>
                <w:szCs w:val="18"/>
              </w:rPr>
              <w:t>块情况</w:t>
            </w:r>
            <w:proofErr w:type="gramEnd"/>
          </w:p>
        </w:tc>
      </w:tr>
      <w:tr w:rsidR="008431D1" w14:paraId="5C193A50" w14:textId="77777777" w:rsidTr="00834617">
        <w:trPr>
          <w:trHeight w:val="459"/>
        </w:trPr>
        <w:tc>
          <w:tcPr>
            <w:tcW w:w="1075" w:type="pct"/>
            <w:vMerge/>
            <w:tcBorders>
              <w:top w:val="nil"/>
              <w:left w:val="single" w:sz="2" w:space="0" w:color="000000"/>
              <w:bottom w:val="nil"/>
            </w:tcBorders>
            <w:vAlign w:val="center"/>
          </w:tcPr>
          <w:p w14:paraId="0055836B" w14:textId="77777777" w:rsidR="008431D1" w:rsidRDefault="008431D1" w:rsidP="00834617">
            <w:pPr>
              <w:jc w:val="center"/>
              <w:rPr>
                <w:rFonts w:ascii="宋体" w:hAnsi="宋体" w:cs="宋体"/>
                <w:sz w:val="18"/>
                <w:szCs w:val="18"/>
              </w:rPr>
            </w:pPr>
          </w:p>
        </w:tc>
        <w:tc>
          <w:tcPr>
            <w:tcW w:w="3924" w:type="pct"/>
          </w:tcPr>
          <w:p w14:paraId="6B9F5F55" w14:textId="77777777" w:rsidR="008431D1" w:rsidRDefault="008431D1" w:rsidP="00834617">
            <w:pPr>
              <w:rPr>
                <w:rFonts w:ascii="宋体" w:hAnsi="宋体" w:cs="宋体"/>
                <w:sz w:val="18"/>
                <w:szCs w:val="18"/>
              </w:rPr>
            </w:pPr>
            <w:r>
              <w:rPr>
                <w:rFonts w:ascii="宋体" w:hAnsi="宋体" w:cs="宋体" w:hint="eastAsia"/>
                <w:sz w:val="18"/>
                <w:szCs w:val="18"/>
              </w:rPr>
              <w:t>管片渗漏水情况</w:t>
            </w:r>
          </w:p>
        </w:tc>
      </w:tr>
      <w:tr w:rsidR="008431D1" w14:paraId="60E62F67" w14:textId="77777777" w:rsidTr="00834617">
        <w:trPr>
          <w:trHeight w:val="459"/>
        </w:trPr>
        <w:tc>
          <w:tcPr>
            <w:tcW w:w="1075" w:type="pct"/>
            <w:vMerge/>
            <w:tcBorders>
              <w:top w:val="nil"/>
              <w:left w:val="single" w:sz="2" w:space="0" w:color="000000"/>
              <w:bottom w:val="nil"/>
            </w:tcBorders>
            <w:vAlign w:val="center"/>
          </w:tcPr>
          <w:p w14:paraId="4EDEEFA5" w14:textId="77777777" w:rsidR="008431D1" w:rsidRDefault="008431D1" w:rsidP="00834617">
            <w:pPr>
              <w:jc w:val="center"/>
              <w:rPr>
                <w:rFonts w:ascii="宋体" w:hAnsi="宋体" w:cs="宋体"/>
                <w:sz w:val="18"/>
                <w:szCs w:val="18"/>
              </w:rPr>
            </w:pPr>
          </w:p>
        </w:tc>
        <w:tc>
          <w:tcPr>
            <w:tcW w:w="3924" w:type="pct"/>
          </w:tcPr>
          <w:p w14:paraId="599C6BF3" w14:textId="77777777" w:rsidR="008431D1" w:rsidRDefault="008431D1" w:rsidP="00834617">
            <w:pPr>
              <w:rPr>
                <w:rFonts w:ascii="宋体" w:hAnsi="宋体" w:cs="宋体"/>
                <w:sz w:val="18"/>
                <w:szCs w:val="18"/>
              </w:rPr>
            </w:pPr>
            <w:r>
              <w:rPr>
                <w:rFonts w:ascii="宋体" w:hAnsi="宋体" w:cs="宋体" w:hint="eastAsia"/>
                <w:sz w:val="18"/>
                <w:szCs w:val="18"/>
              </w:rPr>
              <w:t>管片注浆情况</w:t>
            </w:r>
          </w:p>
        </w:tc>
      </w:tr>
      <w:tr w:rsidR="008431D1" w14:paraId="7CB8BC83" w14:textId="77777777" w:rsidTr="00834617">
        <w:trPr>
          <w:trHeight w:val="450"/>
        </w:trPr>
        <w:tc>
          <w:tcPr>
            <w:tcW w:w="1075" w:type="pct"/>
            <w:vMerge/>
            <w:tcBorders>
              <w:top w:val="nil"/>
              <w:left w:val="single" w:sz="2" w:space="0" w:color="000000"/>
            </w:tcBorders>
            <w:vAlign w:val="center"/>
          </w:tcPr>
          <w:p w14:paraId="79B5725C" w14:textId="77777777" w:rsidR="008431D1" w:rsidRDefault="008431D1" w:rsidP="00834617">
            <w:pPr>
              <w:jc w:val="center"/>
              <w:rPr>
                <w:rFonts w:ascii="宋体" w:hAnsi="宋体" w:cs="宋体"/>
                <w:sz w:val="18"/>
                <w:szCs w:val="18"/>
              </w:rPr>
            </w:pPr>
          </w:p>
        </w:tc>
        <w:tc>
          <w:tcPr>
            <w:tcW w:w="3924" w:type="pct"/>
          </w:tcPr>
          <w:p w14:paraId="40F11B7F" w14:textId="77777777" w:rsidR="008431D1" w:rsidRDefault="008431D1" w:rsidP="00834617">
            <w:pPr>
              <w:rPr>
                <w:rFonts w:ascii="宋体" w:hAnsi="宋体" w:cs="宋体"/>
                <w:sz w:val="18"/>
                <w:szCs w:val="18"/>
              </w:rPr>
            </w:pPr>
            <w:r>
              <w:rPr>
                <w:rFonts w:ascii="宋体" w:hAnsi="宋体" w:cs="宋体" w:hint="eastAsia"/>
                <w:sz w:val="18"/>
                <w:szCs w:val="18"/>
              </w:rPr>
              <w:t>其他</w:t>
            </w:r>
          </w:p>
        </w:tc>
      </w:tr>
      <w:tr w:rsidR="008431D1" w14:paraId="22023FB6" w14:textId="77777777" w:rsidTr="00834617">
        <w:trPr>
          <w:trHeight w:val="454"/>
        </w:trPr>
        <w:tc>
          <w:tcPr>
            <w:tcW w:w="1075" w:type="pct"/>
            <w:tcBorders>
              <w:left w:val="single" w:sz="2" w:space="0" w:color="000000"/>
            </w:tcBorders>
            <w:vAlign w:val="center"/>
          </w:tcPr>
          <w:p w14:paraId="5624E493" w14:textId="77777777" w:rsidR="008431D1" w:rsidRDefault="008431D1" w:rsidP="00834617">
            <w:pPr>
              <w:jc w:val="center"/>
              <w:rPr>
                <w:rFonts w:ascii="宋体" w:hAnsi="宋体" w:cs="宋体"/>
                <w:sz w:val="18"/>
                <w:szCs w:val="18"/>
              </w:rPr>
            </w:pPr>
            <w:r>
              <w:rPr>
                <w:rFonts w:ascii="宋体" w:hAnsi="宋体" w:cs="宋体" w:hint="eastAsia"/>
                <w:sz w:val="18"/>
                <w:szCs w:val="18"/>
              </w:rPr>
              <w:t>洞外周边环境</w:t>
            </w:r>
          </w:p>
        </w:tc>
        <w:tc>
          <w:tcPr>
            <w:tcW w:w="3924" w:type="pct"/>
          </w:tcPr>
          <w:p w14:paraId="6061C653" w14:textId="77777777" w:rsidR="008431D1" w:rsidRDefault="008431D1" w:rsidP="00834617">
            <w:pPr>
              <w:rPr>
                <w:rFonts w:ascii="宋体" w:hAnsi="宋体" w:cs="宋体"/>
                <w:sz w:val="18"/>
                <w:szCs w:val="18"/>
              </w:rPr>
            </w:pPr>
            <w:r>
              <w:rPr>
                <w:rFonts w:ascii="宋体" w:hAnsi="宋体" w:cs="宋体" w:hint="eastAsia"/>
                <w:sz w:val="18"/>
                <w:szCs w:val="18"/>
              </w:rPr>
              <w:t>可参照本</w:t>
            </w:r>
            <w:proofErr w:type="gramStart"/>
            <w:r>
              <w:rPr>
                <w:rFonts w:ascii="宋体" w:hAnsi="宋体" w:cs="宋体" w:hint="eastAsia"/>
                <w:sz w:val="18"/>
                <w:szCs w:val="18"/>
              </w:rPr>
              <w:t>标准第</w:t>
            </w:r>
            <w:proofErr w:type="gramEnd"/>
            <w:r>
              <w:rPr>
                <w:rFonts w:ascii="宋体" w:hAnsi="宋体" w:cs="宋体" w:hint="eastAsia"/>
                <w:sz w:val="18"/>
                <w:szCs w:val="18"/>
              </w:rPr>
              <w:t>D.0.5条</w:t>
            </w:r>
          </w:p>
        </w:tc>
      </w:tr>
    </w:tbl>
    <w:p w14:paraId="4B52EFA0" w14:textId="77777777" w:rsidR="008431D1" w:rsidRDefault="008431D1" w:rsidP="008431D1">
      <w:pPr>
        <w:spacing w:before="190" w:line="219" w:lineRule="auto"/>
        <w:rPr>
          <w:rFonts w:ascii="宋体" w:hAnsi="宋体" w:cs="宋体"/>
          <w:b/>
          <w:bCs/>
          <w:spacing w:val="-4"/>
          <w:sz w:val="28"/>
          <w:szCs w:val="28"/>
        </w:rPr>
        <w:sectPr w:rsidR="008431D1" w:rsidSect="008431D1">
          <w:pgSz w:w="10433" w:h="14742"/>
          <w:pgMar w:top="1418" w:right="1701" w:bottom="1418" w:left="1418" w:header="567" w:footer="850" w:gutter="0"/>
          <w:cols w:space="720"/>
          <w:docGrid w:type="lines" w:linePitch="317"/>
        </w:sectPr>
      </w:pPr>
    </w:p>
    <w:p w14:paraId="47BFA40B" w14:textId="77777777" w:rsidR="008431D1" w:rsidRDefault="008431D1" w:rsidP="008431D1">
      <w:pPr>
        <w:rPr>
          <w:kern w:val="0"/>
          <w:szCs w:val="21"/>
        </w:rPr>
      </w:pPr>
      <w:r>
        <w:rPr>
          <w:rFonts w:hint="eastAsia"/>
          <w:b/>
          <w:kern w:val="0"/>
          <w:szCs w:val="21"/>
        </w:rPr>
        <w:lastRenderedPageBreak/>
        <w:t>D</w:t>
      </w:r>
      <w:r>
        <w:rPr>
          <w:b/>
          <w:kern w:val="0"/>
          <w:szCs w:val="21"/>
        </w:rPr>
        <w:t>.</w:t>
      </w:r>
      <w:r>
        <w:rPr>
          <w:rFonts w:hint="eastAsia"/>
          <w:b/>
          <w:kern w:val="0"/>
          <w:szCs w:val="21"/>
        </w:rPr>
        <w:t>0</w:t>
      </w:r>
      <w:r>
        <w:rPr>
          <w:b/>
          <w:kern w:val="0"/>
          <w:szCs w:val="21"/>
        </w:rPr>
        <w:t>.</w:t>
      </w:r>
      <w:r>
        <w:rPr>
          <w:rFonts w:hint="eastAsia"/>
          <w:b/>
          <w:kern w:val="0"/>
          <w:szCs w:val="21"/>
        </w:rPr>
        <w:t xml:space="preserve">3  </w:t>
      </w:r>
      <w:r>
        <w:rPr>
          <w:rFonts w:hint="eastAsia"/>
          <w:bCs/>
          <w:kern w:val="0"/>
          <w:szCs w:val="21"/>
        </w:rPr>
        <w:t>矿山法施工巡视监测内容可参照表</w:t>
      </w:r>
      <w:r>
        <w:rPr>
          <w:rFonts w:hint="eastAsia"/>
          <w:bCs/>
          <w:kern w:val="0"/>
          <w:szCs w:val="21"/>
        </w:rPr>
        <w:t>D.0.3</w:t>
      </w:r>
      <w:r>
        <w:rPr>
          <w:rFonts w:hint="eastAsia"/>
          <w:bCs/>
          <w:kern w:val="0"/>
          <w:szCs w:val="21"/>
        </w:rPr>
        <w:t>。</w:t>
      </w:r>
    </w:p>
    <w:p w14:paraId="1E050873" w14:textId="77777777" w:rsidR="008431D1" w:rsidRDefault="008431D1" w:rsidP="008431D1">
      <w:pPr>
        <w:tabs>
          <w:tab w:val="left" w:pos="240"/>
          <w:tab w:val="center" w:pos="4080"/>
          <w:tab w:val="right" w:pos="8160"/>
        </w:tabs>
        <w:adjustRightInd w:val="0"/>
        <w:snapToGrid w:val="0"/>
        <w:spacing w:beforeLines="50" w:before="158"/>
        <w:jc w:val="center"/>
        <w:rPr>
          <w:b/>
          <w:bCs/>
          <w:color w:val="000000"/>
          <w:sz w:val="20"/>
          <w:szCs w:val="20"/>
        </w:rPr>
      </w:pPr>
      <w:r>
        <w:rPr>
          <w:b/>
          <w:bCs/>
          <w:color w:val="000000"/>
          <w:sz w:val="20"/>
          <w:szCs w:val="20"/>
        </w:rPr>
        <w:t>表</w:t>
      </w:r>
      <w:r>
        <w:rPr>
          <w:rFonts w:hint="eastAsia"/>
          <w:b/>
          <w:bCs/>
          <w:color w:val="000000"/>
          <w:sz w:val="20"/>
          <w:szCs w:val="20"/>
        </w:rPr>
        <w:t xml:space="preserve">D.0.3 </w:t>
      </w:r>
      <w:r>
        <w:rPr>
          <w:b/>
          <w:bCs/>
          <w:color w:val="000000"/>
          <w:sz w:val="20"/>
          <w:szCs w:val="20"/>
        </w:rPr>
        <w:t>矿山法施工现场</w:t>
      </w:r>
      <w:r>
        <w:rPr>
          <w:rFonts w:hint="eastAsia"/>
          <w:b/>
          <w:bCs/>
          <w:color w:val="000000"/>
          <w:sz w:val="20"/>
          <w:szCs w:val="20"/>
        </w:rPr>
        <w:t>巡视监测主要</w:t>
      </w:r>
      <w:r>
        <w:rPr>
          <w:b/>
          <w:bCs/>
          <w:color w:val="000000"/>
          <w:sz w:val="20"/>
          <w:szCs w:val="20"/>
        </w:rPr>
        <w:t>内容</w:t>
      </w:r>
    </w:p>
    <w:p w14:paraId="4221DE12" w14:textId="77777777" w:rsidR="008431D1" w:rsidRDefault="008431D1" w:rsidP="008431D1">
      <w:pPr>
        <w:spacing w:line="25" w:lineRule="exact"/>
      </w:pPr>
    </w:p>
    <w:tbl>
      <w:tblPr>
        <w:tblStyle w:val="TableNormal"/>
        <w:tblW w:w="499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5968"/>
      </w:tblGrid>
      <w:tr w:rsidR="008431D1" w14:paraId="33B4BA53" w14:textId="77777777" w:rsidTr="00834617">
        <w:trPr>
          <w:trHeight w:val="444"/>
        </w:trPr>
        <w:tc>
          <w:tcPr>
            <w:tcW w:w="914" w:type="pct"/>
          </w:tcPr>
          <w:p w14:paraId="28513E85" w14:textId="77777777" w:rsidR="008431D1" w:rsidRDefault="008431D1" w:rsidP="00834617">
            <w:pPr>
              <w:jc w:val="center"/>
              <w:rPr>
                <w:rFonts w:ascii="宋体" w:hAnsi="宋体" w:cs="宋体"/>
                <w:sz w:val="18"/>
                <w:szCs w:val="18"/>
              </w:rPr>
            </w:pPr>
            <w:r>
              <w:rPr>
                <w:rFonts w:ascii="宋体" w:hAnsi="宋体" w:cs="宋体" w:hint="eastAsia"/>
                <w:sz w:val="18"/>
                <w:szCs w:val="18"/>
              </w:rPr>
              <w:t>分类</w:t>
            </w:r>
          </w:p>
        </w:tc>
        <w:tc>
          <w:tcPr>
            <w:tcW w:w="4085" w:type="pct"/>
          </w:tcPr>
          <w:p w14:paraId="4FD82FF5" w14:textId="77777777" w:rsidR="008431D1" w:rsidRDefault="008431D1" w:rsidP="00834617">
            <w:pPr>
              <w:jc w:val="center"/>
              <w:rPr>
                <w:rFonts w:ascii="宋体" w:hAnsi="宋体" w:cs="宋体"/>
                <w:sz w:val="18"/>
                <w:szCs w:val="18"/>
              </w:rPr>
            </w:pPr>
            <w:r>
              <w:rPr>
                <w:rFonts w:ascii="宋体" w:hAnsi="宋体" w:cs="宋体" w:hint="eastAsia"/>
                <w:sz w:val="18"/>
                <w:szCs w:val="18"/>
              </w:rPr>
              <w:t>巡视内容</w:t>
            </w:r>
          </w:p>
        </w:tc>
      </w:tr>
      <w:tr w:rsidR="008431D1" w14:paraId="012B2BA7" w14:textId="77777777" w:rsidTr="00834617">
        <w:trPr>
          <w:trHeight w:val="469"/>
        </w:trPr>
        <w:tc>
          <w:tcPr>
            <w:tcW w:w="914" w:type="pct"/>
            <w:vMerge w:val="restart"/>
            <w:tcBorders>
              <w:bottom w:val="nil"/>
            </w:tcBorders>
            <w:vAlign w:val="center"/>
          </w:tcPr>
          <w:p w14:paraId="375CC058" w14:textId="77777777" w:rsidR="008431D1" w:rsidRDefault="008431D1" w:rsidP="00834617">
            <w:pPr>
              <w:jc w:val="center"/>
              <w:rPr>
                <w:rFonts w:ascii="宋体" w:hAnsi="宋体" w:cs="宋体"/>
                <w:sz w:val="18"/>
                <w:szCs w:val="18"/>
              </w:rPr>
            </w:pPr>
            <w:r>
              <w:rPr>
                <w:rFonts w:ascii="宋体" w:hAnsi="宋体" w:cs="宋体" w:hint="eastAsia"/>
                <w:sz w:val="18"/>
                <w:szCs w:val="18"/>
              </w:rPr>
              <w:t>施工工况</w:t>
            </w:r>
          </w:p>
        </w:tc>
        <w:tc>
          <w:tcPr>
            <w:tcW w:w="4085" w:type="pct"/>
          </w:tcPr>
          <w:p w14:paraId="7C4BC0AA" w14:textId="77777777" w:rsidR="008431D1" w:rsidRDefault="008431D1" w:rsidP="00834617">
            <w:pPr>
              <w:rPr>
                <w:rFonts w:ascii="宋体" w:hAnsi="宋体" w:cs="宋体"/>
                <w:sz w:val="18"/>
                <w:szCs w:val="18"/>
              </w:rPr>
            </w:pPr>
            <w:r>
              <w:rPr>
                <w:rFonts w:ascii="宋体" w:hAnsi="宋体" w:cs="宋体" w:hint="eastAsia"/>
                <w:sz w:val="18"/>
                <w:szCs w:val="18"/>
              </w:rPr>
              <w:t>开挖面进尺、开挖步序、核心土尺寸</w:t>
            </w:r>
          </w:p>
        </w:tc>
      </w:tr>
      <w:tr w:rsidR="008431D1" w14:paraId="791FC236" w14:textId="77777777" w:rsidTr="00834617">
        <w:trPr>
          <w:trHeight w:val="450"/>
        </w:trPr>
        <w:tc>
          <w:tcPr>
            <w:tcW w:w="914" w:type="pct"/>
            <w:vMerge/>
            <w:tcBorders>
              <w:top w:val="nil"/>
              <w:bottom w:val="nil"/>
            </w:tcBorders>
            <w:vAlign w:val="center"/>
          </w:tcPr>
          <w:p w14:paraId="70365CBD" w14:textId="77777777" w:rsidR="008431D1" w:rsidRDefault="008431D1" w:rsidP="00834617">
            <w:pPr>
              <w:jc w:val="center"/>
              <w:rPr>
                <w:rFonts w:ascii="宋体" w:hAnsi="宋体" w:cs="宋体"/>
                <w:sz w:val="18"/>
                <w:szCs w:val="18"/>
              </w:rPr>
            </w:pPr>
          </w:p>
        </w:tc>
        <w:tc>
          <w:tcPr>
            <w:tcW w:w="4085" w:type="pct"/>
          </w:tcPr>
          <w:p w14:paraId="7090ABE7" w14:textId="77777777" w:rsidR="008431D1" w:rsidRDefault="008431D1" w:rsidP="00834617">
            <w:pPr>
              <w:rPr>
                <w:rFonts w:ascii="宋体" w:hAnsi="宋体" w:cs="宋体"/>
                <w:sz w:val="18"/>
                <w:szCs w:val="18"/>
              </w:rPr>
            </w:pPr>
            <w:r>
              <w:rPr>
                <w:rFonts w:ascii="宋体" w:hAnsi="宋体" w:cs="宋体" w:hint="eastAsia"/>
                <w:sz w:val="18"/>
                <w:szCs w:val="18"/>
              </w:rPr>
              <w:t>开挖面岩土体的特征、类型、自稳性情况</w:t>
            </w:r>
          </w:p>
        </w:tc>
      </w:tr>
      <w:tr w:rsidR="008431D1" w14:paraId="22A7BCC2" w14:textId="77777777" w:rsidTr="00834617">
        <w:trPr>
          <w:trHeight w:val="460"/>
        </w:trPr>
        <w:tc>
          <w:tcPr>
            <w:tcW w:w="914" w:type="pct"/>
            <w:vMerge/>
            <w:tcBorders>
              <w:top w:val="nil"/>
              <w:bottom w:val="nil"/>
            </w:tcBorders>
            <w:vAlign w:val="center"/>
          </w:tcPr>
          <w:p w14:paraId="526A9737" w14:textId="77777777" w:rsidR="008431D1" w:rsidRDefault="008431D1" w:rsidP="00834617">
            <w:pPr>
              <w:jc w:val="center"/>
              <w:rPr>
                <w:rFonts w:ascii="宋体" w:hAnsi="宋体" w:cs="宋体"/>
                <w:sz w:val="18"/>
                <w:szCs w:val="18"/>
              </w:rPr>
            </w:pPr>
          </w:p>
        </w:tc>
        <w:tc>
          <w:tcPr>
            <w:tcW w:w="4085" w:type="pct"/>
          </w:tcPr>
          <w:p w14:paraId="5E37EDB9" w14:textId="77777777" w:rsidR="008431D1" w:rsidRDefault="008431D1" w:rsidP="00834617">
            <w:pPr>
              <w:rPr>
                <w:rFonts w:ascii="宋体" w:hAnsi="宋体" w:cs="宋体"/>
                <w:sz w:val="18"/>
                <w:szCs w:val="18"/>
              </w:rPr>
            </w:pPr>
            <w:r>
              <w:rPr>
                <w:rFonts w:ascii="宋体" w:hAnsi="宋体" w:cs="宋体" w:hint="eastAsia"/>
                <w:sz w:val="18"/>
                <w:szCs w:val="18"/>
              </w:rPr>
              <w:t>开挖面的地下水类型、渗漏水状况、涌水量大小、水质及颜色</w:t>
            </w:r>
          </w:p>
        </w:tc>
      </w:tr>
      <w:tr w:rsidR="008431D1" w14:paraId="3F3AD50D" w14:textId="77777777" w:rsidTr="00834617">
        <w:trPr>
          <w:trHeight w:val="459"/>
        </w:trPr>
        <w:tc>
          <w:tcPr>
            <w:tcW w:w="914" w:type="pct"/>
            <w:vMerge/>
            <w:tcBorders>
              <w:top w:val="nil"/>
              <w:bottom w:val="nil"/>
            </w:tcBorders>
            <w:vAlign w:val="center"/>
          </w:tcPr>
          <w:p w14:paraId="18011D32" w14:textId="77777777" w:rsidR="008431D1" w:rsidRDefault="008431D1" w:rsidP="00834617">
            <w:pPr>
              <w:jc w:val="center"/>
              <w:rPr>
                <w:rFonts w:ascii="宋体" w:hAnsi="宋体" w:cs="宋体"/>
                <w:sz w:val="18"/>
                <w:szCs w:val="18"/>
              </w:rPr>
            </w:pPr>
          </w:p>
        </w:tc>
        <w:tc>
          <w:tcPr>
            <w:tcW w:w="4085" w:type="pct"/>
          </w:tcPr>
          <w:p w14:paraId="7DC9BBE9" w14:textId="77777777" w:rsidR="008431D1" w:rsidRDefault="008431D1" w:rsidP="00834617">
            <w:pPr>
              <w:rPr>
                <w:rFonts w:ascii="宋体" w:hAnsi="宋体" w:cs="宋体"/>
                <w:sz w:val="18"/>
                <w:szCs w:val="18"/>
              </w:rPr>
            </w:pPr>
            <w:r>
              <w:rPr>
                <w:rFonts w:ascii="宋体" w:hAnsi="宋体" w:cs="宋体" w:hint="eastAsia"/>
                <w:sz w:val="18"/>
                <w:szCs w:val="18"/>
              </w:rPr>
              <w:t>开挖面的稳定状态、岩土体的坍塌情况</w:t>
            </w:r>
          </w:p>
        </w:tc>
      </w:tr>
      <w:tr w:rsidR="008431D1" w14:paraId="619261C0" w14:textId="77777777" w:rsidTr="00834617">
        <w:trPr>
          <w:trHeight w:val="459"/>
        </w:trPr>
        <w:tc>
          <w:tcPr>
            <w:tcW w:w="914" w:type="pct"/>
            <w:vMerge/>
            <w:tcBorders>
              <w:top w:val="nil"/>
              <w:bottom w:val="nil"/>
            </w:tcBorders>
            <w:vAlign w:val="center"/>
          </w:tcPr>
          <w:p w14:paraId="4F0C33DB" w14:textId="77777777" w:rsidR="008431D1" w:rsidRDefault="008431D1" w:rsidP="00834617">
            <w:pPr>
              <w:jc w:val="center"/>
              <w:rPr>
                <w:rFonts w:ascii="宋体" w:hAnsi="宋体" w:cs="宋体"/>
                <w:sz w:val="18"/>
                <w:szCs w:val="18"/>
              </w:rPr>
            </w:pPr>
          </w:p>
        </w:tc>
        <w:tc>
          <w:tcPr>
            <w:tcW w:w="4085" w:type="pct"/>
          </w:tcPr>
          <w:p w14:paraId="222E3420" w14:textId="77777777" w:rsidR="008431D1" w:rsidRDefault="008431D1" w:rsidP="00834617">
            <w:pPr>
              <w:rPr>
                <w:rFonts w:ascii="宋体" w:hAnsi="宋体" w:cs="宋体"/>
                <w:sz w:val="18"/>
                <w:szCs w:val="18"/>
              </w:rPr>
            </w:pPr>
            <w:r>
              <w:rPr>
                <w:rFonts w:ascii="宋体" w:hAnsi="宋体" w:cs="宋体" w:hint="eastAsia"/>
                <w:sz w:val="18"/>
                <w:szCs w:val="18"/>
              </w:rPr>
              <w:t>工程降水或止水等地下水控制效果、地下水抽排情况</w:t>
            </w:r>
          </w:p>
        </w:tc>
      </w:tr>
      <w:tr w:rsidR="008431D1" w14:paraId="4685D775" w14:textId="77777777" w:rsidTr="00834617">
        <w:trPr>
          <w:trHeight w:val="459"/>
        </w:trPr>
        <w:tc>
          <w:tcPr>
            <w:tcW w:w="914" w:type="pct"/>
            <w:vMerge/>
            <w:tcBorders>
              <w:top w:val="nil"/>
              <w:bottom w:val="nil"/>
            </w:tcBorders>
            <w:vAlign w:val="center"/>
          </w:tcPr>
          <w:p w14:paraId="47BCF072" w14:textId="77777777" w:rsidR="008431D1" w:rsidRDefault="008431D1" w:rsidP="00834617">
            <w:pPr>
              <w:jc w:val="center"/>
              <w:rPr>
                <w:rFonts w:ascii="宋体" w:hAnsi="宋体" w:cs="宋体"/>
                <w:sz w:val="18"/>
                <w:szCs w:val="18"/>
              </w:rPr>
            </w:pPr>
          </w:p>
        </w:tc>
        <w:tc>
          <w:tcPr>
            <w:tcW w:w="4085" w:type="pct"/>
          </w:tcPr>
          <w:p w14:paraId="36611C42" w14:textId="77777777" w:rsidR="008431D1" w:rsidRDefault="008431D1" w:rsidP="00834617">
            <w:pPr>
              <w:rPr>
                <w:rFonts w:ascii="宋体" w:hAnsi="宋体" w:cs="宋体"/>
                <w:sz w:val="18"/>
                <w:szCs w:val="18"/>
              </w:rPr>
            </w:pPr>
            <w:r>
              <w:rPr>
                <w:rFonts w:ascii="宋体" w:hAnsi="宋体" w:cs="宋体" w:hint="eastAsia"/>
                <w:sz w:val="18"/>
                <w:szCs w:val="18"/>
              </w:rPr>
              <w:t>开挖面的及时支护情况、二次衬砌情况</w:t>
            </w:r>
          </w:p>
        </w:tc>
      </w:tr>
      <w:tr w:rsidR="008431D1" w14:paraId="30B05301" w14:textId="77777777" w:rsidTr="00834617">
        <w:trPr>
          <w:trHeight w:val="449"/>
        </w:trPr>
        <w:tc>
          <w:tcPr>
            <w:tcW w:w="914" w:type="pct"/>
            <w:vMerge/>
            <w:tcBorders>
              <w:top w:val="nil"/>
            </w:tcBorders>
            <w:vAlign w:val="center"/>
          </w:tcPr>
          <w:p w14:paraId="17A78849" w14:textId="77777777" w:rsidR="008431D1" w:rsidRDefault="008431D1" w:rsidP="00834617">
            <w:pPr>
              <w:jc w:val="center"/>
              <w:rPr>
                <w:rFonts w:ascii="宋体" w:hAnsi="宋体" w:cs="宋体"/>
                <w:sz w:val="18"/>
                <w:szCs w:val="18"/>
              </w:rPr>
            </w:pPr>
          </w:p>
        </w:tc>
        <w:tc>
          <w:tcPr>
            <w:tcW w:w="4085" w:type="pct"/>
          </w:tcPr>
          <w:p w14:paraId="112417C3" w14:textId="77777777" w:rsidR="008431D1" w:rsidRDefault="008431D1" w:rsidP="00834617">
            <w:pPr>
              <w:rPr>
                <w:rFonts w:ascii="宋体" w:hAnsi="宋体" w:cs="宋体"/>
                <w:sz w:val="18"/>
                <w:szCs w:val="18"/>
              </w:rPr>
            </w:pPr>
            <w:r>
              <w:rPr>
                <w:rFonts w:ascii="宋体" w:hAnsi="宋体" w:cs="宋体" w:hint="eastAsia"/>
                <w:sz w:val="18"/>
                <w:szCs w:val="18"/>
              </w:rPr>
              <w:t>其他</w:t>
            </w:r>
          </w:p>
        </w:tc>
      </w:tr>
      <w:tr w:rsidR="008431D1" w14:paraId="1799C7E4" w14:textId="77777777" w:rsidTr="00834617">
        <w:trPr>
          <w:trHeight w:val="459"/>
        </w:trPr>
        <w:tc>
          <w:tcPr>
            <w:tcW w:w="914" w:type="pct"/>
            <w:vMerge w:val="restart"/>
            <w:tcBorders>
              <w:bottom w:val="nil"/>
            </w:tcBorders>
            <w:vAlign w:val="center"/>
          </w:tcPr>
          <w:p w14:paraId="776D2BEB" w14:textId="77777777" w:rsidR="008431D1" w:rsidRDefault="008431D1" w:rsidP="00834617">
            <w:pPr>
              <w:jc w:val="center"/>
              <w:rPr>
                <w:rFonts w:ascii="宋体" w:hAnsi="宋体" w:cs="宋体"/>
                <w:sz w:val="18"/>
                <w:szCs w:val="18"/>
              </w:rPr>
            </w:pPr>
            <w:r>
              <w:rPr>
                <w:rFonts w:ascii="宋体" w:hAnsi="宋体" w:cs="宋体" w:hint="eastAsia"/>
                <w:sz w:val="18"/>
                <w:szCs w:val="18"/>
              </w:rPr>
              <w:t>洞内围护结构</w:t>
            </w:r>
          </w:p>
        </w:tc>
        <w:tc>
          <w:tcPr>
            <w:tcW w:w="4085" w:type="pct"/>
          </w:tcPr>
          <w:p w14:paraId="323ADF6B" w14:textId="77777777" w:rsidR="008431D1" w:rsidRDefault="008431D1" w:rsidP="00834617">
            <w:pPr>
              <w:rPr>
                <w:rFonts w:ascii="宋体" w:hAnsi="宋体" w:cs="宋体"/>
                <w:sz w:val="18"/>
                <w:szCs w:val="18"/>
              </w:rPr>
            </w:pPr>
            <w:r>
              <w:rPr>
                <w:rFonts w:ascii="宋体" w:hAnsi="宋体" w:cs="宋体" w:hint="eastAsia"/>
                <w:sz w:val="18"/>
                <w:szCs w:val="18"/>
              </w:rPr>
              <w:t>超前支护施作情况及效果、挂网及喷射混凝土的及时性</w:t>
            </w:r>
          </w:p>
        </w:tc>
      </w:tr>
      <w:tr w:rsidR="008431D1" w14:paraId="44023774" w14:textId="77777777" w:rsidTr="00834617">
        <w:trPr>
          <w:trHeight w:val="450"/>
        </w:trPr>
        <w:tc>
          <w:tcPr>
            <w:tcW w:w="914" w:type="pct"/>
            <w:vMerge/>
            <w:tcBorders>
              <w:top w:val="nil"/>
              <w:bottom w:val="nil"/>
            </w:tcBorders>
          </w:tcPr>
          <w:p w14:paraId="01963C44" w14:textId="77777777" w:rsidR="008431D1" w:rsidRDefault="008431D1" w:rsidP="00834617">
            <w:pPr>
              <w:rPr>
                <w:rFonts w:ascii="宋体" w:hAnsi="宋体" w:cs="宋体"/>
                <w:sz w:val="18"/>
                <w:szCs w:val="18"/>
              </w:rPr>
            </w:pPr>
          </w:p>
        </w:tc>
        <w:tc>
          <w:tcPr>
            <w:tcW w:w="4085" w:type="pct"/>
          </w:tcPr>
          <w:p w14:paraId="7B92A649" w14:textId="77777777" w:rsidR="008431D1" w:rsidRDefault="008431D1" w:rsidP="00834617">
            <w:pPr>
              <w:rPr>
                <w:rFonts w:ascii="宋体" w:hAnsi="宋体" w:cs="宋体"/>
                <w:sz w:val="18"/>
                <w:szCs w:val="18"/>
              </w:rPr>
            </w:pPr>
            <w:r>
              <w:rPr>
                <w:rFonts w:ascii="宋体" w:hAnsi="宋体" w:cs="宋体" w:hint="eastAsia"/>
                <w:sz w:val="18"/>
                <w:szCs w:val="18"/>
              </w:rPr>
              <w:t>初期支护结构开裂、剥落、掉</w:t>
            </w:r>
            <w:proofErr w:type="gramStart"/>
            <w:r>
              <w:rPr>
                <w:rFonts w:ascii="宋体" w:hAnsi="宋体" w:cs="宋体" w:hint="eastAsia"/>
                <w:sz w:val="18"/>
                <w:szCs w:val="18"/>
              </w:rPr>
              <w:t>块情况</w:t>
            </w:r>
            <w:proofErr w:type="gramEnd"/>
            <w:r>
              <w:rPr>
                <w:rFonts w:ascii="宋体" w:hAnsi="宋体" w:cs="宋体" w:hint="eastAsia"/>
                <w:sz w:val="18"/>
                <w:szCs w:val="18"/>
              </w:rPr>
              <w:t>及支护结构扭曲变形情况</w:t>
            </w:r>
          </w:p>
        </w:tc>
      </w:tr>
      <w:tr w:rsidR="008431D1" w14:paraId="60254CB5" w14:textId="77777777" w:rsidTr="00834617">
        <w:trPr>
          <w:trHeight w:val="469"/>
        </w:trPr>
        <w:tc>
          <w:tcPr>
            <w:tcW w:w="914" w:type="pct"/>
            <w:vMerge/>
            <w:tcBorders>
              <w:top w:val="nil"/>
              <w:bottom w:val="nil"/>
            </w:tcBorders>
          </w:tcPr>
          <w:p w14:paraId="241648F7" w14:textId="77777777" w:rsidR="008431D1" w:rsidRDefault="008431D1" w:rsidP="00834617">
            <w:pPr>
              <w:rPr>
                <w:rFonts w:ascii="宋体" w:hAnsi="宋体" w:cs="宋体"/>
                <w:sz w:val="18"/>
                <w:szCs w:val="18"/>
              </w:rPr>
            </w:pPr>
          </w:p>
        </w:tc>
        <w:tc>
          <w:tcPr>
            <w:tcW w:w="4085" w:type="pct"/>
          </w:tcPr>
          <w:p w14:paraId="05F9EDD2" w14:textId="77777777" w:rsidR="008431D1" w:rsidRDefault="008431D1" w:rsidP="00834617">
            <w:pPr>
              <w:rPr>
                <w:rFonts w:ascii="宋体" w:hAnsi="宋体" w:cs="宋体"/>
                <w:sz w:val="18"/>
                <w:szCs w:val="18"/>
              </w:rPr>
            </w:pPr>
            <w:r>
              <w:rPr>
                <w:rFonts w:ascii="宋体" w:hAnsi="宋体" w:cs="宋体" w:hint="eastAsia"/>
                <w:sz w:val="18"/>
                <w:szCs w:val="18"/>
              </w:rPr>
              <w:t>初期支护结构渗漏水情况</w:t>
            </w:r>
          </w:p>
        </w:tc>
      </w:tr>
      <w:tr w:rsidR="008431D1" w14:paraId="0FC5E8ED" w14:textId="77777777" w:rsidTr="00834617">
        <w:trPr>
          <w:trHeight w:val="450"/>
        </w:trPr>
        <w:tc>
          <w:tcPr>
            <w:tcW w:w="914" w:type="pct"/>
            <w:vMerge/>
            <w:tcBorders>
              <w:top w:val="nil"/>
              <w:bottom w:val="nil"/>
            </w:tcBorders>
          </w:tcPr>
          <w:p w14:paraId="11FC972B" w14:textId="77777777" w:rsidR="008431D1" w:rsidRDefault="008431D1" w:rsidP="00834617">
            <w:pPr>
              <w:rPr>
                <w:rFonts w:ascii="宋体" w:hAnsi="宋体" w:cs="宋体"/>
                <w:sz w:val="18"/>
                <w:szCs w:val="18"/>
              </w:rPr>
            </w:pPr>
          </w:p>
        </w:tc>
        <w:tc>
          <w:tcPr>
            <w:tcW w:w="4085" w:type="pct"/>
          </w:tcPr>
          <w:p w14:paraId="2240172D" w14:textId="77777777" w:rsidR="008431D1" w:rsidRDefault="008431D1" w:rsidP="00834617">
            <w:pPr>
              <w:rPr>
                <w:rFonts w:ascii="宋体" w:hAnsi="宋体" w:cs="宋体"/>
                <w:sz w:val="18"/>
                <w:szCs w:val="18"/>
              </w:rPr>
            </w:pPr>
            <w:r>
              <w:rPr>
                <w:rFonts w:ascii="宋体" w:hAnsi="宋体" w:cs="宋体" w:hint="eastAsia"/>
                <w:sz w:val="18"/>
                <w:szCs w:val="18"/>
              </w:rPr>
              <w:t>初期支护结构壁后回填注浆的及时性及注浆效果</w:t>
            </w:r>
          </w:p>
        </w:tc>
      </w:tr>
      <w:tr w:rsidR="008431D1" w14:paraId="37C18FC2" w14:textId="77777777" w:rsidTr="00834617">
        <w:trPr>
          <w:trHeight w:val="459"/>
        </w:trPr>
        <w:tc>
          <w:tcPr>
            <w:tcW w:w="914" w:type="pct"/>
            <w:vMerge/>
            <w:tcBorders>
              <w:top w:val="nil"/>
              <w:bottom w:val="nil"/>
            </w:tcBorders>
          </w:tcPr>
          <w:p w14:paraId="36857BD4" w14:textId="77777777" w:rsidR="008431D1" w:rsidRDefault="008431D1" w:rsidP="00834617">
            <w:pPr>
              <w:rPr>
                <w:rFonts w:ascii="宋体" w:hAnsi="宋体" w:cs="宋体"/>
                <w:sz w:val="18"/>
                <w:szCs w:val="18"/>
              </w:rPr>
            </w:pPr>
          </w:p>
        </w:tc>
        <w:tc>
          <w:tcPr>
            <w:tcW w:w="4085" w:type="pct"/>
          </w:tcPr>
          <w:p w14:paraId="39EC428B" w14:textId="77777777" w:rsidR="008431D1" w:rsidRDefault="008431D1" w:rsidP="00834617">
            <w:pPr>
              <w:rPr>
                <w:rFonts w:ascii="宋体" w:hAnsi="宋体" w:cs="宋体"/>
                <w:sz w:val="18"/>
                <w:szCs w:val="18"/>
              </w:rPr>
            </w:pPr>
            <w:proofErr w:type="gramStart"/>
            <w:r>
              <w:rPr>
                <w:rFonts w:ascii="宋体" w:hAnsi="宋体" w:cs="宋体" w:hint="eastAsia"/>
                <w:sz w:val="18"/>
                <w:szCs w:val="18"/>
              </w:rPr>
              <w:t>二衬结构施</w:t>
            </w:r>
            <w:proofErr w:type="gramEnd"/>
            <w:r>
              <w:rPr>
                <w:rFonts w:ascii="宋体" w:hAnsi="宋体" w:cs="宋体" w:hint="eastAsia"/>
                <w:sz w:val="18"/>
                <w:szCs w:val="18"/>
              </w:rPr>
              <w:t>作时临时支撑结构分段拆除情况</w:t>
            </w:r>
          </w:p>
        </w:tc>
      </w:tr>
      <w:tr w:rsidR="008431D1" w14:paraId="4593F2C6" w14:textId="77777777" w:rsidTr="00834617">
        <w:trPr>
          <w:trHeight w:val="449"/>
        </w:trPr>
        <w:tc>
          <w:tcPr>
            <w:tcW w:w="914" w:type="pct"/>
            <w:vMerge/>
            <w:tcBorders>
              <w:top w:val="nil"/>
            </w:tcBorders>
          </w:tcPr>
          <w:p w14:paraId="17B4E756" w14:textId="77777777" w:rsidR="008431D1" w:rsidRDefault="008431D1" w:rsidP="00834617">
            <w:pPr>
              <w:rPr>
                <w:rFonts w:ascii="宋体" w:hAnsi="宋体" w:cs="宋体"/>
                <w:sz w:val="18"/>
                <w:szCs w:val="18"/>
              </w:rPr>
            </w:pPr>
          </w:p>
        </w:tc>
        <w:tc>
          <w:tcPr>
            <w:tcW w:w="4085" w:type="pct"/>
          </w:tcPr>
          <w:p w14:paraId="121B8A43" w14:textId="77777777" w:rsidR="008431D1" w:rsidRDefault="008431D1" w:rsidP="00834617">
            <w:pPr>
              <w:rPr>
                <w:rFonts w:ascii="宋体" w:hAnsi="宋体" w:cs="宋体"/>
                <w:sz w:val="18"/>
                <w:szCs w:val="18"/>
              </w:rPr>
            </w:pPr>
            <w:r>
              <w:rPr>
                <w:rFonts w:ascii="宋体" w:hAnsi="宋体" w:cs="宋体" w:hint="eastAsia"/>
                <w:sz w:val="18"/>
                <w:szCs w:val="18"/>
              </w:rPr>
              <w:t>其他</w:t>
            </w:r>
          </w:p>
        </w:tc>
      </w:tr>
      <w:tr w:rsidR="008431D1" w14:paraId="409A25FB" w14:textId="77777777" w:rsidTr="00834617">
        <w:trPr>
          <w:trHeight w:val="464"/>
        </w:trPr>
        <w:tc>
          <w:tcPr>
            <w:tcW w:w="914" w:type="pct"/>
          </w:tcPr>
          <w:p w14:paraId="57D565E1" w14:textId="77777777" w:rsidR="008431D1" w:rsidRDefault="008431D1" w:rsidP="00834617">
            <w:pPr>
              <w:jc w:val="center"/>
              <w:rPr>
                <w:rFonts w:ascii="宋体" w:hAnsi="宋体" w:cs="宋体"/>
                <w:sz w:val="18"/>
                <w:szCs w:val="18"/>
              </w:rPr>
            </w:pPr>
            <w:r>
              <w:rPr>
                <w:rFonts w:ascii="宋体" w:hAnsi="宋体" w:cs="宋体" w:hint="eastAsia"/>
                <w:sz w:val="18"/>
                <w:szCs w:val="18"/>
              </w:rPr>
              <w:t>周边环境</w:t>
            </w:r>
          </w:p>
        </w:tc>
        <w:tc>
          <w:tcPr>
            <w:tcW w:w="4085" w:type="pct"/>
          </w:tcPr>
          <w:p w14:paraId="30B23B4F" w14:textId="77777777" w:rsidR="008431D1" w:rsidRDefault="008431D1" w:rsidP="00834617">
            <w:pPr>
              <w:rPr>
                <w:rFonts w:ascii="宋体" w:hAnsi="宋体" w:cs="宋体"/>
                <w:sz w:val="18"/>
                <w:szCs w:val="18"/>
              </w:rPr>
            </w:pPr>
            <w:r>
              <w:rPr>
                <w:rFonts w:ascii="宋体" w:hAnsi="宋体" w:cs="宋体" w:hint="eastAsia"/>
                <w:sz w:val="18"/>
                <w:szCs w:val="18"/>
              </w:rPr>
              <w:t>可参照本</w:t>
            </w:r>
            <w:proofErr w:type="gramStart"/>
            <w:r>
              <w:rPr>
                <w:rFonts w:ascii="宋体" w:hAnsi="宋体" w:cs="宋体" w:hint="eastAsia"/>
                <w:sz w:val="18"/>
                <w:szCs w:val="18"/>
              </w:rPr>
              <w:t>标准第</w:t>
            </w:r>
            <w:proofErr w:type="gramEnd"/>
            <w:r>
              <w:rPr>
                <w:rFonts w:ascii="宋体" w:hAnsi="宋体" w:cs="宋体" w:hint="eastAsia"/>
                <w:sz w:val="18"/>
                <w:szCs w:val="18"/>
              </w:rPr>
              <w:t>D.0.5条</w:t>
            </w:r>
          </w:p>
        </w:tc>
      </w:tr>
    </w:tbl>
    <w:p w14:paraId="74AFF7AE" w14:textId="77777777" w:rsidR="008431D1" w:rsidRDefault="008431D1" w:rsidP="008431D1">
      <w:r>
        <w:br w:type="page"/>
      </w:r>
    </w:p>
    <w:p w14:paraId="1DBDC4D3" w14:textId="77777777" w:rsidR="008431D1" w:rsidRDefault="008431D1" w:rsidP="008431D1">
      <w:pPr>
        <w:rPr>
          <w:kern w:val="0"/>
          <w:szCs w:val="21"/>
        </w:rPr>
      </w:pPr>
      <w:r>
        <w:rPr>
          <w:rFonts w:hint="eastAsia"/>
          <w:b/>
          <w:kern w:val="0"/>
          <w:szCs w:val="21"/>
        </w:rPr>
        <w:lastRenderedPageBreak/>
        <w:t>D</w:t>
      </w:r>
      <w:r>
        <w:rPr>
          <w:b/>
          <w:kern w:val="0"/>
          <w:szCs w:val="21"/>
        </w:rPr>
        <w:t>.</w:t>
      </w:r>
      <w:r>
        <w:rPr>
          <w:rFonts w:hint="eastAsia"/>
          <w:b/>
          <w:kern w:val="0"/>
          <w:szCs w:val="21"/>
        </w:rPr>
        <w:t>0</w:t>
      </w:r>
      <w:r>
        <w:rPr>
          <w:b/>
          <w:kern w:val="0"/>
          <w:szCs w:val="21"/>
        </w:rPr>
        <w:t>.</w:t>
      </w:r>
      <w:r>
        <w:rPr>
          <w:rFonts w:hint="eastAsia"/>
          <w:b/>
          <w:kern w:val="0"/>
          <w:szCs w:val="21"/>
        </w:rPr>
        <w:t xml:space="preserve">4  </w:t>
      </w:r>
      <w:r>
        <w:rPr>
          <w:rFonts w:hint="eastAsia"/>
          <w:bCs/>
          <w:kern w:val="0"/>
          <w:szCs w:val="21"/>
        </w:rPr>
        <w:t>高架线路、地面线路及房建工程巡视监测内容可参照表</w:t>
      </w:r>
      <w:r>
        <w:rPr>
          <w:rFonts w:hint="eastAsia"/>
          <w:bCs/>
          <w:kern w:val="0"/>
          <w:szCs w:val="21"/>
        </w:rPr>
        <w:t>D.0.4</w:t>
      </w:r>
      <w:r>
        <w:rPr>
          <w:rFonts w:hint="eastAsia"/>
          <w:bCs/>
          <w:kern w:val="0"/>
          <w:szCs w:val="21"/>
        </w:rPr>
        <w:t>。</w:t>
      </w:r>
    </w:p>
    <w:p w14:paraId="14349AD0" w14:textId="77777777" w:rsidR="008431D1" w:rsidRDefault="008431D1" w:rsidP="008431D1">
      <w:pPr>
        <w:tabs>
          <w:tab w:val="left" w:pos="240"/>
          <w:tab w:val="center" w:pos="4080"/>
          <w:tab w:val="right" w:pos="8160"/>
        </w:tabs>
        <w:adjustRightInd w:val="0"/>
        <w:snapToGrid w:val="0"/>
        <w:spacing w:beforeLines="50" w:before="158"/>
        <w:jc w:val="center"/>
        <w:rPr>
          <w:b/>
          <w:bCs/>
          <w:color w:val="000000"/>
          <w:sz w:val="20"/>
          <w:szCs w:val="20"/>
        </w:rPr>
      </w:pPr>
      <w:r>
        <w:rPr>
          <w:b/>
          <w:bCs/>
          <w:color w:val="000000"/>
          <w:sz w:val="20"/>
          <w:szCs w:val="20"/>
        </w:rPr>
        <w:t>表</w:t>
      </w:r>
      <w:r>
        <w:rPr>
          <w:rFonts w:hint="eastAsia"/>
          <w:b/>
          <w:bCs/>
          <w:color w:val="000000"/>
          <w:sz w:val="20"/>
          <w:szCs w:val="20"/>
        </w:rPr>
        <w:t xml:space="preserve">D.0.4 </w:t>
      </w:r>
      <w:r>
        <w:rPr>
          <w:rFonts w:hint="eastAsia"/>
          <w:b/>
          <w:bCs/>
          <w:color w:val="000000"/>
          <w:sz w:val="20"/>
          <w:szCs w:val="20"/>
        </w:rPr>
        <w:t>高架线路、地面线路及房建工程巡视监测主要</w:t>
      </w:r>
      <w:r>
        <w:rPr>
          <w:b/>
          <w:bCs/>
          <w:color w:val="000000"/>
          <w:sz w:val="20"/>
          <w:szCs w:val="20"/>
        </w:rPr>
        <w:t>内容</w:t>
      </w:r>
    </w:p>
    <w:p w14:paraId="4123CDF7" w14:textId="77777777" w:rsidR="008431D1" w:rsidRDefault="008431D1" w:rsidP="008431D1">
      <w:pPr>
        <w:spacing w:line="25" w:lineRule="exact"/>
      </w:pPr>
    </w:p>
    <w:tbl>
      <w:tblPr>
        <w:tblStyle w:val="TableNormal"/>
        <w:tblW w:w="505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6043"/>
      </w:tblGrid>
      <w:tr w:rsidR="008431D1" w14:paraId="5335487B" w14:textId="77777777" w:rsidTr="00834617">
        <w:trPr>
          <w:trHeight w:val="601"/>
        </w:trPr>
        <w:tc>
          <w:tcPr>
            <w:tcW w:w="911" w:type="pct"/>
          </w:tcPr>
          <w:p w14:paraId="15A1639C" w14:textId="77777777" w:rsidR="008431D1" w:rsidRDefault="008431D1" w:rsidP="00834617">
            <w:pPr>
              <w:jc w:val="center"/>
              <w:rPr>
                <w:rFonts w:ascii="宋体" w:hAnsi="宋体" w:cs="宋体"/>
                <w:sz w:val="18"/>
                <w:szCs w:val="18"/>
              </w:rPr>
            </w:pPr>
            <w:r>
              <w:rPr>
                <w:rFonts w:ascii="宋体" w:hAnsi="宋体" w:cs="宋体" w:hint="eastAsia"/>
                <w:sz w:val="18"/>
                <w:szCs w:val="18"/>
              </w:rPr>
              <w:t>分类</w:t>
            </w:r>
          </w:p>
        </w:tc>
        <w:tc>
          <w:tcPr>
            <w:tcW w:w="4088" w:type="pct"/>
          </w:tcPr>
          <w:p w14:paraId="6B771A35" w14:textId="77777777" w:rsidR="008431D1" w:rsidRDefault="008431D1" w:rsidP="00834617">
            <w:pPr>
              <w:jc w:val="center"/>
              <w:rPr>
                <w:rFonts w:ascii="宋体" w:hAnsi="宋体" w:cs="宋体"/>
                <w:sz w:val="18"/>
                <w:szCs w:val="18"/>
              </w:rPr>
            </w:pPr>
            <w:r>
              <w:rPr>
                <w:rFonts w:ascii="宋体" w:hAnsi="宋体" w:cs="宋体" w:hint="eastAsia"/>
                <w:sz w:val="18"/>
                <w:szCs w:val="18"/>
              </w:rPr>
              <w:t>巡视内容</w:t>
            </w:r>
          </w:p>
        </w:tc>
      </w:tr>
      <w:tr w:rsidR="008431D1" w14:paraId="6C5035C7" w14:textId="77777777" w:rsidTr="00834617">
        <w:trPr>
          <w:trHeight w:val="601"/>
        </w:trPr>
        <w:tc>
          <w:tcPr>
            <w:tcW w:w="911" w:type="pct"/>
            <w:vMerge w:val="restart"/>
            <w:tcBorders>
              <w:bottom w:val="nil"/>
            </w:tcBorders>
            <w:vAlign w:val="center"/>
          </w:tcPr>
          <w:p w14:paraId="3E2A7FCF" w14:textId="77777777" w:rsidR="008431D1" w:rsidRDefault="008431D1" w:rsidP="00834617">
            <w:pPr>
              <w:jc w:val="center"/>
              <w:rPr>
                <w:rFonts w:ascii="宋体" w:hAnsi="宋体" w:cs="宋体"/>
                <w:sz w:val="18"/>
                <w:szCs w:val="18"/>
              </w:rPr>
            </w:pPr>
            <w:r>
              <w:rPr>
                <w:rFonts w:ascii="宋体" w:hAnsi="宋体" w:cs="宋体" w:hint="eastAsia"/>
                <w:sz w:val="18"/>
                <w:szCs w:val="18"/>
              </w:rPr>
              <w:t>高架线路</w:t>
            </w:r>
          </w:p>
        </w:tc>
        <w:tc>
          <w:tcPr>
            <w:tcW w:w="4088" w:type="pct"/>
          </w:tcPr>
          <w:p w14:paraId="7F75FBF7" w14:textId="77777777" w:rsidR="008431D1" w:rsidRDefault="008431D1" w:rsidP="00834617">
            <w:pPr>
              <w:rPr>
                <w:rFonts w:ascii="宋体" w:hAnsi="宋体" w:cs="宋体"/>
                <w:sz w:val="18"/>
                <w:szCs w:val="18"/>
              </w:rPr>
            </w:pPr>
            <w:r>
              <w:rPr>
                <w:rFonts w:ascii="宋体" w:hAnsi="宋体" w:cs="宋体" w:hint="eastAsia"/>
                <w:sz w:val="18"/>
                <w:szCs w:val="18"/>
              </w:rPr>
              <w:t>承台基坑开挖岩土体特征、类型、自稳性情况</w:t>
            </w:r>
          </w:p>
        </w:tc>
      </w:tr>
      <w:tr w:rsidR="008431D1" w14:paraId="362323BC" w14:textId="77777777" w:rsidTr="00834617">
        <w:trPr>
          <w:trHeight w:val="601"/>
        </w:trPr>
        <w:tc>
          <w:tcPr>
            <w:tcW w:w="911" w:type="pct"/>
            <w:vMerge/>
            <w:tcBorders>
              <w:top w:val="nil"/>
              <w:bottom w:val="nil"/>
            </w:tcBorders>
            <w:vAlign w:val="center"/>
          </w:tcPr>
          <w:p w14:paraId="5C2C07A8" w14:textId="77777777" w:rsidR="008431D1" w:rsidRDefault="008431D1" w:rsidP="00834617">
            <w:pPr>
              <w:jc w:val="center"/>
              <w:rPr>
                <w:rFonts w:ascii="宋体" w:hAnsi="宋体" w:cs="宋体"/>
                <w:sz w:val="18"/>
                <w:szCs w:val="18"/>
              </w:rPr>
            </w:pPr>
          </w:p>
        </w:tc>
        <w:tc>
          <w:tcPr>
            <w:tcW w:w="4088" w:type="pct"/>
          </w:tcPr>
          <w:p w14:paraId="202E9552" w14:textId="77777777" w:rsidR="008431D1" w:rsidRDefault="008431D1" w:rsidP="00834617">
            <w:pPr>
              <w:rPr>
                <w:rFonts w:ascii="宋体" w:hAnsi="宋体" w:cs="宋体"/>
                <w:sz w:val="18"/>
                <w:szCs w:val="18"/>
              </w:rPr>
            </w:pPr>
            <w:r>
              <w:rPr>
                <w:rFonts w:ascii="宋体" w:hAnsi="宋体" w:cs="宋体" w:hint="eastAsia"/>
                <w:sz w:val="18"/>
                <w:szCs w:val="18"/>
              </w:rPr>
              <w:t>桥墩、梁体施工荷载变化情况</w:t>
            </w:r>
          </w:p>
        </w:tc>
      </w:tr>
      <w:tr w:rsidR="008431D1" w14:paraId="6750D1E1" w14:textId="77777777" w:rsidTr="00834617">
        <w:trPr>
          <w:trHeight w:val="601"/>
        </w:trPr>
        <w:tc>
          <w:tcPr>
            <w:tcW w:w="911" w:type="pct"/>
            <w:vMerge/>
            <w:tcBorders>
              <w:top w:val="nil"/>
            </w:tcBorders>
            <w:vAlign w:val="center"/>
          </w:tcPr>
          <w:p w14:paraId="7D1EBEEE" w14:textId="77777777" w:rsidR="008431D1" w:rsidRDefault="008431D1" w:rsidP="00834617">
            <w:pPr>
              <w:jc w:val="center"/>
              <w:rPr>
                <w:rFonts w:ascii="宋体" w:hAnsi="宋体" w:cs="宋体"/>
                <w:sz w:val="18"/>
                <w:szCs w:val="18"/>
              </w:rPr>
            </w:pPr>
          </w:p>
        </w:tc>
        <w:tc>
          <w:tcPr>
            <w:tcW w:w="4088" w:type="pct"/>
          </w:tcPr>
          <w:p w14:paraId="1F8FB649" w14:textId="77777777" w:rsidR="008431D1" w:rsidRDefault="008431D1" w:rsidP="00834617">
            <w:pPr>
              <w:rPr>
                <w:rFonts w:ascii="宋体" w:hAnsi="宋体" w:cs="宋体"/>
                <w:sz w:val="18"/>
                <w:szCs w:val="18"/>
              </w:rPr>
            </w:pPr>
            <w:r>
              <w:rPr>
                <w:rFonts w:ascii="宋体" w:hAnsi="宋体" w:cs="宋体" w:hint="eastAsia"/>
                <w:sz w:val="18"/>
                <w:szCs w:val="18"/>
              </w:rPr>
              <w:t>其他</w:t>
            </w:r>
          </w:p>
        </w:tc>
      </w:tr>
      <w:tr w:rsidR="008431D1" w14:paraId="06AFA892" w14:textId="77777777" w:rsidTr="00834617">
        <w:trPr>
          <w:trHeight w:val="601"/>
        </w:trPr>
        <w:tc>
          <w:tcPr>
            <w:tcW w:w="911" w:type="pct"/>
            <w:vMerge w:val="restart"/>
            <w:tcBorders>
              <w:bottom w:val="nil"/>
            </w:tcBorders>
            <w:vAlign w:val="center"/>
          </w:tcPr>
          <w:p w14:paraId="229089E5" w14:textId="77777777" w:rsidR="008431D1" w:rsidRDefault="008431D1" w:rsidP="00834617">
            <w:pPr>
              <w:jc w:val="center"/>
              <w:rPr>
                <w:rFonts w:ascii="宋体" w:hAnsi="宋体" w:cs="宋体"/>
                <w:sz w:val="18"/>
                <w:szCs w:val="18"/>
              </w:rPr>
            </w:pPr>
            <w:r>
              <w:rPr>
                <w:rFonts w:ascii="宋体" w:hAnsi="宋体" w:cs="宋体" w:hint="eastAsia"/>
                <w:sz w:val="18"/>
                <w:szCs w:val="18"/>
              </w:rPr>
              <w:t>地面线路</w:t>
            </w:r>
          </w:p>
        </w:tc>
        <w:tc>
          <w:tcPr>
            <w:tcW w:w="4088" w:type="pct"/>
          </w:tcPr>
          <w:p w14:paraId="1E06D1E9" w14:textId="77777777" w:rsidR="008431D1" w:rsidRDefault="008431D1" w:rsidP="00834617">
            <w:pPr>
              <w:rPr>
                <w:rFonts w:ascii="宋体" w:hAnsi="宋体" w:cs="宋体"/>
                <w:sz w:val="18"/>
                <w:szCs w:val="18"/>
              </w:rPr>
            </w:pPr>
            <w:r>
              <w:rPr>
                <w:rFonts w:ascii="宋体" w:hAnsi="宋体" w:cs="宋体" w:hint="eastAsia"/>
                <w:sz w:val="18"/>
                <w:szCs w:val="18"/>
              </w:rPr>
              <w:t>路堤坡脚隆起、坡面开裂情况</w:t>
            </w:r>
          </w:p>
        </w:tc>
      </w:tr>
      <w:tr w:rsidR="008431D1" w14:paraId="4AFF4AE4" w14:textId="77777777" w:rsidTr="00834617">
        <w:trPr>
          <w:trHeight w:val="601"/>
        </w:trPr>
        <w:tc>
          <w:tcPr>
            <w:tcW w:w="911" w:type="pct"/>
            <w:vMerge/>
            <w:tcBorders>
              <w:top w:val="nil"/>
              <w:bottom w:val="nil"/>
            </w:tcBorders>
          </w:tcPr>
          <w:p w14:paraId="1BE2A31C" w14:textId="77777777" w:rsidR="008431D1" w:rsidRDefault="008431D1" w:rsidP="00834617">
            <w:pPr>
              <w:rPr>
                <w:rFonts w:ascii="宋体" w:hAnsi="宋体" w:cs="宋体"/>
                <w:sz w:val="18"/>
                <w:szCs w:val="18"/>
              </w:rPr>
            </w:pPr>
          </w:p>
        </w:tc>
        <w:tc>
          <w:tcPr>
            <w:tcW w:w="4088" w:type="pct"/>
          </w:tcPr>
          <w:p w14:paraId="60983A3E" w14:textId="77777777" w:rsidR="008431D1" w:rsidRDefault="008431D1" w:rsidP="00834617">
            <w:pPr>
              <w:rPr>
                <w:rFonts w:ascii="宋体" w:hAnsi="宋体" w:cs="宋体"/>
                <w:sz w:val="18"/>
                <w:szCs w:val="18"/>
              </w:rPr>
            </w:pPr>
            <w:r>
              <w:rPr>
                <w:rFonts w:ascii="宋体" w:hAnsi="宋体" w:cs="宋体" w:hint="eastAsia"/>
                <w:sz w:val="18"/>
                <w:szCs w:val="18"/>
              </w:rPr>
              <w:t>预压期间路基差异</w:t>
            </w:r>
            <w:proofErr w:type="gramStart"/>
            <w:r>
              <w:rPr>
                <w:rFonts w:ascii="宋体" w:hAnsi="宋体" w:cs="宋体" w:hint="eastAsia"/>
                <w:sz w:val="18"/>
                <w:szCs w:val="18"/>
              </w:rPr>
              <w:t>情况情况</w:t>
            </w:r>
            <w:proofErr w:type="gramEnd"/>
          </w:p>
        </w:tc>
      </w:tr>
      <w:tr w:rsidR="008431D1" w14:paraId="61F6CAF9" w14:textId="77777777" w:rsidTr="00834617">
        <w:trPr>
          <w:trHeight w:val="601"/>
        </w:trPr>
        <w:tc>
          <w:tcPr>
            <w:tcW w:w="911" w:type="pct"/>
            <w:vMerge/>
            <w:tcBorders>
              <w:top w:val="nil"/>
              <w:bottom w:val="nil"/>
            </w:tcBorders>
          </w:tcPr>
          <w:p w14:paraId="3EE8FC06" w14:textId="77777777" w:rsidR="008431D1" w:rsidRDefault="008431D1" w:rsidP="00834617">
            <w:pPr>
              <w:rPr>
                <w:rFonts w:ascii="宋体" w:hAnsi="宋体" w:cs="宋体"/>
                <w:sz w:val="18"/>
                <w:szCs w:val="18"/>
              </w:rPr>
            </w:pPr>
          </w:p>
        </w:tc>
        <w:tc>
          <w:tcPr>
            <w:tcW w:w="4088" w:type="pct"/>
          </w:tcPr>
          <w:p w14:paraId="0B193AF0" w14:textId="77777777" w:rsidR="008431D1" w:rsidRDefault="008431D1" w:rsidP="00834617">
            <w:pPr>
              <w:rPr>
                <w:rFonts w:ascii="宋体" w:hAnsi="宋体" w:cs="宋体"/>
                <w:sz w:val="18"/>
                <w:szCs w:val="18"/>
              </w:rPr>
            </w:pPr>
            <w:r>
              <w:rPr>
                <w:rFonts w:ascii="宋体" w:hAnsi="宋体" w:cs="宋体" w:hint="eastAsia"/>
                <w:sz w:val="18"/>
                <w:szCs w:val="18"/>
              </w:rPr>
              <w:t>路堑边坡崩塌、掉块、坡脚隆起情况</w:t>
            </w:r>
          </w:p>
        </w:tc>
      </w:tr>
      <w:tr w:rsidR="008431D1" w14:paraId="717191A5" w14:textId="77777777" w:rsidTr="00834617">
        <w:trPr>
          <w:trHeight w:val="601"/>
        </w:trPr>
        <w:tc>
          <w:tcPr>
            <w:tcW w:w="911" w:type="pct"/>
            <w:vMerge/>
            <w:tcBorders>
              <w:top w:val="nil"/>
            </w:tcBorders>
          </w:tcPr>
          <w:p w14:paraId="53D59EBA" w14:textId="77777777" w:rsidR="008431D1" w:rsidRDefault="008431D1" w:rsidP="00834617">
            <w:pPr>
              <w:rPr>
                <w:rFonts w:ascii="宋体" w:hAnsi="宋体" w:cs="宋体"/>
                <w:sz w:val="18"/>
                <w:szCs w:val="18"/>
              </w:rPr>
            </w:pPr>
          </w:p>
        </w:tc>
        <w:tc>
          <w:tcPr>
            <w:tcW w:w="4088" w:type="pct"/>
          </w:tcPr>
          <w:p w14:paraId="45373178" w14:textId="77777777" w:rsidR="008431D1" w:rsidRDefault="008431D1" w:rsidP="00834617">
            <w:pPr>
              <w:rPr>
                <w:rFonts w:ascii="宋体" w:hAnsi="宋体" w:cs="宋体"/>
                <w:sz w:val="18"/>
                <w:szCs w:val="18"/>
              </w:rPr>
            </w:pPr>
            <w:r>
              <w:rPr>
                <w:rFonts w:ascii="宋体" w:hAnsi="宋体" w:cs="宋体" w:hint="eastAsia"/>
                <w:sz w:val="18"/>
                <w:szCs w:val="18"/>
              </w:rPr>
              <w:t>其他</w:t>
            </w:r>
          </w:p>
        </w:tc>
      </w:tr>
      <w:tr w:rsidR="008431D1" w14:paraId="0708B218" w14:textId="77777777" w:rsidTr="00834617">
        <w:trPr>
          <w:trHeight w:val="601"/>
        </w:trPr>
        <w:tc>
          <w:tcPr>
            <w:tcW w:w="911" w:type="pct"/>
            <w:vMerge w:val="restart"/>
            <w:vAlign w:val="center"/>
          </w:tcPr>
          <w:p w14:paraId="2CED6AF7" w14:textId="77777777" w:rsidR="008431D1" w:rsidRDefault="008431D1" w:rsidP="00834617">
            <w:pPr>
              <w:jc w:val="center"/>
              <w:rPr>
                <w:rFonts w:ascii="宋体" w:hAnsi="宋体" w:cs="宋体"/>
                <w:sz w:val="18"/>
                <w:szCs w:val="18"/>
              </w:rPr>
            </w:pPr>
            <w:r>
              <w:rPr>
                <w:rFonts w:ascii="宋体" w:hAnsi="宋体" w:cs="宋体" w:hint="eastAsia"/>
                <w:sz w:val="18"/>
                <w:szCs w:val="18"/>
              </w:rPr>
              <w:t>房建工程</w:t>
            </w:r>
          </w:p>
        </w:tc>
        <w:tc>
          <w:tcPr>
            <w:tcW w:w="4088" w:type="pct"/>
          </w:tcPr>
          <w:p w14:paraId="2B2D61AB" w14:textId="77777777" w:rsidR="008431D1" w:rsidRDefault="008431D1" w:rsidP="00834617">
            <w:pPr>
              <w:rPr>
                <w:rFonts w:ascii="宋体" w:hAnsi="宋体" w:cs="宋体"/>
                <w:sz w:val="18"/>
                <w:szCs w:val="18"/>
              </w:rPr>
            </w:pPr>
            <w:r>
              <w:rPr>
                <w:rFonts w:ascii="宋体" w:hAnsi="宋体" w:cs="宋体" w:hint="eastAsia"/>
                <w:sz w:val="18"/>
                <w:szCs w:val="18"/>
              </w:rPr>
              <w:t>基础附近地面荷载变化情况，基础四周有积水情况</w:t>
            </w:r>
          </w:p>
        </w:tc>
      </w:tr>
      <w:tr w:rsidR="008431D1" w14:paraId="46AAA13A" w14:textId="77777777" w:rsidTr="00834617">
        <w:trPr>
          <w:trHeight w:val="601"/>
        </w:trPr>
        <w:tc>
          <w:tcPr>
            <w:tcW w:w="911" w:type="pct"/>
            <w:vMerge/>
          </w:tcPr>
          <w:p w14:paraId="73A4F571" w14:textId="77777777" w:rsidR="008431D1" w:rsidRDefault="008431D1" w:rsidP="00834617">
            <w:pPr>
              <w:jc w:val="center"/>
              <w:rPr>
                <w:rFonts w:ascii="宋体" w:hAnsi="宋体" w:cs="宋体"/>
                <w:sz w:val="18"/>
                <w:szCs w:val="18"/>
              </w:rPr>
            </w:pPr>
          </w:p>
        </w:tc>
        <w:tc>
          <w:tcPr>
            <w:tcW w:w="4088" w:type="pct"/>
          </w:tcPr>
          <w:p w14:paraId="1A68EF22" w14:textId="77777777" w:rsidR="008431D1" w:rsidRDefault="008431D1" w:rsidP="00834617">
            <w:pPr>
              <w:rPr>
                <w:rFonts w:ascii="宋体" w:hAnsi="宋体" w:cs="宋体"/>
                <w:sz w:val="18"/>
                <w:szCs w:val="18"/>
              </w:rPr>
            </w:pPr>
            <w:r>
              <w:rPr>
                <w:rFonts w:ascii="宋体" w:hAnsi="宋体" w:cs="宋体" w:hint="eastAsia"/>
                <w:sz w:val="18"/>
                <w:szCs w:val="18"/>
              </w:rPr>
              <w:t>关键结构柱和承重墙的裂缝及发展情况</w:t>
            </w:r>
          </w:p>
        </w:tc>
      </w:tr>
      <w:tr w:rsidR="008431D1" w14:paraId="45DDFC3B" w14:textId="77777777" w:rsidTr="00834617">
        <w:trPr>
          <w:trHeight w:val="613"/>
        </w:trPr>
        <w:tc>
          <w:tcPr>
            <w:tcW w:w="911" w:type="pct"/>
            <w:vMerge/>
          </w:tcPr>
          <w:p w14:paraId="1AF7F88D" w14:textId="77777777" w:rsidR="008431D1" w:rsidRDefault="008431D1" w:rsidP="00834617">
            <w:pPr>
              <w:jc w:val="center"/>
              <w:rPr>
                <w:rFonts w:ascii="宋体" w:hAnsi="宋体" w:cs="宋体"/>
                <w:sz w:val="18"/>
                <w:szCs w:val="18"/>
              </w:rPr>
            </w:pPr>
          </w:p>
        </w:tc>
        <w:tc>
          <w:tcPr>
            <w:tcW w:w="4088" w:type="pct"/>
          </w:tcPr>
          <w:p w14:paraId="360701D4" w14:textId="77777777" w:rsidR="008431D1" w:rsidRDefault="008431D1" w:rsidP="00834617">
            <w:pPr>
              <w:rPr>
                <w:rFonts w:ascii="宋体" w:hAnsi="宋体" w:cs="宋体"/>
                <w:sz w:val="18"/>
                <w:szCs w:val="18"/>
              </w:rPr>
            </w:pPr>
            <w:r>
              <w:rPr>
                <w:rFonts w:ascii="宋体" w:hAnsi="宋体" w:cs="宋体" w:hint="eastAsia"/>
                <w:sz w:val="18"/>
                <w:szCs w:val="18"/>
              </w:rPr>
              <w:t>其他</w:t>
            </w:r>
          </w:p>
        </w:tc>
      </w:tr>
    </w:tbl>
    <w:p w14:paraId="70223195" w14:textId="77777777" w:rsidR="008431D1" w:rsidRDefault="008431D1" w:rsidP="008431D1"/>
    <w:p w14:paraId="6AD50C46" w14:textId="77777777" w:rsidR="008431D1" w:rsidRDefault="008431D1" w:rsidP="008431D1">
      <w:pPr>
        <w:pStyle w:val="NCP1"/>
        <w:spacing w:before="0" w:after="0" w:line="240" w:lineRule="auto"/>
        <w:sectPr w:rsidR="008431D1" w:rsidSect="008431D1">
          <w:pgSz w:w="10433" w:h="14742"/>
          <w:pgMar w:top="1418" w:right="1701" w:bottom="1418" w:left="1418" w:header="567" w:footer="850" w:gutter="0"/>
          <w:cols w:space="720"/>
          <w:docGrid w:type="lines" w:linePitch="317"/>
        </w:sectPr>
      </w:pPr>
    </w:p>
    <w:p w14:paraId="0A44D00B" w14:textId="77777777" w:rsidR="008431D1" w:rsidRDefault="008431D1" w:rsidP="008431D1">
      <w:pPr>
        <w:rPr>
          <w:kern w:val="0"/>
          <w:szCs w:val="21"/>
        </w:rPr>
      </w:pPr>
      <w:r>
        <w:rPr>
          <w:rFonts w:hint="eastAsia"/>
          <w:b/>
          <w:kern w:val="0"/>
          <w:szCs w:val="21"/>
        </w:rPr>
        <w:lastRenderedPageBreak/>
        <w:t>D</w:t>
      </w:r>
      <w:r>
        <w:rPr>
          <w:b/>
          <w:kern w:val="0"/>
          <w:szCs w:val="21"/>
        </w:rPr>
        <w:t>.</w:t>
      </w:r>
      <w:r>
        <w:rPr>
          <w:rFonts w:hint="eastAsia"/>
          <w:b/>
          <w:kern w:val="0"/>
          <w:szCs w:val="21"/>
        </w:rPr>
        <w:t>0</w:t>
      </w:r>
      <w:r>
        <w:rPr>
          <w:b/>
          <w:kern w:val="0"/>
          <w:szCs w:val="21"/>
        </w:rPr>
        <w:t>.</w:t>
      </w:r>
      <w:r>
        <w:rPr>
          <w:rFonts w:hint="eastAsia"/>
          <w:b/>
          <w:kern w:val="0"/>
          <w:szCs w:val="21"/>
        </w:rPr>
        <w:t xml:space="preserve">5  </w:t>
      </w:r>
      <w:r>
        <w:rPr>
          <w:rFonts w:hint="eastAsia"/>
          <w:bCs/>
          <w:kern w:val="0"/>
          <w:szCs w:val="21"/>
        </w:rPr>
        <w:t>周边环境巡视监测内容可参照表</w:t>
      </w:r>
      <w:r>
        <w:rPr>
          <w:rFonts w:hint="eastAsia"/>
          <w:bCs/>
          <w:kern w:val="0"/>
          <w:szCs w:val="21"/>
        </w:rPr>
        <w:t>D.0.5</w:t>
      </w:r>
      <w:r>
        <w:rPr>
          <w:rFonts w:hint="eastAsia"/>
          <w:bCs/>
          <w:kern w:val="0"/>
          <w:szCs w:val="21"/>
        </w:rPr>
        <w:t>。</w:t>
      </w:r>
    </w:p>
    <w:p w14:paraId="0CEDFE28" w14:textId="77777777" w:rsidR="008431D1" w:rsidRDefault="008431D1" w:rsidP="008431D1">
      <w:pPr>
        <w:tabs>
          <w:tab w:val="left" w:pos="240"/>
          <w:tab w:val="center" w:pos="4080"/>
          <w:tab w:val="right" w:pos="8160"/>
        </w:tabs>
        <w:adjustRightInd w:val="0"/>
        <w:snapToGrid w:val="0"/>
        <w:spacing w:beforeLines="50" w:before="158"/>
        <w:jc w:val="center"/>
        <w:rPr>
          <w:b/>
          <w:bCs/>
          <w:color w:val="000000"/>
          <w:sz w:val="20"/>
          <w:szCs w:val="20"/>
        </w:rPr>
      </w:pPr>
      <w:r>
        <w:rPr>
          <w:b/>
          <w:bCs/>
          <w:color w:val="000000"/>
          <w:sz w:val="20"/>
          <w:szCs w:val="20"/>
        </w:rPr>
        <w:t>表</w:t>
      </w:r>
      <w:r>
        <w:rPr>
          <w:rFonts w:hint="eastAsia"/>
          <w:b/>
          <w:bCs/>
          <w:color w:val="000000"/>
          <w:sz w:val="20"/>
          <w:szCs w:val="20"/>
        </w:rPr>
        <w:t xml:space="preserve">D.0.5 </w:t>
      </w:r>
      <w:r>
        <w:rPr>
          <w:rFonts w:hint="eastAsia"/>
          <w:b/>
          <w:bCs/>
          <w:color w:val="000000"/>
          <w:sz w:val="20"/>
          <w:szCs w:val="20"/>
        </w:rPr>
        <w:t>周边环境巡视监测主要</w:t>
      </w:r>
      <w:r>
        <w:rPr>
          <w:b/>
          <w:bCs/>
          <w:color w:val="000000"/>
          <w:sz w:val="20"/>
          <w:szCs w:val="20"/>
        </w:rPr>
        <w:t>内容</w:t>
      </w:r>
    </w:p>
    <w:p w14:paraId="213BF4F0" w14:textId="77777777" w:rsidR="008431D1" w:rsidRDefault="008431D1" w:rsidP="008431D1">
      <w:pPr>
        <w:spacing w:line="25" w:lineRule="exact"/>
      </w:pPr>
    </w:p>
    <w:tbl>
      <w:tblPr>
        <w:tblStyle w:val="TableNormal"/>
        <w:tblW w:w="499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6123"/>
      </w:tblGrid>
      <w:tr w:rsidR="008431D1" w14:paraId="5087CB53" w14:textId="77777777" w:rsidTr="00834617">
        <w:trPr>
          <w:trHeight w:val="454"/>
        </w:trPr>
        <w:tc>
          <w:tcPr>
            <w:tcW w:w="808" w:type="pct"/>
            <w:vAlign w:val="center"/>
          </w:tcPr>
          <w:p w14:paraId="14305BB4" w14:textId="77777777" w:rsidR="008431D1" w:rsidRDefault="008431D1" w:rsidP="00834617">
            <w:pPr>
              <w:jc w:val="center"/>
              <w:rPr>
                <w:rFonts w:ascii="宋体" w:hAnsi="宋体" w:cs="宋体"/>
                <w:sz w:val="18"/>
                <w:szCs w:val="18"/>
              </w:rPr>
            </w:pPr>
            <w:r>
              <w:rPr>
                <w:rFonts w:ascii="宋体" w:hAnsi="宋体" w:cs="宋体" w:hint="eastAsia"/>
                <w:sz w:val="18"/>
                <w:szCs w:val="18"/>
              </w:rPr>
              <w:t>巡视对象</w:t>
            </w:r>
          </w:p>
        </w:tc>
        <w:tc>
          <w:tcPr>
            <w:tcW w:w="4191" w:type="pct"/>
          </w:tcPr>
          <w:p w14:paraId="1E3ACAEE" w14:textId="77777777" w:rsidR="008431D1" w:rsidRDefault="008431D1" w:rsidP="00834617">
            <w:pPr>
              <w:jc w:val="center"/>
              <w:rPr>
                <w:rFonts w:ascii="宋体" w:hAnsi="宋体" w:cs="宋体"/>
                <w:sz w:val="18"/>
                <w:szCs w:val="18"/>
              </w:rPr>
            </w:pPr>
            <w:r>
              <w:rPr>
                <w:rFonts w:ascii="宋体" w:hAnsi="宋体" w:cs="宋体" w:hint="eastAsia"/>
                <w:sz w:val="18"/>
                <w:szCs w:val="18"/>
              </w:rPr>
              <w:t>巡视内容</w:t>
            </w:r>
          </w:p>
        </w:tc>
      </w:tr>
      <w:tr w:rsidR="008431D1" w14:paraId="62E171B9" w14:textId="77777777" w:rsidTr="00834617">
        <w:trPr>
          <w:trHeight w:val="1398"/>
        </w:trPr>
        <w:tc>
          <w:tcPr>
            <w:tcW w:w="808" w:type="pct"/>
            <w:vMerge w:val="restart"/>
            <w:tcBorders>
              <w:bottom w:val="nil"/>
            </w:tcBorders>
            <w:vAlign w:val="center"/>
          </w:tcPr>
          <w:p w14:paraId="04901835" w14:textId="77777777" w:rsidR="008431D1" w:rsidRDefault="008431D1" w:rsidP="00834617">
            <w:pPr>
              <w:jc w:val="center"/>
              <w:rPr>
                <w:rFonts w:ascii="宋体" w:hAnsi="宋体" w:cs="宋体"/>
                <w:sz w:val="18"/>
                <w:szCs w:val="18"/>
              </w:rPr>
            </w:pPr>
            <w:r>
              <w:rPr>
                <w:rFonts w:ascii="宋体" w:hAnsi="宋体" w:cs="宋体" w:hint="eastAsia"/>
                <w:sz w:val="18"/>
                <w:szCs w:val="18"/>
              </w:rPr>
              <w:t>周边环境</w:t>
            </w:r>
          </w:p>
        </w:tc>
        <w:tc>
          <w:tcPr>
            <w:tcW w:w="4191" w:type="pct"/>
            <w:vAlign w:val="center"/>
          </w:tcPr>
          <w:p w14:paraId="26FD4FB2" w14:textId="77777777" w:rsidR="008431D1" w:rsidRDefault="008431D1" w:rsidP="00834617">
            <w:pPr>
              <w:snapToGrid w:val="0"/>
              <w:spacing w:line="240" w:lineRule="auto"/>
              <w:rPr>
                <w:rFonts w:ascii="宋体" w:hAnsi="宋体" w:cs="宋体"/>
                <w:sz w:val="18"/>
                <w:szCs w:val="18"/>
              </w:rPr>
            </w:pPr>
            <w:proofErr w:type="gramStart"/>
            <w:r>
              <w:rPr>
                <w:rFonts w:ascii="宋体" w:hAnsi="宋体" w:cs="宋体" w:hint="eastAsia"/>
                <w:sz w:val="18"/>
                <w:szCs w:val="18"/>
              </w:rPr>
              <w:t>周边建</w:t>
            </w:r>
            <w:proofErr w:type="gramEnd"/>
            <w:r>
              <w:rPr>
                <w:rFonts w:ascii="宋体" w:hAnsi="宋体" w:cs="宋体" w:hint="eastAsia"/>
                <w:sz w:val="18"/>
                <w:szCs w:val="18"/>
              </w:rPr>
              <w:t>(构)筑物、地下室、桥梁、既有轨道交通结构、既有公路隧道结构、挡墙等的开裂情况，裂缝位置、数量和宽度，墙面剥落 情况，剥落位置及数量，高低悬殊、新旧建筑物连接处的错台等</w:t>
            </w:r>
          </w:p>
          <w:p w14:paraId="5EE71A1B" w14:textId="77777777" w:rsidR="008431D1" w:rsidRDefault="008431D1" w:rsidP="00834617">
            <w:pPr>
              <w:snapToGrid w:val="0"/>
              <w:spacing w:line="240" w:lineRule="auto"/>
              <w:rPr>
                <w:rFonts w:ascii="宋体" w:hAnsi="宋体" w:cs="宋体"/>
                <w:sz w:val="18"/>
                <w:szCs w:val="18"/>
              </w:rPr>
            </w:pPr>
            <w:r>
              <w:rPr>
                <w:rFonts w:ascii="宋体" w:hAnsi="宋体" w:cs="宋体" w:hint="eastAsia"/>
                <w:sz w:val="18"/>
                <w:szCs w:val="18"/>
              </w:rPr>
              <w:t>情况</w:t>
            </w:r>
          </w:p>
        </w:tc>
      </w:tr>
      <w:tr w:rsidR="008431D1" w14:paraId="529CA87B" w14:textId="77777777" w:rsidTr="00834617">
        <w:trPr>
          <w:trHeight w:val="799"/>
        </w:trPr>
        <w:tc>
          <w:tcPr>
            <w:tcW w:w="808" w:type="pct"/>
            <w:vMerge/>
            <w:tcBorders>
              <w:top w:val="nil"/>
              <w:bottom w:val="nil"/>
            </w:tcBorders>
          </w:tcPr>
          <w:p w14:paraId="7DD49FF8" w14:textId="77777777" w:rsidR="008431D1" w:rsidRDefault="008431D1" w:rsidP="00834617">
            <w:pPr>
              <w:rPr>
                <w:rFonts w:ascii="宋体" w:hAnsi="宋体" w:cs="宋体"/>
                <w:sz w:val="18"/>
                <w:szCs w:val="18"/>
              </w:rPr>
            </w:pPr>
          </w:p>
        </w:tc>
        <w:tc>
          <w:tcPr>
            <w:tcW w:w="4191" w:type="pct"/>
            <w:vAlign w:val="center"/>
          </w:tcPr>
          <w:p w14:paraId="6109DE29" w14:textId="77777777" w:rsidR="008431D1" w:rsidRDefault="008431D1" w:rsidP="00834617">
            <w:pPr>
              <w:snapToGrid w:val="0"/>
              <w:spacing w:line="240" w:lineRule="auto"/>
              <w:rPr>
                <w:rFonts w:ascii="宋体" w:hAnsi="宋体" w:cs="宋体"/>
                <w:sz w:val="18"/>
                <w:szCs w:val="18"/>
              </w:rPr>
            </w:pPr>
            <w:r>
              <w:rPr>
                <w:rFonts w:ascii="宋体" w:hAnsi="宋体" w:cs="宋体" w:hint="eastAsia"/>
                <w:sz w:val="18"/>
                <w:szCs w:val="18"/>
              </w:rPr>
              <w:t>周边道路、地表、散水等的裂缝情况，裂缝的位置、宽度、范围， 道路、地表及散水的沉陷、隆起、冒浆等情况</w:t>
            </w:r>
          </w:p>
        </w:tc>
      </w:tr>
      <w:tr w:rsidR="008431D1" w14:paraId="0FCAFD6A" w14:textId="77777777" w:rsidTr="00834617">
        <w:trPr>
          <w:trHeight w:val="459"/>
        </w:trPr>
        <w:tc>
          <w:tcPr>
            <w:tcW w:w="808" w:type="pct"/>
            <w:vMerge/>
            <w:tcBorders>
              <w:top w:val="nil"/>
              <w:bottom w:val="nil"/>
            </w:tcBorders>
          </w:tcPr>
          <w:p w14:paraId="5EF84B80" w14:textId="77777777" w:rsidR="008431D1" w:rsidRDefault="008431D1" w:rsidP="00834617">
            <w:pPr>
              <w:rPr>
                <w:rFonts w:ascii="宋体" w:hAnsi="宋体" w:cs="宋体"/>
                <w:sz w:val="18"/>
                <w:szCs w:val="18"/>
              </w:rPr>
            </w:pPr>
          </w:p>
        </w:tc>
        <w:tc>
          <w:tcPr>
            <w:tcW w:w="4191" w:type="pct"/>
            <w:vAlign w:val="center"/>
          </w:tcPr>
          <w:p w14:paraId="76755F03" w14:textId="77777777" w:rsidR="008431D1" w:rsidRDefault="008431D1" w:rsidP="00834617">
            <w:pPr>
              <w:snapToGrid w:val="0"/>
              <w:spacing w:line="240" w:lineRule="auto"/>
              <w:rPr>
                <w:rFonts w:ascii="宋体" w:hAnsi="宋体" w:cs="宋体"/>
                <w:sz w:val="18"/>
                <w:szCs w:val="18"/>
              </w:rPr>
            </w:pPr>
            <w:r>
              <w:rPr>
                <w:rFonts w:ascii="宋体" w:hAnsi="宋体" w:cs="宋体" w:hint="eastAsia"/>
                <w:sz w:val="18"/>
                <w:szCs w:val="18"/>
              </w:rPr>
              <w:t>建筑物地下室的积水、冒浆、管道的漏水等情况</w:t>
            </w:r>
          </w:p>
        </w:tc>
      </w:tr>
      <w:tr w:rsidR="008431D1" w14:paraId="4F3E3A42" w14:textId="77777777" w:rsidTr="00834617">
        <w:trPr>
          <w:trHeight w:val="450"/>
        </w:trPr>
        <w:tc>
          <w:tcPr>
            <w:tcW w:w="808" w:type="pct"/>
            <w:vMerge/>
            <w:tcBorders>
              <w:top w:val="nil"/>
              <w:bottom w:val="nil"/>
            </w:tcBorders>
          </w:tcPr>
          <w:p w14:paraId="796880C7" w14:textId="77777777" w:rsidR="008431D1" w:rsidRDefault="008431D1" w:rsidP="00834617">
            <w:pPr>
              <w:rPr>
                <w:rFonts w:ascii="宋体" w:hAnsi="宋体" w:cs="宋体"/>
                <w:sz w:val="18"/>
                <w:szCs w:val="18"/>
              </w:rPr>
            </w:pPr>
          </w:p>
        </w:tc>
        <w:tc>
          <w:tcPr>
            <w:tcW w:w="4191" w:type="pct"/>
            <w:vAlign w:val="center"/>
          </w:tcPr>
          <w:p w14:paraId="3921581E" w14:textId="77777777" w:rsidR="008431D1" w:rsidRDefault="008431D1" w:rsidP="00834617">
            <w:pPr>
              <w:snapToGrid w:val="0"/>
              <w:spacing w:line="240" w:lineRule="auto"/>
              <w:rPr>
                <w:rFonts w:ascii="宋体" w:hAnsi="宋体" w:cs="宋体"/>
                <w:sz w:val="18"/>
                <w:szCs w:val="18"/>
              </w:rPr>
            </w:pPr>
            <w:r>
              <w:rPr>
                <w:rFonts w:ascii="宋体" w:hAnsi="宋体" w:cs="宋体" w:hint="eastAsia"/>
                <w:sz w:val="18"/>
                <w:szCs w:val="18"/>
              </w:rPr>
              <w:t>周边地下管线的沉陷、漏水或喷水、漏气等情况</w:t>
            </w:r>
          </w:p>
        </w:tc>
      </w:tr>
      <w:tr w:rsidR="008431D1" w14:paraId="1BD17A77" w14:textId="77777777" w:rsidTr="00834617">
        <w:trPr>
          <w:trHeight w:val="809"/>
        </w:trPr>
        <w:tc>
          <w:tcPr>
            <w:tcW w:w="808" w:type="pct"/>
            <w:vMerge/>
            <w:tcBorders>
              <w:top w:val="nil"/>
              <w:bottom w:val="nil"/>
            </w:tcBorders>
          </w:tcPr>
          <w:p w14:paraId="214DDB22" w14:textId="77777777" w:rsidR="008431D1" w:rsidRDefault="008431D1" w:rsidP="00834617">
            <w:pPr>
              <w:rPr>
                <w:rFonts w:ascii="宋体" w:hAnsi="宋体" w:cs="宋体"/>
                <w:sz w:val="18"/>
                <w:szCs w:val="18"/>
              </w:rPr>
            </w:pPr>
          </w:p>
        </w:tc>
        <w:tc>
          <w:tcPr>
            <w:tcW w:w="4191" w:type="pct"/>
            <w:vAlign w:val="center"/>
          </w:tcPr>
          <w:p w14:paraId="42DC6312" w14:textId="77777777" w:rsidR="008431D1" w:rsidRDefault="008431D1" w:rsidP="00834617">
            <w:pPr>
              <w:snapToGrid w:val="0"/>
              <w:spacing w:line="240" w:lineRule="auto"/>
              <w:rPr>
                <w:rFonts w:ascii="宋体" w:hAnsi="宋体" w:cs="宋体"/>
                <w:sz w:val="18"/>
                <w:szCs w:val="18"/>
              </w:rPr>
            </w:pPr>
            <w:r>
              <w:rPr>
                <w:rFonts w:ascii="宋体" w:hAnsi="宋体" w:cs="宋体" w:hint="eastAsia"/>
                <w:sz w:val="18"/>
                <w:szCs w:val="18"/>
              </w:rPr>
              <w:t>爆破后建筑物的门窗玻璃等的开裂情况，建(构)筑物的墙壁开裂情况或裂缝的发展情况</w:t>
            </w:r>
          </w:p>
        </w:tc>
      </w:tr>
      <w:tr w:rsidR="008431D1" w14:paraId="5C624C5D" w14:textId="77777777" w:rsidTr="00834617">
        <w:trPr>
          <w:trHeight w:val="719"/>
        </w:trPr>
        <w:tc>
          <w:tcPr>
            <w:tcW w:w="808" w:type="pct"/>
            <w:vMerge/>
            <w:tcBorders>
              <w:top w:val="nil"/>
              <w:bottom w:val="nil"/>
            </w:tcBorders>
          </w:tcPr>
          <w:p w14:paraId="4E53E14D" w14:textId="77777777" w:rsidR="008431D1" w:rsidRDefault="008431D1" w:rsidP="00834617">
            <w:pPr>
              <w:rPr>
                <w:rFonts w:ascii="宋体" w:hAnsi="宋体" w:cs="宋体"/>
                <w:sz w:val="18"/>
                <w:szCs w:val="18"/>
              </w:rPr>
            </w:pPr>
          </w:p>
        </w:tc>
        <w:tc>
          <w:tcPr>
            <w:tcW w:w="4191" w:type="pct"/>
            <w:vAlign w:val="center"/>
          </w:tcPr>
          <w:p w14:paraId="02F7180D" w14:textId="77777777" w:rsidR="008431D1" w:rsidRDefault="008431D1" w:rsidP="00834617">
            <w:pPr>
              <w:snapToGrid w:val="0"/>
              <w:spacing w:line="240" w:lineRule="auto"/>
              <w:rPr>
                <w:rFonts w:ascii="宋体" w:hAnsi="宋体" w:cs="宋体"/>
                <w:sz w:val="18"/>
                <w:szCs w:val="18"/>
              </w:rPr>
            </w:pPr>
            <w:r>
              <w:rPr>
                <w:rFonts w:ascii="宋体" w:hAnsi="宋体" w:cs="宋体" w:hint="eastAsia"/>
                <w:sz w:val="18"/>
                <w:szCs w:val="18"/>
              </w:rPr>
              <w:t>河流、湖泊的水位变化情况，水面是否出现气泡或漩涡等情况，出 现气泡或漩涡的大小及其位置，堤坝是否开裂，裂缝位置、深度、 长度等情况</w:t>
            </w:r>
          </w:p>
        </w:tc>
      </w:tr>
      <w:tr w:rsidR="008431D1" w14:paraId="7839D2A2" w14:textId="77777777" w:rsidTr="00834617">
        <w:trPr>
          <w:trHeight w:val="459"/>
        </w:trPr>
        <w:tc>
          <w:tcPr>
            <w:tcW w:w="808" w:type="pct"/>
            <w:vMerge/>
            <w:tcBorders>
              <w:top w:val="nil"/>
              <w:bottom w:val="nil"/>
            </w:tcBorders>
          </w:tcPr>
          <w:p w14:paraId="42187AFB" w14:textId="77777777" w:rsidR="008431D1" w:rsidRDefault="008431D1" w:rsidP="00834617">
            <w:pPr>
              <w:rPr>
                <w:rFonts w:ascii="宋体" w:hAnsi="宋体" w:cs="宋体"/>
                <w:sz w:val="18"/>
                <w:szCs w:val="18"/>
              </w:rPr>
            </w:pPr>
          </w:p>
        </w:tc>
        <w:tc>
          <w:tcPr>
            <w:tcW w:w="4191" w:type="pct"/>
            <w:vAlign w:val="center"/>
          </w:tcPr>
          <w:p w14:paraId="4032CEF1" w14:textId="77777777" w:rsidR="008431D1" w:rsidRDefault="008431D1" w:rsidP="00834617">
            <w:pPr>
              <w:snapToGrid w:val="0"/>
              <w:spacing w:line="240" w:lineRule="auto"/>
              <w:rPr>
                <w:rFonts w:ascii="宋体" w:hAnsi="宋体" w:cs="宋体"/>
                <w:sz w:val="18"/>
                <w:szCs w:val="18"/>
              </w:rPr>
            </w:pPr>
            <w:r>
              <w:rPr>
                <w:rFonts w:ascii="宋体" w:hAnsi="宋体" w:cs="宋体" w:hint="eastAsia"/>
                <w:sz w:val="18"/>
                <w:szCs w:val="18"/>
              </w:rPr>
              <w:t>工程周边进行土方开挖施工或爆破、</w:t>
            </w:r>
            <w:proofErr w:type="gramStart"/>
            <w:r>
              <w:rPr>
                <w:rFonts w:ascii="宋体" w:hAnsi="宋体" w:cs="宋体" w:hint="eastAsia"/>
                <w:sz w:val="18"/>
                <w:szCs w:val="18"/>
              </w:rPr>
              <w:t>堆载等</w:t>
            </w:r>
            <w:proofErr w:type="gramEnd"/>
            <w:r>
              <w:rPr>
                <w:rFonts w:ascii="宋体" w:hAnsi="宋体" w:cs="宋体" w:hint="eastAsia"/>
                <w:sz w:val="18"/>
                <w:szCs w:val="18"/>
              </w:rPr>
              <w:t>对本工程的影响情况</w:t>
            </w:r>
          </w:p>
        </w:tc>
      </w:tr>
      <w:tr w:rsidR="008431D1" w14:paraId="380E4CBF" w14:textId="77777777" w:rsidTr="00834617">
        <w:trPr>
          <w:trHeight w:val="459"/>
        </w:trPr>
        <w:tc>
          <w:tcPr>
            <w:tcW w:w="808" w:type="pct"/>
            <w:vMerge/>
            <w:tcBorders>
              <w:top w:val="nil"/>
              <w:bottom w:val="nil"/>
            </w:tcBorders>
          </w:tcPr>
          <w:p w14:paraId="5D527DF2" w14:textId="77777777" w:rsidR="008431D1" w:rsidRDefault="008431D1" w:rsidP="00834617">
            <w:pPr>
              <w:rPr>
                <w:rFonts w:ascii="宋体" w:hAnsi="宋体" w:cs="宋体"/>
                <w:sz w:val="18"/>
                <w:szCs w:val="18"/>
              </w:rPr>
            </w:pPr>
          </w:p>
        </w:tc>
        <w:tc>
          <w:tcPr>
            <w:tcW w:w="4191" w:type="pct"/>
            <w:vAlign w:val="center"/>
          </w:tcPr>
          <w:p w14:paraId="40B698BC" w14:textId="77777777" w:rsidR="008431D1" w:rsidRDefault="008431D1" w:rsidP="00834617">
            <w:pPr>
              <w:snapToGrid w:val="0"/>
              <w:spacing w:line="240" w:lineRule="auto"/>
              <w:rPr>
                <w:rFonts w:ascii="宋体" w:hAnsi="宋体" w:cs="宋体"/>
                <w:sz w:val="18"/>
                <w:szCs w:val="18"/>
              </w:rPr>
            </w:pPr>
            <w:r>
              <w:rPr>
                <w:rFonts w:ascii="宋体" w:hAnsi="宋体" w:cs="宋体" w:hint="eastAsia"/>
                <w:sz w:val="18"/>
                <w:szCs w:val="18"/>
              </w:rPr>
              <w:t>特殊情况下暴雨或持续降雨后的周边环境巡视情况</w:t>
            </w:r>
          </w:p>
        </w:tc>
      </w:tr>
      <w:tr w:rsidR="008431D1" w14:paraId="6CF9E1D2" w14:textId="77777777" w:rsidTr="00834617">
        <w:trPr>
          <w:trHeight w:val="454"/>
        </w:trPr>
        <w:tc>
          <w:tcPr>
            <w:tcW w:w="808" w:type="pct"/>
            <w:vMerge/>
            <w:tcBorders>
              <w:top w:val="nil"/>
            </w:tcBorders>
          </w:tcPr>
          <w:p w14:paraId="17A31D2C" w14:textId="77777777" w:rsidR="008431D1" w:rsidRDefault="008431D1" w:rsidP="00834617">
            <w:pPr>
              <w:rPr>
                <w:rFonts w:ascii="宋体" w:hAnsi="宋体" w:cs="宋体"/>
                <w:sz w:val="18"/>
                <w:szCs w:val="18"/>
              </w:rPr>
            </w:pPr>
          </w:p>
        </w:tc>
        <w:tc>
          <w:tcPr>
            <w:tcW w:w="4191" w:type="pct"/>
            <w:vAlign w:val="center"/>
          </w:tcPr>
          <w:p w14:paraId="67A2D608" w14:textId="77777777" w:rsidR="008431D1" w:rsidRDefault="008431D1" w:rsidP="00834617">
            <w:pPr>
              <w:snapToGrid w:val="0"/>
              <w:spacing w:line="240" w:lineRule="auto"/>
              <w:rPr>
                <w:rFonts w:ascii="宋体" w:hAnsi="宋体" w:cs="宋体"/>
                <w:sz w:val="18"/>
                <w:szCs w:val="18"/>
              </w:rPr>
            </w:pPr>
            <w:r>
              <w:rPr>
                <w:rFonts w:ascii="宋体" w:hAnsi="宋体" w:cs="宋体" w:hint="eastAsia"/>
                <w:sz w:val="18"/>
                <w:szCs w:val="18"/>
              </w:rPr>
              <w:t>其他</w:t>
            </w:r>
          </w:p>
        </w:tc>
      </w:tr>
    </w:tbl>
    <w:p w14:paraId="49592B3A" w14:textId="77777777" w:rsidR="008431D1" w:rsidRDefault="008431D1" w:rsidP="008431D1"/>
    <w:p w14:paraId="7CDC264F" w14:textId="77777777" w:rsidR="008431D1" w:rsidRDefault="008431D1" w:rsidP="008431D1">
      <w:pPr>
        <w:rPr>
          <w:lang w:eastAsia="zh-TW"/>
        </w:rPr>
        <w:sectPr w:rsidR="008431D1" w:rsidSect="008431D1">
          <w:pgSz w:w="10433" w:h="14742"/>
          <w:pgMar w:top="1418" w:right="1701" w:bottom="1418" w:left="1418" w:header="567" w:footer="850" w:gutter="0"/>
          <w:cols w:space="720"/>
          <w:docGrid w:type="lines" w:linePitch="317"/>
        </w:sectPr>
      </w:pPr>
    </w:p>
    <w:p w14:paraId="49C85A67" w14:textId="77777777" w:rsidR="00347AA0" w:rsidRPr="009254BE" w:rsidRDefault="00347AA0" w:rsidP="003D64F6">
      <w:pPr>
        <w:pStyle w:val="NCP1"/>
        <w:spacing w:before="0" w:after="480" w:line="240" w:lineRule="auto"/>
        <w:rPr>
          <w:lang w:eastAsia="zh-TW"/>
        </w:rPr>
      </w:pPr>
      <w:bookmarkStart w:id="175" w:name="_Toc177821755"/>
      <w:bookmarkStart w:id="176" w:name="_Toc177992015"/>
      <w:bookmarkStart w:id="177" w:name="_Toc178326232"/>
      <w:r w:rsidRPr="009254BE">
        <w:rPr>
          <w:lang w:eastAsia="zh-TW"/>
        </w:rPr>
        <w:lastRenderedPageBreak/>
        <w:t>本</w:t>
      </w:r>
      <w:r w:rsidRPr="009254BE">
        <w:t>标准</w:t>
      </w:r>
      <w:r w:rsidRPr="009254BE">
        <w:rPr>
          <w:lang w:eastAsia="zh-TW"/>
        </w:rPr>
        <w:t>用词说明</w:t>
      </w:r>
      <w:bookmarkEnd w:id="18"/>
      <w:bookmarkEnd w:id="19"/>
      <w:bookmarkEnd w:id="165"/>
      <w:bookmarkEnd w:id="166"/>
      <w:bookmarkEnd w:id="167"/>
      <w:bookmarkEnd w:id="174"/>
      <w:bookmarkEnd w:id="175"/>
      <w:bookmarkEnd w:id="176"/>
      <w:bookmarkEnd w:id="177"/>
    </w:p>
    <w:p w14:paraId="2640F317" w14:textId="77777777" w:rsidR="00347AA0" w:rsidRPr="009254BE" w:rsidRDefault="00347AA0" w:rsidP="00C574D6">
      <w:pPr>
        <w:ind w:firstLineChars="150" w:firstLine="316"/>
        <w:rPr>
          <w:rFonts w:cs="Times New Roman"/>
          <w:kern w:val="0"/>
          <w:szCs w:val="21"/>
        </w:rPr>
      </w:pPr>
      <w:r w:rsidRPr="004746F3">
        <w:rPr>
          <w:rFonts w:cs="Times New Roman"/>
          <w:b/>
          <w:bCs/>
          <w:kern w:val="0"/>
          <w:szCs w:val="21"/>
        </w:rPr>
        <w:t>1</w:t>
      </w:r>
      <w:r w:rsidRPr="009254BE">
        <w:rPr>
          <w:rFonts w:cs="Times New Roman"/>
          <w:kern w:val="0"/>
          <w:szCs w:val="21"/>
        </w:rPr>
        <w:t xml:space="preserve">  </w:t>
      </w:r>
      <w:r w:rsidRPr="009254BE">
        <w:rPr>
          <w:rFonts w:cs="Times New Roman"/>
          <w:kern w:val="0"/>
          <w:szCs w:val="21"/>
        </w:rPr>
        <w:t>为便于在执行本标准条文时区别对待，对于要求严格程度不同的用词说明如下：</w:t>
      </w:r>
    </w:p>
    <w:p w14:paraId="24BA92BF" w14:textId="77777777" w:rsidR="00347AA0" w:rsidRPr="009254BE" w:rsidRDefault="00347AA0" w:rsidP="00C574D6">
      <w:pPr>
        <w:ind w:firstLineChars="250" w:firstLine="527"/>
        <w:rPr>
          <w:rFonts w:cs="Times New Roman"/>
          <w:kern w:val="0"/>
          <w:szCs w:val="21"/>
        </w:rPr>
      </w:pPr>
      <w:bookmarkStart w:id="178" w:name="_Toc24029_WPSOffice_Level1"/>
      <w:bookmarkStart w:id="179" w:name="_Toc27291_WPSOffice_Level1"/>
      <w:r w:rsidRPr="004746F3">
        <w:rPr>
          <w:rFonts w:cs="Times New Roman"/>
          <w:b/>
          <w:bCs/>
          <w:kern w:val="0"/>
          <w:szCs w:val="21"/>
        </w:rPr>
        <w:t>1</w:t>
      </w:r>
      <w:r w:rsidRPr="004746F3">
        <w:rPr>
          <w:rFonts w:cs="Times New Roman"/>
          <w:b/>
          <w:bCs/>
          <w:kern w:val="0"/>
          <w:szCs w:val="21"/>
        </w:rPr>
        <w:t>）</w:t>
      </w:r>
      <w:r w:rsidRPr="009254BE">
        <w:rPr>
          <w:rFonts w:cs="Times New Roman"/>
          <w:kern w:val="0"/>
          <w:szCs w:val="21"/>
        </w:rPr>
        <w:t>表示很严格，非这样做不可的用词：</w:t>
      </w:r>
      <w:bookmarkEnd w:id="178"/>
      <w:bookmarkEnd w:id="179"/>
    </w:p>
    <w:p w14:paraId="249C779D" w14:textId="77777777" w:rsidR="00347AA0" w:rsidRPr="009254BE" w:rsidRDefault="00347AA0" w:rsidP="00C574D6">
      <w:pPr>
        <w:ind w:firstLineChars="250" w:firstLine="525"/>
        <w:rPr>
          <w:rFonts w:cs="Times New Roman"/>
          <w:kern w:val="0"/>
          <w:szCs w:val="21"/>
        </w:rPr>
      </w:pPr>
      <w:r w:rsidRPr="009254BE">
        <w:rPr>
          <w:rFonts w:cs="Times New Roman"/>
          <w:kern w:val="0"/>
          <w:szCs w:val="21"/>
        </w:rPr>
        <w:t>正面</w:t>
      </w:r>
      <w:proofErr w:type="gramStart"/>
      <w:r w:rsidRPr="009254BE">
        <w:rPr>
          <w:rFonts w:cs="Times New Roman"/>
          <w:kern w:val="0"/>
          <w:szCs w:val="21"/>
        </w:rPr>
        <w:t>词采用</w:t>
      </w:r>
      <w:proofErr w:type="gramEnd"/>
      <w:r w:rsidRPr="009254BE">
        <w:rPr>
          <w:rFonts w:cs="Times New Roman"/>
          <w:kern w:val="0"/>
          <w:szCs w:val="21"/>
        </w:rPr>
        <w:t>“</w:t>
      </w:r>
      <w:r w:rsidRPr="009254BE">
        <w:rPr>
          <w:rFonts w:cs="Times New Roman"/>
          <w:kern w:val="0"/>
          <w:szCs w:val="21"/>
        </w:rPr>
        <w:t>必须</w:t>
      </w:r>
      <w:r w:rsidRPr="009254BE">
        <w:rPr>
          <w:rFonts w:cs="Times New Roman"/>
          <w:kern w:val="0"/>
          <w:szCs w:val="21"/>
        </w:rPr>
        <w:t>”</w:t>
      </w:r>
      <w:r w:rsidRPr="009254BE">
        <w:rPr>
          <w:rFonts w:cs="Times New Roman"/>
          <w:kern w:val="0"/>
          <w:szCs w:val="21"/>
        </w:rPr>
        <w:t>，反面</w:t>
      </w:r>
      <w:proofErr w:type="gramStart"/>
      <w:r w:rsidRPr="009254BE">
        <w:rPr>
          <w:rFonts w:cs="Times New Roman"/>
          <w:kern w:val="0"/>
          <w:szCs w:val="21"/>
        </w:rPr>
        <w:t>词采用</w:t>
      </w:r>
      <w:proofErr w:type="gramEnd"/>
      <w:r w:rsidRPr="009254BE">
        <w:rPr>
          <w:rFonts w:cs="Times New Roman"/>
          <w:kern w:val="0"/>
          <w:szCs w:val="21"/>
        </w:rPr>
        <w:t>“</w:t>
      </w:r>
      <w:r w:rsidRPr="009254BE">
        <w:rPr>
          <w:rFonts w:cs="Times New Roman"/>
          <w:kern w:val="0"/>
          <w:szCs w:val="21"/>
        </w:rPr>
        <w:t>严禁</w:t>
      </w:r>
      <w:r w:rsidRPr="009254BE">
        <w:rPr>
          <w:rFonts w:cs="Times New Roman"/>
          <w:kern w:val="0"/>
          <w:szCs w:val="21"/>
        </w:rPr>
        <w:t>”</w:t>
      </w:r>
      <w:r w:rsidRPr="009254BE">
        <w:rPr>
          <w:rFonts w:cs="Times New Roman"/>
          <w:kern w:val="0"/>
          <w:szCs w:val="21"/>
        </w:rPr>
        <w:t>。</w:t>
      </w:r>
    </w:p>
    <w:p w14:paraId="21A58DCA" w14:textId="77777777" w:rsidR="00347AA0" w:rsidRPr="009254BE" w:rsidRDefault="00347AA0" w:rsidP="00C574D6">
      <w:pPr>
        <w:ind w:firstLineChars="250" w:firstLine="527"/>
        <w:rPr>
          <w:rFonts w:cs="Times New Roman"/>
          <w:kern w:val="0"/>
          <w:szCs w:val="21"/>
        </w:rPr>
      </w:pPr>
      <w:bookmarkStart w:id="180" w:name="_Toc27739_WPSOffice_Level1"/>
      <w:bookmarkStart w:id="181" w:name="_Toc16841_WPSOffice_Level1"/>
      <w:r w:rsidRPr="004746F3">
        <w:rPr>
          <w:rFonts w:cs="Times New Roman"/>
          <w:b/>
          <w:bCs/>
          <w:kern w:val="0"/>
          <w:szCs w:val="21"/>
        </w:rPr>
        <w:t>2</w:t>
      </w:r>
      <w:r w:rsidRPr="004746F3">
        <w:rPr>
          <w:rFonts w:cs="Times New Roman"/>
          <w:b/>
          <w:bCs/>
          <w:kern w:val="0"/>
          <w:szCs w:val="21"/>
        </w:rPr>
        <w:t>）</w:t>
      </w:r>
      <w:r w:rsidRPr="009254BE">
        <w:rPr>
          <w:rFonts w:cs="Times New Roman"/>
          <w:kern w:val="0"/>
          <w:szCs w:val="21"/>
        </w:rPr>
        <w:t>表示严格，在正常情况下均应这样做的用词：</w:t>
      </w:r>
      <w:bookmarkEnd w:id="180"/>
      <w:bookmarkEnd w:id="181"/>
    </w:p>
    <w:p w14:paraId="673D4A5C" w14:textId="77777777" w:rsidR="00347AA0" w:rsidRPr="009254BE" w:rsidRDefault="00347AA0" w:rsidP="00C574D6">
      <w:pPr>
        <w:ind w:firstLineChars="250" w:firstLine="525"/>
        <w:rPr>
          <w:rFonts w:cs="Times New Roman"/>
          <w:kern w:val="0"/>
          <w:szCs w:val="21"/>
        </w:rPr>
      </w:pPr>
      <w:r w:rsidRPr="009254BE">
        <w:rPr>
          <w:rFonts w:cs="Times New Roman"/>
          <w:kern w:val="0"/>
          <w:szCs w:val="21"/>
        </w:rPr>
        <w:t>正面</w:t>
      </w:r>
      <w:proofErr w:type="gramStart"/>
      <w:r w:rsidRPr="009254BE">
        <w:rPr>
          <w:rFonts w:cs="Times New Roman"/>
          <w:kern w:val="0"/>
          <w:szCs w:val="21"/>
        </w:rPr>
        <w:t>词采用</w:t>
      </w:r>
      <w:proofErr w:type="gramEnd"/>
      <w:r w:rsidRPr="009254BE">
        <w:rPr>
          <w:rFonts w:cs="Times New Roman"/>
          <w:kern w:val="0"/>
          <w:szCs w:val="21"/>
        </w:rPr>
        <w:t>“</w:t>
      </w:r>
      <w:r w:rsidRPr="009254BE">
        <w:rPr>
          <w:rFonts w:cs="Times New Roman"/>
          <w:kern w:val="0"/>
          <w:szCs w:val="21"/>
        </w:rPr>
        <w:t>应</w:t>
      </w:r>
      <w:r w:rsidRPr="009254BE">
        <w:rPr>
          <w:rFonts w:cs="Times New Roman"/>
          <w:kern w:val="0"/>
          <w:szCs w:val="21"/>
        </w:rPr>
        <w:t>”</w:t>
      </w:r>
      <w:r w:rsidRPr="009254BE">
        <w:rPr>
          <w:rFonts w:cs="Times New Roman"/>
          <w:kern w:val="0"/>
          <w:szCs w:val="21"/>
        </w:rPr>
        <w:t>，反面</w:t>
      </w:r>
      <w:proofErr w:type="gramStart"/>
      <w:r w:rsidRPr="009254BE">
        <w:rPr>
          <w:rFonts w:cs="Times New Roman"/>
          <w:kern w:val="0"/>
          <w:szCs w:val="21"/>
        </w:rPr>
        <w:t>词采用</w:t>
      </w:r>
      <w:proofErr w:type="gramEnd"/>
      <w:r w:rsidRPr="009254BE">
        <w:rPr>
          <w:rFonts w:cs="Times New Roman"/>
          <w:kern w:val="0"/>
          <w:szCs w:val="21"/>
        </w:rPr>
        <w:t>“</w:t>
      </w:r>
      <w:r w:rsidRPr="009254BE">
        <w:rPr>
          <w:rFonts w:cs="Times New Roman"/>
          <w:kern w:val="0"/>
          <w:szCs w:val="21"/>
        </w:rPr>
        <w:t>不应</w:t>
      </w:r>
      <w:r w:rsidRPr="009254BE">
        <w:rPr>
          <w:rFonts w:cs="Times New Roman"/>
          <w:kern w:val="0"/>
          <w:szCs w:val="21"/>
        </w:rPr>
        <w:t>”</w:t>
      </w:r>
      <w:r w:rsidRPr="009254BE">
        <w:rPr>
          <w:rFonts w:cs="Times New Roman"/>
          <w:kern w:val="0"/>
          <w:szCs w:val="21"/>
        </w:rPr>
        <w:t>或</w:t>
      </w:r>
      <w:r w:rsidRPr="009254BE">
        <w:rPr>
          <w:rFonts w:cs="Times New Roman"/>
          <w:kern w:val="0"/>
          <w:szCs w:val="21"/>
        </w:rPr>
        <w:t>“</w:t>
      </w:r>
      <w:r w:rsidRPr="009254BE">
        <w:rPr>
          <w:rFonts w:cs="Times New Roman"/>
          <w:kern w:val="0"/>
          <w:szCs w:val="21"/>
        </w:rPr>
        <w:t>不得</w:t>
      </w:r>
      <w:r w:rsidRPr="009254BE">
        <w:rPr>
          <w:rFonts w:cs="Times New Roman"/>
          <w:kern w:val="0"/>
          <w:szCs w:val="21"/>
        </w:rPr>
        <w:t>”</w:t>
      </w:r>
      <w:r w:rsidRPr="009254BE">
        <w:rPr>
          <w:rFonts w:cs="Times New Roman"/>
          <w:kern w:val="0"/>
          <w:szCs w:val="21"/>
        </w:rPr>
        <w:t>。</w:t>
      </w:r>
    </w:p>
    <w:p w14:paraId="355A8C4E" w14:textId="77777777" w:rsidR="00347AA0" w:rsidRPr="009254BE" w:rsidRDefault="00347AA0" w:rsidP="00C574D6">
      <w:pPr>
        <w:ind w:firstLineChars="250" w:firstLine="527"/>
        <w:rPr>
          <w:rFonts w:cs="Times New Roman"/>
          <w:kern w:val="0"/>
          <w:szCs w:val="21"/>
        </w:rPr>
      </w:pPr>
      <w:bookmarkStart w:id="182" w:name="_Toc18738_WPSOffice_Level1"/>
      <w:bookmarkStart w:id="183" w:name="_Toc1424_WPSOffice_Level1"/>
      <w:r w:rsidRPr="004746F3">
        <w:rPr>
          <w:rFonts w:cs="Times New Roman"/>
          <w:b/>
          <w:bCs/>
          <w:kern w:val="0"/>
          <w:szCs w:val="21"/>
        </w:rPr>
        <w:t>3</w:t>
      </w:r>
      <w:r w:rsidRPr="004746F3">
        <w:rPr>
          <w:rFonts w:cs="Times New Roman"/>
          <w:b/>
          <w:bCs/>
          <w:kern w:val="0"/>
          <w:szCs w:val="21"/>
        </w:rPr>
        <w:t>）</w:t>
      </w:r>
      <w:r w:rsidRPr="009254BE">
        <w:rPr>
          <w:rFonts w:cs="Times New Roman"/>
          <w:kern w:val="0"/>
          <w:szCs w:val="21"/>
        </w:rPr>
        <w:t>表示允许稍有选择，在条件许可时首先应这样做的用词：</w:t>
      </w:r>
      <w:bookmarkEnd w:id="182"/>
      <w:bookmarkEnd w:id="183"/>
    </w:p>
    <w:p w14:paraId="6DC560DA" w14:textId="77777777" w:rsidR="00347AA0" w:rsidRPr="009254BE" w:rsidRDefault="00347AA0" w:rsidP="00C574D6">
      <w:pPr>
        <w:ind w:firstLineChars="250" w:firstLine="525"/>
        <w:rPr>
          <w:rFonts w:cs="Times New Roman"/>
          <w:kern w:val="0"/>
          <w:szCs w:val="21"/>
        </w:rPr>
      </w:pPr>
      <w:r w:rsidRPr="009254BE">
        <w:rPr>
          <w:rFonts w:cs="Times New Roman"/>
          <w:kern w:val="0"/>
          <w:szCs w:val="21"/>
        </w:rPr>
        <w:t>正面</w:t>
      </w:r>
      <w:proofErr w:type="gramStart"/>
      <w:r w:rsidRPr="009254BE">
        <w:rPr>
          <w:rFonts w:cs="Times New Roman"/>
          <w:kern w:val="0"/>
          <w:szCs w:val="21"/>
        </w:rPr>
        <w:t>词采用</w:t>
      </w:r>
      <w:proofErr w:type="gramEnd"/>
      <w:r w:rsidRPr="009254BE">
        <w:rPr>
          <w:rFonts w:cs="Times New Roman"/>
          <w:kern w:val="0"/>
          <w:szCs w:val="21"/>
        </w:rPr>
        <w:t>“</w:t>
      </w:r>
      <w:r w:rsidRPr="009254BE">
        <w:rPr>
          <w:rFonts w:cs="Times New Roman"/>
          <w:kern w:val="0"/>
          <w:szCs w:val="21"/>
        </w:rPr>
        <w:t>宜</w:t>
      </w:r>
      <w:r w:rsidRPr="009254BE">
        <w:rPr>
          <w:rFonts w:cs="Times New Roman"/>
          <w:kern w:val="0"/>
          <w:szCs w:val="21"/>
        </w:rPr>
        <w:t>”</w:t>
      </w:r>
      <w:r w:rsidRPr="009254BE">
        <w:rPr>
          <w:rFonts w:cs="Times New Roman"/>
          <w:kern w:val="0"/>
          <w:szCs w:val="21"/>
        </w:rPr>
        <w:t>，反面</w:t>
      </w:r>
      <w:proofErr w:type="gramStart"/>
      <w:r w:rsidRPr="009254BE">
        <w:rPr>
          <w:rFonts w:cs="Times New Roman"/>
          <w:kern w:val="0"/>
          <w:szCs w:val="21"/>
        </w:rPr>
        <w:t>词采用</w:t>
      </w:r>
      <w:proofErr w:type="gramEnd"/>
      <w:r w:rsidRPr="009254BE">
        <w:rPr>
          <w:rFonts w:cs="Times New Roman"/>
          <w:kern w:val="0"/>
          <w:szCs w:val="21"/>
        </w:rPr>
        <w:t>“</w:t>
      </w:r>
      <w:r w:rsidRPr="009254BE">
        <w:rPr>
          <w:rFonts w:cs="Times New Roman"/>
          <w:kern w:val="0"/>
          <w:szCs w:val="21"/>
        </w:rPr>
        <w:t>不宜</w:t>
      </w:r>
      <w:r w:rsidRPr="009254BE">
        <w:rPr>
          <w:rFonts w:cs="Times New Roman"/>
          <w:kern w:val="0"/>
          <w:szCs w:val="21"/>
        </w:rPr>
        <w:t>”</w:t>
      </w:r>
      <w:r w:rsidRPr="009254BE">
        <w:rPr>
          <w:rFonts w:cs="Times New Roman"/>
          <w:kern w:val="0"/>
          <w:szCs w:val="21"/>
        </w:rPr>
        <w:t>。</w:t>
      </w:r>
    </w:p>
    <w:p w14:paraId="48218734" w14:textId="77777777" w:rsidR="00347AA0" w:rsidRPr="009254BE" w:rsidRDefault="00347AA0" w:rsidP="00C574D6">
      <w:pPr>
        <w:ind w:firstLineChars="250" w:firstLine="527"/>
        <w:rPr>
          <w:rFonts w:cs="Times New Roman"/>
          <w:kern w:val="0"/>
          <w:szCs w:val="21"/>
        </w:rPr>
      </w:pPr>
      <w:bookmarkStart w:id="184" w:name="_Toc16299_WPSOffice_Level1"/>
      <w:bookmarkStart w:id="185" w:name="_Toc17841_WPSOffice_Level1"/>
      <w:r w:rsidRPr="004746F3">
        <w:rPr>
          <w:rFonts w:cs="Times New Roman"/>
          <w:b/>
          <w:bCs/>
          <w:kern w:val="0"/>
          <w:szCs w:val="21"/>
        </w:rPr>
        <w:t>4</w:t>
      </w:r>
      <w:r w:rsidRPr="004746F3">
        <w:rPr>
          <w:rFonts w:cs="Times New Roman"/>
          <w:b/>
          <w:bCs/>
          <w:kern w:val="0"/>
          <w:szCs w:val="21"/>
        </w:rPr>
        <w:t>）</w:t>
      </w:r>
      <w:r w:rsidRPr="009254BE">
        <w:rPr>
          <w:rFonts w:cs="Times New Roman"/>
          <w:kern w:val="0"/>
          <w:szCs w:val="21"/>
        </w:rPr>
        <w:t>表示有选择，在一定条件下可以这样做的用词，采用</w:t>
      </w:r>
      <w:r w:rsidRPr="009254BE">
        <w:rPr>
          <w:rFonts w:cs="Times New Roman"/>
          <w:kern w:val="0"/>
          <w:szCs w:val="21"/>
        </w:rPr>
        <w:t>“</w:t>
      </w:r>
      <w:r w:rsidRPr="009254BE">
        <w:rPr>
          <w:rFonts w:cs="Times New Roman"/>
          <w:kern w:val="0"/>
          <w:szCs w:val="21"/>
        </w:rPr>
        <w:t>可</w:t>
      </w:r>
      <w:r w:rsidRPr="009254BE">
        <w:rPr>
          <w:rFonts w:cs="Times New Roman"/>
          <w:kern w:val="0"/>
          <w:szCs w:val="21"/>
        </w:rPr>
        <w:t>”</w:t>
      </w:r>
      <w:r w:rsidRPr="009254BE">
        <w:rPr>
          <w:rFonts w:cs="Times New Roman"/>
          <w:kern w:val="0"/>
          <w:szCs w:val="21"/>
        </w:rPr>
        <w:t>。</w:t>
      </w:r>
      <w:bookmarkEnd w:id="184"/>
      <w:bookmarkEnd w:id="185"/>
    </w:p>
    <w:p w14:paraId="375C033C" w14:textId="77777777" w:rsidR="00347AA0" w:rsidRPr="009254BE" w:rsidRDefault="00347AA0" w:rsidP="00C574D6">
      <w:pPr>
        <w:ind w:firstLineChars="150" w:firstLine="316"/>
        <w:rPr>
          <w:rFonts w:cs="Times New Roman"/>
          <w:kern w:val="0"/>
          <w:szCs w:val="21"/>
        </w:rPr>
      </w:pPr>
      <w:r w:rsidRPr="004746F3">
        <w:rPr>
          <w:rFonts w:cs="Times New Roman"/>
          <w:b/>
          <w:bCs/>
          <w:kern w:val="0"/>
          <w:szCs w:val="21"/>
        </w:rPr>
        <w:t>2</w:t>
      </w:r>
      <w:r w:rsidRPr="009254BE">
        <w:rPr>
          <w:rFonts w:cs="Times New Roman"/>
          <w:kern w:val="0"/>
          <w:szCs w:val="21"/>
        </w:rPr>
        <w:t xml:space="preserve">  </w:t>
      </w:r>
      <w:r w:rsidRPr="009254BE">
        <w:rPr>
          <w:rFonts w:cs="Times New Roman"/>
          <w:kern w:val="0"/>
          <w:szCs w:val="21"/>
        </w:rPr>
        <w:t>本标准中指明应按其他有关标准、规范执行的写法为</w:t>
      </w:r>
      <w:r w:rsidRPr="009254BE">
        <w:rPr>
          <w:rFonts w:cs="Times New Roman"/>
          <w:kern w:val="0"/>
          <w:szCs w:val="21"/>
        </w:rPr>
        <w:t>“</w:t>
      </w:r>
      <w:r w:rsidRPr="009254BE">
        <w:rPr>
          <w:rFonts w:cs="Times New Roman"/>
          <w:kern w:val="0"/>
          <w:szCs w:val="21"/>
        </w:rPr>
        <w:t>应符合</w:t>
      </w:r>
      <w:r w:rsidRPr="009254BE">
        <w:rPr>
          <w:rFonts w:cs="Times New Roman"/>
          <w:kern w:val="0"/>
          <w:szCs w:val="21"/>
        </w:rPr>
        <w:t>……</w:t>
      </w:r>
      <w:r w:rsidRPr="009254BE">
        <w:rPr>
          <w:rFonts w:cs="Times New Roman"/>
          <w:kern w:val="0"/>
          <w:szCs w:val="21"/>
        </w:rPr>
        <w:t>要求或规定</w:t>
      </w:r>
      <w:r w:rsidRPr="009254BE">
        <w:rPr>
          <w:rFonts w:cs="Times New Roman"/>
          <w:kern w:val="0"/>
          <w:szCs w:val="21"/>
        </w:rPr>
        <w:t>”</w:t>
      </w:r>
      <w:r w:rsidRPr="009254BE">
        <w:rPr>
          <w:rFonts w:cs="Times New Roman"/>
          <w:kern w:val="0"/>
          <w:szCs w:val="21"/>
        </w:rPr>
        <w:t>或</w:t>
      </w:r>
      <w:r w:rsidRPr="009254BE">
        <w:rPr>
          <w:rFonts w:cs="Times New Roman"/>
          <w:kern w:val="0"/>
          <w:szCs w:val="21"/>
        </w:rPr>
        <w:t>“</w:t>
      </w:r>
      <w:r w:rsidRPr="009254BE">
        <w:rPr>
          <w:rFonts w:cs="Times New Roman"/>
          <w:kern w:val="0"/>
          <w:szCs w:val="21"/>
        </w:rPr>
        <w:t>应按</w:t>
      </w:r>
      <w:r w:rsidRPr="009254BE">
        <w:rPr>
          <w:rFonts w:cs="Times New Roman"/>
          <w:kern w:val="0"/>
          <w:szCs w:val="21"/>
        </w:rPr>
        <w:t>……</w:t>
      </w:r>
      <w:r w:rsidRPr="009254BE">
        <w:rPr>
          <w:rFonts w:cs="Times New Roman"/>
          <w:kern w:val="0"/>
          <w:szCs w:val="21"/>
        </w:rPr>
        <w:t>执行</w:t>
      </w:r>
      <w:r w:rsidRPr="009254BE">
        <w:rPr>
          <w:rFonts w:cs="Times New Roman"/>
          <w:kern w:val="0"/>
          <w:szCs w:val="21"/>
        </w:rPr>
        <w:t>”</w:t>
      </w:r>
      <w:r w:rsidRPr="009254BE">
        <w:rPr>
          <w:rFonts w:cs="Times New Roman"/>
          <w:kern w:val="0"/>
          <w:szCs w:val="21"/>
        </w:rPr>
        <w:t>。</w:t>
      </w:r>
    </w:p>
    <w:p w14:paraId="516E20A8" w14:textId="77777777" w:rsidR="00347AA0" w:rsidRDefault="00347AA0" w:rsidP="00347AA0">
      <w:pPr>
        <w:ind w:firstLineChars="200" w:firstLine="420"/>
        <w:rPr>
          <w:kern w:val="0"/>
          <w:szCs w:val="21"/>
        </w:rPr>
      </w:pPr>
    </w:p>
    <w:p w14:paraId="494CA10B" w14:textId="77777777" w:rsidR="00347AA0" w:rsidRPr="00405F73" w:rsidRDefault="00347AA0" w:rsidP="00347AA0">
      <w:pPr>
        <w:ind w:firstLineChars="200" w:firstLine="420"/>
        <w:rPr>
          <w:kern w:val="0"/>
          <w:szCs w:val="21"/>
        </w:rPr>
        <w:sectPr w:rsidR="00347AA0" w:rsidRPr="00405F73" w:rsidSect="005054E9">
          <w:pgSz w:w="10433" w:h="14742"/>
          <w:pgMar w:top="1418" w:right="1701" w:bottom="1418" w:left="1418" w:header="567" w:footer="850" w:gutter="0"/>
          <w:cols w:space="720"/>
          <w:docGrid w:type="lines" w:linePitch="317"/>
        </w:sectPr>
      </w:pPr>
    </w:p>
    <w:p w14:paraId="28CC926D" w14:textId="77777777" w:rsidR="00890859" w:rsidRPr="00405F73" w:rsidRDefault="00890859" w:rsidP="003D64F6">
      <w:pPr>
        <w:pStyle w:val="NCP1"/>
        <w:spacing w:before="0" w:after="480" w:line="240" w:lineRule="auto"/>
        <w:rPr>
          <w:lang w:eastAsia="zh-TW"/>
        </w:rPr>
      </w:pPr>
      <w:bookmarkStart w:id="186" w:name="_Toc885_WPSOffice_Level1"/>
      <w:bookmarkStart w:id="187" w:name="_Toc27802_WPSOffice_Level1"/>
      <w:bookmarkStart w:id="188" w:name="_Toc4708"/>
      <w:bookmarkStart w:id="189" w:name="_Toc86682012"/>
      <w:bookmarkStart w:id="190" w:name="_Toc97822593"/>
      <w:bookmarkStart w:id="191" w:name="_Toc103241946"/>
      <w:bookmarkStart w:id="192" w:name="_Toc163575047"/>
      <w:bookmarkStart w:id="193" w:name="_Toc163743693"/>
      <w:bookmarkStart w:id="194" w:name="_Toc163766698"/>
      <w:bookmarkStart w:id="195" w:name="_Toc166769636"/>
      <w:bookmarkStart w:id="196" w:name="_Toc168303056"/>
      <w:bookmarkStart w:id="197" w:name="_Toc177821756"/>
      <w:bookmarkStart w:id="198" w:name="_Toc177992016"/>
      <w:bookmarkStart w:id="199" w:name="_Toc178326233"/>
      <w:r w:rsidRPr="00405F73">
        <w:rPr>
          <w:lang w:eastAsia="zh-TW"/>
        </w:rPr>
        <w:lastRenderedPageBreak/>
        <w:t>引用标准名录</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B1A22A8" w14:textId="77777777" w:rsidR="00890859" w:rsidRPr="00405F73" w:rsidRDefault="00890859" w:rsidP="00603446">
      <w:pPr>
        <w:ind w:firstLineChars="150" w:firstLine="316"/>
        <w:rPr>
          <w:kern w:val="0"/>
          <w:szCs w:val="21"/>
        </w:rPr>
      </w:pPr>
      <w:r w:rsidRPr="004746F3">
        <w:rPr>
          <w:b/>
          <w:bCs/>
          <w:kern w:val="0"/>
          <w:szCs w:val="21"/>
        </w:rPr>
        <w:t>1</w:t>
      </w:r>
      <w:r w:rsidRPr="00405F73">
        <w:rPr>
          <w:kern w:val="0"/>
          <w:szCs w:val="21"/>
        </w:rPr>
        <w:t xml:space="preserve">  </w:t>
      </w:r>
      <w:r w:rsidRPr="00405F73">
        <w:rPr>
          <w:kern w:val="0"/>
          <w:szCs w:val="21"/>
        </w:rPr>
        <w:t>《建筑基坑工程监测技术标准》</w:t>
      </w:r>
      <w:r w:rsidRPr="00405F73">
        <w:rPr>
          <w:kern w:val="0"/>
          <w:szCs w:val="21"/>
        </w:rPr>
        <w:t>GB 50497</w:t>
      </w:r>
    </w:p>
    <w:p w14:paraId="44B076AD" w14:textId="77777777" w:rsidR="00890859" w:rsidRPr="00405F73" w:rsidRDefault="00890859" w:rsidP="00603446">
      <w:pPr>
        <w:ind w:firstLineChars="150" w:firstLine="316"/>
        <w:rPr>
          <w:kern w:val="0"/>
          <w:szCs w:val="21"/>
        </w:rPr>
      </w:pPr>
      <w:r w:rsidRPr="004746F3">
        <w:rPr>
          <w:b/>
          <w:bCs/>
          <w:kern w:val="0"/>
          <w:szCs w:val="21"/>
        </w:rPr>
        <w:t>2</w:t>
      </w:r>
      <w:r w:rsidRPr="00405F73">
        <w:rPr>
          <w:kern w:val="0"/>
          <w:szCs w:val="21"/>
        </w:rPr>
        <w:t xml:space="preserve">  </w:t>
      </w:r>
      <w:r w:rsidRPr="00405F73">
        <w:rPr>
          <w:kern w:val="0"/>
          <w:szCs w:val="21"/>
        </w:rPr>
        <w:t>《城市轨道交通工程监测技术规范》</w:t>
      </w:r>
      <w:r w:rsidRPr="00405F73">
        <w:rPr>
          <w:kern w:val="0"/>
          <w:szCs w:val="21"/>
        </w:rPr>
        <w:t>GB 50911</w:t>
      </w:r>
    </w:p>
    <w:p w14:paraId="40C5970D" w14:textId="77777777" w:rsidR="00890859" w:rsidRPr="00405F73" w:rsidRDefault="00890859" w:rsidP="00603446">
      <w:pPr>
        <w:ind w:firstLineChars="150" w:firstLine="316"/>
        <w:rPr>
          <w:kern w:val="0"/>
          <w:szCs w:val="21"/>
        </w:rPr>
      </w:pPr>
      <w:r w:rsidRPr="004746F3">
        <w:rPr>
          <w:b/>
          <w:bCs/>
          <w:kern w:val="0"/>
          <w:szCs w:val="21"/>
        </w:rPr>
        <w:t>3</w:t>
      </w:r>
      <w:r w:rsidRPr="00405F73">
        <w:rPr>
          <w:kern w:val="0"/>
          <w:szCs w:val="21"/>
        </w:rPr>
        <w:t xml:space="preserve">  </w:t>
      </w:r>
      <w:r w:rsidRPr="00405F73">
        <w:rPr>
          <w:kern w:val="0"/>
          <w:szCs w:val="21"/>
        </w:rPr>
        <w:t>《工程测量</w:t>
      </w:r>
      <w:r w:rsidRPr="00405F73">
        <w:rPr>
          <w:rFonts w:hint="eastAsia"/>
          <w:kern w:val="0"/>
          <w:szCs w:val="21"/>
        </w:rPr>
        <w:t>标准</w:t>
      </w:r>
      <w:r w:rsidRPr="00405F73">
        <w:rPr>
          <w:kern w:val="0"/>
          <w:szCs w:val="21"/>
        </w:rPr>
        <w:t>》</w:t>
      </w:r>
      <w:r w:rsidRPr="00405F73">
        <w:rPr>
          <w:kern w:val="0"/>
          <w:szCs w:val="21"/>
        </w:rPr>
        <w:t xml:space="preserve"> GB 50026</w:t>
      </w:r>
    </w:p>
    <w:p w14:paraId="04D982F7" w14:textId="539C9D08" w:rsidR="00890859" w:rsidRPr="00405F73" w:rsidRDefault="002B0DD9" w:rsidP="00603446">
      <w:pPr>
        <w:ind w:firstLineChars="150" w:firstLine="316"/>
        <w:rPr>
          <w:kern w:val="0"/>
          <w:szCs w:val="21"/>
        </w:rPr>
      </w:pPr>
      <w:r w:rsidRPr="004746F3">
        <w:rPr>
          <w:rFonts w:hint="eastAsia"/>
          <w:b/>
          <w:bCs/>
          <w:kern w:val="0"/>
          <w:szCs w:val="21"/>
        </w:rPr>
        <w:t>4</w:t>
      </w:r>
      <w:r w:rsidR="00890859" w:rsidRPr="00405F73">
        <w:rPr>
          <w:kern w:val="0"/>
          <w:szCs w:val="21"/>
        </w:rPr>
        <w:t xml:space="preserve">  </w:t>
      </w:r>
      <w:r w:rsidR="00890859" w:rsidRPr="00405F73">
        <w:rPr>
          <w:kern w:val="0"/>
          <w:szCs w:val="21"/>
        </w:rPr>
        <w:t>《城市轨道交通工程测量规范》</w:t>
      </w:r>
      <w:r w:rsidR="00890859" w:rsidRPr="00405F73">
        <w:rPr>
          <w:kern w:val="0"/>
          <w:szCs w:val="21"/>
        </w:rPr>
        <w:t>GB/T 50308</w:t>
      </w:r>
    </w:p>
    <w:p w14:paraId="3E9C5519" w14:textId="6E78EBB8" w:rsidR="00890859" w:rsidRPr="00405F73" w:rsidRDefault="002B0DD9" w:rsidP="00603446">
      <w:pPr>
        <w:ind w:firstLineChars="150" w:firstLine="316"/>
        <w:rPr>
          <w:kern w:val="0"/>
          <w:szCs w:val="21"/>
        </w:rPr>
      </w:pPr>
      <w:r w:rsidRPr="004746F3">
        <w:rPr>
          <w:rFonts w:hint="eastAsia"/>
          <w:b/>
          <w:bCs/>
          <w:kern w:val="0"/>
          <w:szCs w:val="21"/>
        </w:rPr>
        <w:t>5</w:t>
      </w:r>
      <w:r w:rsidR="00890859" w:rsidRPr="00405F73">
        <w:rPr>
          <w:kern w:val="0"/>
          <w:szCs w:val="21"/>
        </w:rPr>
        <w:t xml:space="preserve">  </w:t>
      </w:r>
      <w:r w:rsidR="00890859" w:rsidRPr="00405F73">
        <w:rPr>
          <w:kern w:val="0"/>
          <w:szCs w:val="21"/>
        </w:rPr>
        <w:t>《建筑变形测量规范》</w:t>
      </w:r>
      <w:r w:rsidR="00890859" w:rsidRPr="00405F73">
        <w:rPr>
          <w:kern w:val="0"/>
          <w:szCs w:val="21"/>
        </w:rPr>
        <w:t xml:space="preserve"> JGJ 8</w:t>
      </w:r>
    </w:p>
    <w:p w14:paraId="66EAD186" w14:textId="54783A6A" w:rsidR="00890859" w:rsidRDefault="002B0DD9" w:rsidP="00603446">
      <w:pPr>
        <w:ind w:firstLineChars="150" w:firstLine="316"/>
        <w:rPr>
          <w:kern w:val="0"/>
          <w:szCs w:val="21"/>
        </w:rPr>
      </w:pPr>
      <w:r w:rsidRPr="004746F3">
        <w:rPr>
          <w:rFonts w:hint="eastAsia"/>
          <w:b/>
          <w:bCs/>
          <w:kern w:val="0"/>
          <w:szCs w:val="21"/>
        </w:rPr>
        <w:t>6</w:t>
      </w:r>
      <w:r w:rsidR="00890859" w:rsidRPr="00405F73">
        <w:rPr>
          <w:kern w:val="0"/>
          <w:szCs w:val="21"/>
        </w:rPr>
        <w:t xml:space="preserve">  </w:t>
      </w:r>
      <w:r w:rsidR="00890859" w:rsidRPr="00405F73">
        <w:rPr>
          <w:rFonts w:hint="eastAsia"/>
          <w:kern w:val="0"/>
          <w:szCs w:val="21"/>
        </w:rPr>
        <w:t>《江苏省城市轨道交通工程监测技术规程》</w:t>
      </w:r>
      <w:r w:rsidR="00890859" w:rsidRPr="00405F73">
        <w:rPr>
          <w:kern w:val="0"/>
          <w:szCs w:val="21"/>
        </w:rPr>
        <w:t>DGJ32/J 195</w:t>
      </w:r>
    </w:p>
    <w:p w14:paraId="64F2B13F" w14:textId="77777777" w:rsidR="004A6CC1" w:rsidRPr="00405F73" w:rsidRDefault="004A6CC1" w:rsidP="00890859">
      <w:pPr>
        <w:ind w:firstLineChars="300" w:firstLine="630"/>
        <w:rPr>
          <w:kern w:val="0"/>
          <w:szCs w:val="21"/>
        </w:rPr>
      </w:pPr>
    </w:p>
    <w:p w14:paraId="2A14E215" w14:textId="77777777" w:rsidR="00890859" w:rsidRDefault="00890859" w:rsidP="000B78E2">
      <w:pPr>
        <w:sectPr w:rsidR="00890859" w:rsidSect="005054E9">
          <w:pgSz w:w="10433" w:h="14742"/>
          <w:pgMar w:top="1418" w:right="1701" w:bottom="1418" w:left="1418" w:header="851" w:footer="850" w:gutter="0"/>
          <w:cols w:space="425"/>
          <w:docGrid w:type="lines" w:linePitch="312"/>
        </w:sectPr>
      </w:pPr>
    </w:p>
    <w:p w14:paraId="222D1B70" w14:textId="77777777" w:rsidR="003C1F76" w:rsidRPr="00405F73" w:rsidRDefault="003C1F76" w:rsidP="00AB0B80">
      <w:pPr>
        <w:jc w:val="center"/>
        <w:rPr>
          <w:kern w:val="0"/>
          <w:szCs w:val="21"/>
        </w:rPr>
      </w:pPr>
    </w:p>
    <w:p w14:paraId="37824DB6" w14:textId="77777777" w:rsidR="003C1F76" w:rsidRPr="00425787" w:rsidRDefault="003C1F76" w:rsidP="00AB0B80">
      <w:pPr>
        <w:jc w:val="center"/>
        <w:rPr>
          <w:rFonts w:eastAsia="黑体"/>
          <w:b/>
          <w:sz w:val="24"/>
          <w:szCs w:val="24"/>
        </w:rPr>
      </w:pPr>
      <w:bookmarkStart w:id="200" w:name="_Toc24719_WPSOffice_Level1"/>
      <w:bookmarkStart w:id="201" w:name="_Toc5501_WPSOffice_Level1"/>
    </w:p>
    <w:p w14:paraId="1CEC1789" w14:textId="518EEB5E" w:rsidR="003C1F76" w:rsidRPr="00102C17" w:rsidRDefault="003C1F76" w:rsidP="00AB0B80">
      <w:pPr>
        <w:jc w:val="center"/>
        <w:rPr>
          <w:rFonts w:eastAsia="黑体"/>
          <w:sz w:val="32"/>
          <w:szCs w:val="32"/>
        </w:rPr>
      </w:pPr>
      <w:r w:rsidRPr="00102C17">
        <w:rPr>
          <w:rFonts w:eastAsia="黑体" w:hint="eastAsia"/>
          <w:sz w:val="32"/>
          <w:szCs w:val="32"/>
        </w:rPr>
        <w:t>团体</w:t>
      </w:r>
      <w:r w:rsidRPr="00102C17">
        <w:rPr>
          <w:rFonts w:eastAsia="黑体"/>
          <w:sz w:val="32"/>
          <w:szCs w:val="32"/>
        </w:rPr>
        <w:t>标准</w:t>
      </w:r>
      <w:bookmarkEnd w:id="200"/>
      <w:bookmarkEnd w:id="201"/>
    </w:p>
    <w:p w14:paraId="284FA322" w14:textId="77777777" w:rsidR="003C1F76" w:rsidRPr="00425787" w:rsidRDefault="003C1F76" w:rsidP="00AB0B80">
      <w:pPr>
        <w:jc w:val="center"/>
        <w:rPr>
          <w:rFonts w:eastAsia="黑体"/>
          <w:b/>
          <w:sz w:val="24"/>
          <w:szCs w:val="24"/>
        </w:rPr>
      </w:pPr>
    </w:p>
    <w:p w14:paraId="4E4F45B5" w14:textId="72E85847" w:rsidR="003C1F76" w:rsidRPr="00425787" w:rsidRDefault="003C1F76" w:rsidP="00AB0B80">
      <w:pPr>
        <w:jc w:val="center"/>
        <w:rPr>
          <w:rFonts w:ascii="宋体" w:hAnsi="宋体"/>
          <w:b/>
          <w:bCs/>
          <w:sz w:val="32"/>
          <w:szCs w:val="32"/>
        </w:rPr>
      </w:pPr>
      <w:r w:rsidRPr="00425787">
        <w:rPr>
          <w:rFonts w:ascii="宋体" w:hAnsi="宋体"/>
          <w:b/>
          <w:bCs/>
          <w:sz w:val="32"/>
          <w:szCs w:val="32"/>
        </w:rPr>
        <w:t>城市轨道交通工程</w:t>
      </w:r>
      <w:r w:rsidRPr="00425787">
        <w:rPr>
          <w:rFonts w:ascii="宋体" w:hAnsi="宋体" w:hint="eastAsia"/>
          <w:b/>
          <w:bCs/>
          <w:sz w:val="32"/>
          <w:szCs w:val="32"/>
        </w:rPr>
        <w:t>第三方</w:t>
      </w:r>
      <w:r w:rsidRPr="00425787">
        <w:rPr>
          <w:rFonts w:ascii="宋体" w:hAnsi="宋体"/>
          <w:b/>
          <w:bCs/>
          <w:sz w:val="32"/>
          <w:szCs w:val="32"/>
        </w:rPr>
        <w:t>监测</w:t>
      </w:r>
      <w:r w:rsidRPr="00425787">
        <w:rPr>
          <w:rFonts w:ascii="宋体" w:hAnsi="宋体" w:hint="eastAsia"/>
          <w:b/>
          <w:bCs/>
          <w:sz w:val="32"/>
          <w:szCs w:val="32"/>
        </w:rPr>
        <w:t>工作</w:t>
      </w:r>
      <w:r w:rsidRPr="00425787">
        <w:rPr>
          <w:rFonts w:ascii="宋体" w:hAnsi="宋体"/>
          <w:b/>
          <w:bCs/>
          <w:sz w:val="32"/>
          <w:szCs w:val="32"/>
        </w:rPr>
        <w:t>标准</w:t>
      </w:r>
    </w:p>
    <w:p w14:paraId="52320499" w14:textId="77777777" w:rsidR="003C1F76" w:rsidRPr="00425787" w:rsidRDefault="003C1F76" w:rsidP="00AB0B80">
      <w:pPr>
        <w:jc w:val="center"/>
        <w:rPr>
          <w:rFonts w:eastAsia="黑体"/>
          <w:w w:val="95"/>
          <w:sz w:val="24"/>
          <w:szCs w:val="24"/>
        </w:rPr>
      </w:pPr>
    </w:p>
    <w:p w14:paraId="5CDD2059" w14:textId="77777777" w:rsidR="003C1F76" w:rsidRPr="00102C17" w:rsidRDefault="003C1F76" w:rsidP="00AB0B80">
      <w:pPr>
        <w:keepNext/>
        <w:keepLines/>
        <w:jc w:val="center"/>
        <w:outlineLvl w:val="0"/>
        <w:rPr>
          <w:rFonts w:ascii="黑体" w:eastAsia="黑体" w:hAnsi="黑体"/>
          <w:bCs/>
          <w:kern w:val="44"/>
          <w:sz w:val="28"/>
          <w:szCs w:val="28"/>
        </w:rPr>
      </w:pPr>
      <w:bookmarkStart w:id="202" w:name="_Toc23754_WPSOffice_Level1"/>
      <w:bookmarkStart w:id="203" w:name="_Toc32026_WPSOffice_Level1"/>
      <w:bookmarkStart w:id="204" w:name="_Toc28515"/>
      <w:bookmarkStart w:id="205" w:name="_Toc86682013"/>
      <w:bookmarkStart w:id="206" w:name="_Toc97822594"/>
      <w:bookmarkStart w:id="207" w:name="_Toc103241947"/>
      <w:bookmarkStart w:id="208" w:name="_Toc163575048"/>
      <w:bookmarkStart w:id="209" w:name="_Toc163743694"/>
      <w:bookmarkStart w:id="210" w:name="_Toc163766699"/>
      <w:bookmarkStart w:id="211" w:name="_Toc166769637"/>
      <w:bookmarkStart w:id="212" w:name="_Toc168303057"/>
      <w:bookmarkStart w:id="213" w:name="_Toc168303127"/>
      <w:bookmarkStart w:id="214" w:name="_Toc168304027"/>
      <w:bookmarkStart w:id="215" w:name="_Toc177821757"/>
      <w:bookmarkStart w:id="216" w:name="_Toc177992017"/>
      <w:bookmarkStart w:id="217" w:name="_Toc178326234"/>
      <w:r w:rsidRPr="00102C17">
        <w:rPr>
          <w:rFonts w:ascii="黑体" w:eastAsia="黑体" w:hAnsi="黑体"/>
          <w:bCs/>
          <w:kern w:val="44"/>
          <w:sz w:val="28"/>
          <w:szCs w:val="28"/>
        </w:rPr>
        <w:t>条文说明</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78F0630" w14:textId="77777777" w:rsidR="006D60B1" w:rsidRDefault="006D60B1" w:rsidP="000B78E2"/>
    <w:p w14:paraId="22DF4911" w14:textId="77777777" w:rsidR="006D60B1" w:rsidRDefault="006D60B1" w:rsidP="000B78E2">
      <w:pPr>
        <w:sectPr w:rsidR="006D60B1" w:rsidSect="005054E9">
          <w:footerReference w:type="default" r:id="rId13"/>
          <w:pgSz w:w="10433" w:h="14742"/>
          <w:pgMar w:top="1418" w:right="1701" w:bottom="1418" w:left="1418" w:header="851" w:footer="992" w:gutter="0"/>
          <w:cols w:space="425"/>
          <w:docGrid w:type="lines" w:linePitch="312"/>
        </w:sectPr>
      </w:pPr>
    </w:p>
    <w:p w14:paraId="78EB4F5F" w14:textId="77777777" w:rsidR="00235DEF" w:rsidRPr="00235DEF" w:rsidRDefault="006D60B1" w:rsidP="00264535">
      <w:pPr>
        <w:pStyle w:val="Heading310"/>
        <w:keepNext/>
        <w:keepLines/>
        <w:spacing w:before="0" w:after="480"/>
        <w:ind w:left="0"/>
        <w:jc w:val="center"/>
        <w:rPr>
          <w:rFonts w:ascii="Times New Roman" w:eastAsia="宋体" w:hAnsi="Times New Roman" w:cs="Times New Roman"/>
          <w:noProof/>
        </w:rPr>
      </w:pPr>
      <w:r w:rsidRPr="00405F73">
        <w:rPr>
          <w:rFonts w:ascii="Times New Roman"/>
          <w:b/>
          <w:bCs/>
          <w:sz w:val="32"/>
          <w:szCs w:val="32"/>
        </w:rPr>
        <w:lastRenderedPageBreak/>
        <w:t>目</w:t>
      </w:r>
      <w:r w:rsidRPr="00405F73">
        <w:rPr>
          <w:rFonts w:ascii="Times New Roman"/>
          <w:b/>
          <w:bCs/>
          <w:sz w:val="32"/>
          <w:szCs w:val="32"/>
        </w:rPr>
        <w:t xml:space="preserve">  </w:t>
      </w:r>
      <w:r w:rsidRPr="00405F73">
        <w:rPr>
          <w:rFonts w:ascii="Times New Roman"/>
          <w:b/>
          <w:bCs/>
          <w:sz w:val="32"/>
          <w:szCs w:val="32"/>
          <w:lang w:eastAsia="zh-CN"/>
        </w:rPr>
        <w:t>次</w:t>
      </w:r>
      <w:r w:rsidR="001E69DA" w:rsidRPr="00235DEF">
        <w:rPr>
          <w:rFonts w:ascii="Times New Roman" w:eastAsia="宋体" w:hAnsi="Times New Roman" w:cs="Times New Roman"/>
          <w:sz w:val="24"/>
          <w:szCs w:val="24"/>
        </w:rPr>
        <w:fldChar w:fldCharType="begin"/>
      </w:r>
      <w:r w:rsidR="001E69DA" w:rsidRPr="00235DEF">
        <w:rPr>
          <w:rFonts w:ascii="Times New Roman" w:eastAsia="宋体" w:hAnsi="Times New Roman" w:cs="Times New Roman"/>
          <w:sz w:val="24"/>
          <w:szCs w:val="24"/>
        </w:rPr>
        <w:instrText xml:space="preserve"> TOC \o "1-2" \h \z \u </w:instrText>
      </w:r>
      <w:r w:rsidR="001E69DA" w:rsidRPr="00235DEF">
        <w:rPr>
          <w:rFonts w:ascii="Times New Roman" w:eastAsia="宋体" w:hAnsi="Times New Roman" w:cs="Times New Roman"/>
          <w:sz w:val="24"/>
          <w:szCs w:val="24"/>
        </w:rPr>
        <w:fldChar w:fldCharType="separate"/>
      </w:r>
    </w:p>
    <w:p w14:paraId="16422CC2" w14:textId="11E855DA" w:rsidR="00235DEF" w:rsidRPr="00235DEF" w:rsidRDefault="00834617">
      <w:pPr>
        <w:pStyle w:val="11"/>
        <w:rPr>
          <w:kern w:val="2"/>
          <w:sz w:val="21"/>
          <w:lang w:val="en-US" w:bidi="ar-SA"/>
          <w14:ligatures w14:val="standardContextual"/>
        </w:rPr>
      </w:pPr>
      <w:hyperlink w:anchor="_Toc178326235" w:history="1">
        <w:r w:rsidR="00235DEF" w:rsidRPr="00235DEF">
          <w:rPr>
            <w:rStyle w:val="a8"/>
          </w:rPr>
          <w:t xml:space="preserve">1  </w:t>
        </w:r>
        <w:r w:rsidR="00235DEF" w:rsidRPr="00235DEF">
          <w:rPr>
            <w:rStyle w:val="a8"/>
          </w:rPr>
          <w:t>总</w:t>
        </w:r>
        <w:r w:rsidR="00235DEF" w:rsidRPr="00235DEF">
          <w:rPr>
            <w:rStyle w:val="a8"/>
          </w:rPr>
          <w:t xml:space="preserve">   </w:t>
        </w:r>
        <w:r w:rsidR="00235DEF" w:rsidRPr="00235DEF">
          <w:rPr>
            <w:rStyle w:val="a8"/>
          </w:rPr>
          <w:t>则</w:t>
        </w:r>
        <w:r w:rsidR="00235DEF" w:rsidRPr="00235DEF">
          <w:rPr>
            <w:webHidden/>
          </w:rPr>
          <w:tab/>
        </w:r>
        <w:r w:rsidR="00235DEF" w:rsidRPr="00235DEF">
          <w:rPr>
            <w:webHidden/>
          </w:rPr>
          <w:fldChar w:fldCharType="begin"/>
        </w:r>
        <w:r w:rsidR="00235DEF" w:rsidRPr="00235DEF">
          <w:rPr>
            <w:webHidden/>
          </w:rPr>
          <w:instrText xml:space="preserve"> PAGEREF _Toc178326235 \h </w:instrText>
        </w:r>
        <w:r w:rsidR="00235DEF" w:rsidRPr="00235DEF">
          <w:rPr>
            <w:webHidden/>
          </w:rPr>
        </w:r>
        <w:r w:rsidR="00235DEF" w:rsidRPr="00235DEF">
          <w:rPr>
            <w:webHidden/>
          </w:rPr>
          <w:fldChar w:fldCharType="separate"/>
        </w:r>
        <w:r w:rsidR="00AF4A1E">
          <w:rPr>
            <w:webHidden/>
          </w:rPr>
          <w:t>36</w:t>
        </w:r>
        <w:r w:rsidR="00235DEF" w:rsidRPr="00235DEF">
          <w:rPr>
            <w:webHidden/>
          </w:rPr>
          <w:fldChar w:fldCharType="end"/>
        </w:r>
      </w:hyperlink>
    </w:p>
    <w:p w14:paraId="03BBDCA1" w14:textId="3B1A149E" w:rsidR="00235DEF" w:rsidRPr="00235DEF" w:rsidRDefault="00834617">
      <w:pPr>
        <w:pStyle w:val="11"/>
        <w:rPr>
          <w:kern w:val="2"/>
          <w:sz w:val="21"/>
          <w:lang w:val="en-US" w:bidi="ar-SA"/>
          <w14:ligatures w14:val="standardContextual"/>
        </w:rPr>
      </w:pPr>
      <w:hyperlink w:anchor="_Toc178326236" w:history="1">
        <w:r w:rsidR="00235DEF" w:rsidRPr="00235DEF">
          <w:rPr>
            <w:rStyle w:val="a8"/>
          </w:rPr>
          <w:t xml:space="preserve">2  </w:t>
        </w:r>
        <w:r w:rsidR="00235DEF" w:rsidRPr="00235DEF">
          <w:rPr>
            <w:rStyle w:val="a8"/>
          </w:rPr>
          <w:t>术</w:t>
        </w:r>
        <w:r w:rsidR="00235DEF" w:rsidRPr="00235DEF">
          <w:rPr>
            <w:rStyle w:val="a8"/>
          </w:rPr>
          <w:t xml:space="preserve">   </w:t>
        </w:r>
        <w:r w:rsidR="00235DEF" w:rsidRPr="00235DEF">
          <w:rPr>
            <w:rStyle w:val="a8"/>
          </w:rPr>
          <w:t>语</w:t>
        </w:r>
        <w:r w:rsidR="00235DEF" w:rsidRPr="00235DEF">
          <w:rPr>
            <w:webHidden/>
          </w:rPr>
          <w:tab/>
        </w:r>
        <w:r w:rsidR="00235DEF" w:rsidRPr="00235DEF">
          <w:rPr>
            <w:webHidden/>
          </w:rPr>
          <w:fldChar w:fldCharType="begin"/>
        </w:r>
        <w:r w:rsidR="00235DEF" w:rsidRPr="00235DEF">
          <w:rPr>
            <w:webHidden/>
          </w:rPr>
          <w:instrText xml:space="preserve"> PAGEREF _Toc178326236 \h </w:instrText>
        </w:r>
        <w:r w:rsidR="00235DEF" w:rsidRPr="00235DEF">
          <w:rPr>
            <w:webHidden/>
          </w:rPr>
        </w:r>
        <w:r w:rsidR="00235DEF" w:rsidRPr="00235DEF">
          <w:rPr>
            <w:webHidden/>
          </w:rPr>
          <w:fldChar w:fldCharType="separate"/>
        </w:r>
        <w:r w:rsidR="00AF4A1E">
          <w:rPr>
            <w:webHidden/>
          </w:rPr>
          <w:t>37</w:t>
        </w:r>
        <w:r w:rsidR="00235DEF" w:rsidRPr="00235DEF">
          <w:rPr>
            <w:webHidden/>
          </w:rPr>
          <w:fldChar w:fldCharType="end"/>
        </w:r>
      </w:hyperlink>
    </w:p>
    <w:p w14:paraId="590BD145" w14:textId="77803661" w:rsidR="00235DEF" w:rsidRPr="00235DEF" w:rsidRDefault="00834617">
      <w:pPr>
        <w:pStyle w:val="11"/>
        <w:rPr>
          <w:kern w:val="2"/>
          <w:sz w:val="21"/>
          <w:lang w:val="en-US" w:bidi="ar-SA"/>
          <w14:ligatures w14:val="standardContextual"/>
        </w:rPr>
      </w:pPr>
      <w:hyperlink w:anchor="_Toc178326237" w:history="1">
        <w:r w:rsidR="00235DEF" w:rsidRPr="00235DEF">
          <w:rPr>
            <w:rStyle w:val="a8"/>
          </w:rPr>
          <w:t xml:space="preserve">3  </w:t>
        </w:r>
        <w:r w:rsidR="00235DEF" w:rsidRPr="00235DEF">
          <w:rPr>
            <w:rStyle w:val="a8"/>
          </w:rPr>
          <w:t>基</w:t>
        </w:r>
        <w:r w:rsidR="00235DEF" w:rsidRPr="00235DEF">
          <w:rPr>
            <w:rStyle w:val="a8"/>
          </w:rPr>
          <w:t xml:space="preserve"> </w:t>
        </w:r>
        <w:r w:rsidR="00235DEF" w:rsidRPr="00235DEF">
          <w:rPr>
            <w:rStyle w:val="a8"/>
          </w:rPr>
          <w:t>本</w:t>
        </w:r>
        <w:r w:rsidR="00235DEF" w:rsidRPr="00235DEF">
          <w:rPr>
            <w:rStyle w:val="a8"/>
          </w:rPr>
          <w:t xml:space="preserve"> </w:t>
        </w:r>
        <w:r w:rsidR="00235DEF" w:rsidRPr="00235DEF">
          <w:rPr>
            <w:rStyle w:val="a8"/>
          </w:rPr>
          <w:t>规</w:t>
        </w:r>
        <w:r w:rsidR="00235DEF" w:rsidRPr="00235DEF">
          <w:rPr>
            <w:rStyle w:val="a8"/>
          </w:rPr>
          <w:t xml:space="preserve"> </w:t>
        </w:r>
        <w:r w:rsidR="00235DEF" w:rsidRPr="00235DEF">
          <w:rPr>
            <w:rStyle w:val="a8"/>
          </w:rPr>
          <w:t>定</w:t>
        </w:r>
        <w:r w:rsidR="00235DEF" w:rsidRPr="00235DEF">
          <w:rPr>
            <w:webHidden/>
          </w:rPr>
          <w:tab/>
        </w:r>
        <w:r w:rsidR="00235DEF" w:rsidRPr="00235DEF">
          <w:rPr>
            <w:webHidden/>
          </w:rPr>
          <w:fldChar w:fldCharType="begin"/>
        </w:r>
        <w:r w:rsidR="00235DEF" w:rsidRPr="00235DEF">
          <w:rPr>
            <w:webHidden/>
          </w:rPr>
          <w:instrText xml:space="preserve"> PAGEREF _Toc178326237 \h </w:instrText>
        </w:r>
        <w:r w:rsidR="00235DEF" w:rsidRPr="00235DEF">
          <w:rPr>
            <w:webHidden/>
          </w:rPr>
        </w:r>
        <w:r w:rsidR="00235DEF" w:rsidRPr="00235DEF">
          <w:rPr>
            <w:webHidden/>
          </w:rPr>
          <w:fldChar w:fldCharType="separate"/>
        </w:r>
        <w:r w:rsidR="00AF4A1E">
          <w:rPr>
            <w:webHidden/>
          </w:rPr>
          <w:t>38</w:t>
        </w:r>
        <w:r w:rsidR="00235DEF" w:rsidRPr="00235DEF">
          <w:rPr>
            <w:webHidden/>
          </w:rPr>
          <w:fldChar w:fldCharType="end"/>
        </w:r>
      </w:hyperlink>
    </w:p>
    <w:p w14:paraId="35683A87" w14:textId="519AD92D" w:rsidR="00235DEF" w:rsidRPr="00235DEF" w:rsidRDefault="00834617">
      <w:pPr>
        <w:pStyle w:val="11"/>
        <w:rPr>
          <w:kern w:val="2"/>
          <w:sz w:val="21"/>
          <w:lang w:val="en-US" w:bidi="ar-SA"/>
          <w14:ligatures w14:val="standardContextual"/>
        </w:rPr>
      </w:pPr>
      <w:hyperlink w:anchor="_Toc178326238" w:history="1">
        <w:r w:rsidR="00235DEF" w:rsidRPr="00235DEF">
          <w:rPr>
            <w:rStyle w:val="a8"/>
          </w:rPr>
          <w:t xml:space="preserve">4  </w:t>
        </w:r>
        <w:r w:rsidR="00235DEF" w:rsidRPr="00235DEF">
          <w:rPr>
            <w:rStyle w:val="a8"/>
          </w:rPr>
          <w:t>组织机构</w:t>
        </w:r>
        <w:r w:rsidR="00235DEF" w:rsidRPr="00235DEF">
          <w:rPr>
            <w:webHidden/>
          </w:rPr>
          <w:tab/>
        </w:r>
        <w:r w:rsidR="00235DEF" w:rsidRPr="00235DEF">
          <w:rPr>
            <w:webHidden/>
          </w:rPr>
          <w:fldChar w:fldCharType="begin"/>
        </w:r>
        <w:r w:rsidR="00235DEF" w:rsidRPr="00235DEF">
          <w:rPr>
            <w:webHidden/>
          </w:rPr>
          <w:instrText xml:space="preserve"> PAGEREF _Toc178326238 \h </w:instrText>
        </w:r>
        <w:r w:rsidR="00235DEF" w:rsidRPr="00235DEF">
          <w:rPr>
            <w:webHidden/>
          </w:rPr>
        </w:r>
        <w:r w:rsidR="00235DEF" w:rsidRPr="00235DEF">
          <w:rPr>
            <w:webHidden/>
          </w:rPr>
          <w:fldChar w:fldCharType="separate"/>
        </w:r>
        <w:r w:rsidR="00AF4A1E">
          <w:rPr>
            <w:webHidden/>
          </w:rPr>
          <w:t>39</w:t>
        </w:r>
        <w:r w:rsidR="00235DEF" w:rsidRPr="00235DEF">
          <w:rPr>
            <w:webHidden/>
          </w:rPr>
          <w:fldChar w:fldCharType="end"/>
        </w:r>
      </w:hyperlink>
    </w:p>
    <w:p w14:paraId="7A9A2D8C" w14:textId="23D3CFE6" w:rsidR="00235DEF" w:rsidRPr="00235DEF" w:rsidRDefault="00834617">
      <w:pPr>
        <w:pStyle w:val="21"/>
        <w:rPr>
          <w:b w:val="0"/>
          <w:bCs w:val="0"/>
          <w:color w:val="auto"/>
          <w:kern w:val="2"/>
          <w:sz w:val="21"/>
          <w:szCs w:val="22"/>
          <w:lang w:bidi="ar-SA"/>
          <w14:ligatures w14:val="standardContextual"/>
        </w:rPr>
      </w:pPr>
      <w:hyperlink w:anchor="_Toc178326239" w:history="1">
        <w:r w:rsidR="00235DEF" w:rsidRPr="00235DEF">
          <w:rPr>
            <w:rStyle w:val="a8"/>
            <w:b w:val="0"/>
            <w:bCs w:val="0"/>
          </w:rPr>
          <w:t xml:space="preserve">4.1  </w:t>
        </w:r>
        <w:r w:rsidR="00235DEF" w:rsidRPr="00235DEF">
          <w:rPr>
            <w:rStyle w:val="a8"/>
            <w:b w:val="0"/>
            <w:bCs w:val="0"/>
          </w:rPr>
          <w:t>一般规定</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_Toc178326239 \h </w:instrText>
        </w:r>
        <w:r w:rsidR="00235DEF" w:rsidRPr="00235DEF">
          <w:rPr>
            <w:b w:val="0"/>
            <w:bCs w:val="0"/>
            <w:webHidden/>
          </w:rPr>
        </w:r>
        <w:r w:rsidR="00235DEF" w:rsidRPr="00235DEF">
          <w:rPr>
            <w:b w:val="0"/>
            <w:bCs w:val="0"/>
            <w:webHidden/>
          </w:rPr>
          <w:fldChar w:fldCharType="separate"/>
        </w:r>
        <w:r w:rsidR="00AF4A1E">
          <w:rPr>
            <w:b w:val="0"/>
            <w:bCs w:val="0"/>
            <w:webHidden/>
          </w:rPr>
          <w:t>39</w:t>
        </w:r>
        <w:r w:rsidR="00235DEF" w:rsidRPr="00235DEF">
          <w:rPr>
            <w:b w:val="0"/>
            <w:bCs w:val="0"/>
            <w:webHidden/>
          </w:rPr>
          <w:fldChar w:fldCharType="end"/>
        </w:r>
      </w:hyperlink>
    </w:p>
    <w:p w14:paraId="07D25244" w14:textId="7022EE83" w:rsidR="00235DEF" w:rsidRPr="00235DEF" w:rsidRDefault="00834617">
      <w:pPr>
        <w:pStyle w:val="21"/>
        <w:rPr>
          <w:b w:val="0"/>
          <w:bCs w:val="0"/>
          <w:color w:val="auto"/>
          <w:kern w:val="2"/>
          <w:sz w:val="21"/>
          <w:szCs w:val="22"/>
          <w:lang w:bidi="ar-SA"/>
          <w14:ligatures w14:val="standardContextual"/>
        </w:rPr>
      </w:pPr>
      <w:hyperlink w:anchor="_Toc178326240" w:history="1">
        <w:r w:rsidR="00235DEF" w:rsidRPr="00235DEF">
          <w:rPr>
            <w:rStyle w:val="a8"/>
            <w:b w:val="0"/>
            <w:bCs w:val="0"/>
          </w:rPr>
          <w:t xml:space="preserve">4.2  </w:t>
        </w:r>
        <w:r w:rsidR="00235DEF" w:rsidRPr="00235DEF">
          <w:rPr>
            <w:rStyle w:val="a8"/>
            <w:b w:val="0"/>
            <w:bCs w:val="0"/>
          </w:rPr>
          <w:t>人员设置</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_Toc178326240 \h </w:instrText>
        </w:r>
        <w:r w:rsidR="00235DEF" w:rsidRPr="00235DEF">
          <w:rPr>
            <w:b w:val="0"/>
            <w:bCs w:val="0"/>
            <w:webHidden/>
          </w:rPr>
        </w:r>
        <w:r w:rsidR="00235DEF" w:rsidRPr="00235DEF">
          <w:rPr>
            <w:b w:val="0"/>
            <w:bCs w:val="0"/>
            <w:webHidden/>
          </w:rPr>
          <w:fldChar w:fldCharType="separate"/>
        </w:r>
        <w:r w:rsidR="00AF4A1E">
          <w:rPr>
            <w:b w:val="0"/>
            <w:bCs w:val="0"/>
            <w:webHidden/>
          </w:rPr>
          <w:t>39</w:t>
        </w:r>
        <w:r w:rsidR="00235DEF" w:rsidRPr="00235DEF">
          <w:rPr>
            <w:b w:val="0"/>
            <w:bCs w:val="0"/>
            <w:webHidden/>
          </w:rPr>
          <w:fldChar w:fldCharType="end"/>
        </w:r>
      </w:hyperlink>
    </w:p>
    <w:p w14:paraId="2AAABEAA" w14:textId="33344DE8" w:rsidR="00235DEF" w:rsidRPr="00235DEF" w:rsidRDefault="00834617">
      <w:pPr>
        <w:pStyle w:val="21"/>
        <w:rPr>
          <w:b w:val="0"/>
          <w:bCs w:val="0"/>
          <w:color w:val="auto"/>
          <w:kern w:val="2"/>
          <w:sz w:val="21"/>
          <w:szCs w:val="22"/>
          <w:lang w:bidi="ar-SA"/>
          <w14:ligatures w14:val="standardContextual"/>
        </w:rPr>
      </w:pPr>
      <w:hyperlink w:anchor="_Toc178326241" w:history="1">
        <w:r w:rsidR="00235DEF" w:rsidRPr="00235DEF">
          <w:rPr>
            <w:rStyle w:val="a8"/>
            <w:b w:val="0"/>
            <w:bCs w:val="0"/>
          </w:rPr>
          <w:t xml:space="preserve">4.3  </w:t>
        </w:r>
        <w:r w:rsidR="00235DEF" w:rsidRPr="00235DEF">
          <w:rPr>
            <w:rStyle w:val="a8"/>
            <w:b w:val="0"/>
            <w:bCs w:val="0"/>
          </w:rPr>
          <w:t>工作制度</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_Toc178326241 \h </w:instrText>
        </w:r>
        <w:r w:rsidR="00235DEF" w:rsidRPr="00235DEF">
          <w:rPr>
            <w:b w:val="0"/>
            <w:bCs w:val="0"/>
            <w:webHidden/>
          </w:rPr>
        </w:r>
        <w:r w:rsidR="00235DEF" w:rsidRPr="00235DEF">
          <w:rPr>
            <w:b w:val="0"/>
            <w:bCs w:val="0"/>
            <w:webHidden/>
          </w:rPr>
          <w:fldChar w:fldCharType="separate"/>
        </w:r>
        <w:r w:rsidR="00AF4A1E">
          <w:rPr>
            <w:b w:val="0"/>
            <w:bCs w:val="0"/>
            <w:webHidden/>
          </w:rPr>
          <w:t>41</w:t>
        </w:r>
        <w:r w:rsidR="00235DEF" w:rsidRPr="00235DEF">
          <w:rPr>
            <w:b w:val="0"/>
            <w:bCs w:val="0"/>
            <w:webHidden/>
          </w:rPr>
          <w:fldChar w:fldCharType="end"/>
        </w:r>
      </w:hyperlink>
    </w:p>
    <w:p w14:paraId="73614FEE" w14:textId="512B6CE4" w:rsidR="00235DEF" w:rsidRPr="00235DEF" w:rsidRDefault="00834617">
      <w:pPr>
        <w:pStyle w:val="11"/>
        <w:rPr>
          <w:kern w:val="2"/>
          <w:sz w:val="21"/>
          <w:lang w:val="en-US" w:bidi="ar-SA"/>
          <w14:ligatures w14:val="standardContextual"/>
        </w:rPr>
      </w:pPr>
      <w:hyperlink w:anchor="_Toc178326242" w:history="1">
        <w:r w:rsidR="00235DEF" w:rsidRPr="00235DEF">
          <w:rPr>
            <w:rStyle w:val="a8"/>
          </w:rPr>
          <w:t>5</w:t>
        </w:r>
        <w:r w:rsidR="00235DEF" w:rsidRPr="00235DEF">
          <w:rPr>
            <w:rStyle w:val="a8"/>
            <w:lang w:eastAsia="zh-TW"/>
          </w:rPr>
          <w:t xml:space="preserve"> </w:t>
        </w:r>
        <w:r w:rsidR="00235DEF" w:rsidRPr="00235DEF">
          <w:rPr>
            <w:rStyle w:val="a8"/>
          </w:rPr>
          <w:t xml:space="preserve"> </w:t>
        </w:r>
        <w:r w:rsidR="00235DEF" w:rsidRPr="00235DEF">
          <w:rPr>
            <w:rStyle w:val="a8"/>
            <w:lang w:eastAsia="zh-TW"/>
          </w:rPr>
          <w:t>第三方监测工作</w:t>
        </w:r>
        <w:r w:rsidR="00235DEF" w:rsidRPr="00235DEF">
          <w:rPr>
            <w:webHidden/>
          </w:rPr>
          <w:tab/>
        </w:r>
        <w:r w:rsidR="00235DEF" w:rsidRPr="00235DEF">
          <w:rPr>
            <w:webHidden/>
          </w:rPr>
          <w:fldChar w:fldCharType="begin"/>
        </w:r>
        <w:r w:rsidR="00235DEF" w:rsidRPr="00235DEF">
          <w:rPr>
            <w:webHidden/>
          </w:rPr>
          <w:instrText xml:space="preserve"> PAGEREF _Toc178326242 \h </w:instrText>
        </w:r>
        <w:r w:rsidR="00235DEF" w:rsidRPr="00235DEF">
          <w:rPr>
            <w:webHidden/>
          </w:rPr>
        </w:r>
        <w:r w:rsidR="00235DEF" w:rsidRPr="00235DEF">
          <w:rPr>
            <w:webHidden/>
          </w:rPr>
          <w:fldChar w:fldCharType="separate"/>
        </w:r>
        <w:r w:rsidR="00AF4A1E">
          <w:rPr>
            <w:webHidden/>
          </w:rPr>
          <w:t>42</w:t>
        </w:r>
        <w:r w:rsidR="00235DEF" w:rsidRPr="00235DEF">
          <w:rPr>
            <w:webHidden/>
          </w:rPr>
          <w:fldChar w:fldCharType="end"/>
        </w:r>
      </w:hyperlink>
    </w:p>
    <w:p w14:paraId="774444EF" w14:textId="52817EFC" w:rsidR="00235DEF" w:rsidRPr="00235DEF" w:rsidRDefault="00834617">
      <w:pPr>
        <w:pStyle w:val="21"/>
        <w:rPr>
          <w:b w:val="0"/>
          <w:bCs w:val="0"/>
          <w:color w:val="auto"/>
          <w:kern w:val="2"/>
          <w:sz w:val="21"/>
          <w:szCs w:val="22"/>
          <w:lang w:bidi="ar-SA"/>
          <w14:ligatures w14:val="standardContextual"/>
        </w:rPr>
      </w:pPr>
      <w:hyperlink w:anchor="_Toc178326243" w:history="1">
        <w:r w:rsidR="00235DEF" w:rsidRPr="00235DEF">
          <w:rPr>
            <w:rStyle w:val="a8"/>
            <w:b w:val="0"/>
            <w:bCs w:val="0"/>
          </w:rPr>
          <w:t xml:space="preserve">5.3  </w:t>
        </w:r>
        <w:r w:rsidR="00235DEF" w:rsidRPr="00235DEF">
          <w:rPr>
            <w:rStyle w:val="a8"/>
            <w:b w:val="0"/>
            <w:bCs w:val="0"/>
          </w:rPr>
          <w:t>方案编制与审核</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_Toc178326243 \h </w:instrText>
        </w:r>
        <w:r w:rsidR="00235DEF" w:rsidRPr="00235DEF">
          <w:rPr>
            <w:b w:val="0"/>
            <w:bCs w:val="0"/>
            <w:webHidden/>
          </w:rPr>
        </w:r>
        <w:r w:rsidR="00235DEF" w:rsidRPr="00235DEF">
          <w:rPr>
            <w:b w:val="0"/>
            <w:bCs w:val="0"/>
            <w:webHidden/>
          </w:rPr>
          <w:fldChar w:fldCharType="separate"/>
        </w:r>
        <w:r w:rsidR="00AF4A1E">
          <w:rPr>
            <w:b w:val="0"/>
            <w:bCs w:val="0"/>
            <w:webHidden/>
          </w:rPr>
          <w:t>42</w:t>
        </w:r>
        <w:r w:rsidR="00235DEF" w:rsidRPr="00235DEF">
          <w:rPr>
            <w:b w:val="0"/>
            <w:bCs w:val="0"/>
            <w:webHidden/>
          </w:rPr>
          <w:fldChar w:fldCharType="end"/>
        </w:r>
      </w:hyperlink>
    </w:p>
    <w:p w14:paraId="11157F2F" w14:textId="632E2242" w:rsidR="00235DEF" w:rsidRPr="00235DEF" w:rsidRDefault="00834617">
      <w:pPr>
        <w:pStyle w:val="21"/>
        <w:rPr>
          <w:b w:val="0"/>
          <w:bCs w:val="0"/>
          <w:color w:val="auto"/>
          <w:kern w:val="2"/>
          <w:sz w:val="21"/>
          <w:szCs w:val="22"/>
          <w:lang w:bidi="ar-SA"/>
          <w14:ligatures w14:val="standardContextual"/>
        </w:rPr>
      </w:pPr>
      <w:hyperlink w:anchor="_Toc178326244" w:history="1">
        <w:r w:rsidR="00235DEF" w:rsidRPr="00235DEF">
          <w:rPr>
            <w:rStyle w:val="a8"/>
            <w:b w:val="0"/>
            <w:bCs w:val="0"/>
          </w:rPr>
          <w:t xml:space="preserve">5.4  </w:t>
        </w:r>
        <w:r w:rsidR="00235DEF" w:rsidRPr="00235DEF">
          <w:rPr>
            <w:rStyle w:val="a8"/>
            <w:b w:val="0"/>
            <w:bCs w:val="0"/>
          </w:rPr>
          <w:t>第三方监测实施</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_Toc178326244 \h </w:instrText>
        </w:r>
        <w:r w:rsidR="00235DEF" w:rsidRPr="00235DEF">
          <w:rPr>
            <w:b w:val="0"/>
            <w:bCs w:val="0"/>
            <w:webHidden/>
          </w:rPr>
        </w:r>
        <w:r w:rsidR="00235DEF" w:rsidRPr="00235DEF">
          <w:rPr>
            <w:b w:val="0"/>
            <w:bCs w:val="0"/>
            <w:webHidden/>
          </w:rPr>
          <w:fldChar w:fldCharType="separate"/>
        </w:r>
        <w:r w:rsidR="00AF4A1E">
          <w:rPr>
            <w:b w:val="0"/>
            <w:bCs w:val="0"/>
            <w:webHidden/>
          </w:rPr>
          <w:t>43</w:t>
        </w:r>
        <w:r w:rsidR="00235DEF" w:rsidRPr="00235DEF">
          <w:rPr>
            <w:b w:val="0"/>
            <w:bCs w:val="0"/>
            <w:webHidden/>
          </w:rPr>
          <w:fldChar w:fldCharType="end"/>
        </w:r>
      </w:hyperlink>
    </w:p>
    <w:p w14:paraId="00BCF962" w14:textId="1EC9BEDC" w:rsidR="00235DEF" w:rsidRPr="00235DEF" w:rsidRDefault="00834617">
      <w:pPr>
        <w:pStyle w:val="11"/>
        <w:rPr>
          <w:kern w:val="2"/>
          <w:sz w:val="21"/>
          <w:lang w:val="en-US" w:bidi="ar-SA"/>
          <w14:ligatures w14:val="standardContextual"/>
        </w:rPr>
      </w:pPr>
      <w:hyperlink w:anchor="_Toc178326245" w:history="1">
        <w:r w:rsidR="00235DEF" w:rsidRPr="00235DEF">
          <w:rPr>
            <w:rStyle w:val="a8"/>
          </w:rPr>
          <w:t xml:space="preserve">6  </w:t>
        </w:r>
        <w:r w:rsidR="00235DEF" w:rsidRPr="00235DEF">
          <w:rPr>
            <w:rStyle w:val="a8"/>
          </w:rPr>
          <w:t>监测管理</w:t>
        </w:r>
        <w:r w:rsidR="00235DEF" w:rsidRPr="00235DEF">
          <w:rPr>
            <w:webHidden/>
          </w:rPr>
          <w:tab/>
        </w:r>
        <w:r w:rsidR="00235DEF" w:rsidRPr="00235DEF">
          <w:rPr>
            <w:webHidden/>
          </w:rPr>
          <w:fldChar w:fldCharType="begin"/>
        </w:r>
        <w:r w:rsidR="00235DEF" w:rsidRPr="00235DEF">
          <w:rPr>
            <w:webHidden/>
          </w:rPr>
          <w:instrText xml:space="preserve"> PAGEREF _Toc178326245 \h </w:instrText>
        </w:r>
        <w:r w:rsidR="00235DEF" w:rsidRPr="00235DEF">
          <w:rPr>
            <w:webHidden/>
          </w:rPr>
        </w:r>
        <w:r w:rsidR="00235DEF" w:rsidRPr="00235DEF">
          <w:rPr>
            <w:webHidden/>
          </w:rPr>
          <w:fldChar w:fldCharType="separate"/>
        </w:r>
        <w:r w:rsidR="00AF4A1E">
          <w:rPr>
            <w:webHidden/>
          </w:rPr>
          <w:t>47</w:t>
        </w:r>
        <w:r w:rsidR="00235DEF" w:rsidRPr="00235DEF">
          <w:rPr>
            <w:webHidden/>
          </w:rPr>
          <w:fldChar w:fldCharType="end"/>
        </w:r>
      </w:hyperlink>
    </w:p>
    <w:p w14:paraId="6CB7C6C4" w14:textId="22EC5A47" w:rsidR="00235DEF" w:rsidRPr="00235DEF" w:rsidRDefault="00834617">
      <w:pPr>
        <w:pStyle w:val="21"/>
        <w:rPr>
          <w:b w:val="0"/>
          <w:bCs w:val="0"/>
          <w:color w:val="auto"/>
          <w:kern w:val="2"/>
          <w:sz w:val="21"/>
          <w:szCs w:val="22"/>
          <w:lang w:bidi="ar-SA"/>
          <w14:ligatures w14:val="standardContextual"/>
        </w:rPr>
      </w:pPr>
      <w:hyperlink w:anchor="_Toc178326246" w:history="1">
        <w:r w:rsidR="00235DEF" w:rsidRPr="00235DEF">
          <w:rPr>
            <w:rStyle w:val="a8"/>
            <w:b w:val="0"/>
            <w:bCs w:val="0"/>
          </w:rPr>
          <w:t xml:space="preserve">6.1  </w:t>
        </w:r>
        <w:r w:rsidR="00235DEF" w:rsidRPr="00235DEF">
          <w:rPr>
            <w:rStyle w:val="a8"/>
            <w:b w:val="0"/>
            <w:bCs w:val="0"/>
          </w:rPr>
          <w:t>一般规定</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_Toc178326246 \h </w:instrText>
        </w:r>
        <w:r w:rsidR="00235DEF" w:rsidRPr="00235DEF">
          <w:rPr>
            <w:b w:val="0"/>
            <w:bCs w:val="0"/>
            <w:webHidden/>
          </w:rPr>
        </w:r>
        <w:r w:rsidR="00235DEF" w:rsidRPr="00235DEF">
          <w:rPr>
            <w:b w:val="0"/>
            <w:bCs w:val="0"/>
            <w:webHidden/>
          </w:rPr>
          <w:fldChar w:fldCharType="separate"/>
        </w:r>
        <w:r w:rsidR="00AF4A1E">
          <w:rPr>
            <w:b w:val="0"/>
            <w:bCs w:val="0"/>
            <w:webHidden/>
          </w:rPr>
          <w:t>47</w:t>
        </w:r>
        <w:r w:rsidR="00235DEF" w:rsidRPr="00235DEF">
          <w:rPr>
            <w:b w:val="0"/>
            <w:bCs w:val="0"/>
            <w:webHidden/>
          </w:rPr>
          <w:fldChar w:fldCharType="end"/>
        </w:r>
      </w:hyperlink>
    </w:p>
    <w:p w14:paraId="615146D0" w14:textId="7E31F7AD" w:rsidR="00235DEF" w:rsidRPr="00235DEF" w:rsidRDefault="00834617">
      <w:pPr>
        <w:pStyle w:val="21"/>
        <w:rPr>
          <w:b w:val="0"/>
          <w:bCs w:val="0"/>
          <w:color w:val="auto"/>
          <w:kern w:val="2"/>
          <w:sz w:val="21"/>
          <w:szCs w:val="22"/>
          <w:lang w:bidi="ar-SA"/>
          <w14:ligatures w14:val="standardContextual"/>
        </w:rPr>
      </w:pPr>
      <w:hyperlink w:anchor="_Toc178326247" w:history="1">
        <w:r w:rsidR="00235DEF" w:rsidRPr="00235DEF">
          <w:rPr>
            <w:rStyle w:val="a8"/>
            <w:b w:val="0"/>
            <w:bCs w:val="0"/>
          </w:rPr>
          <w:t xml:space="preserve">6.2  </w:t>
        </w:r>
        <w:r w:rsidR="00235DEF" w:rsidRPr="00235DEF">
          <w:rPr>
            <w:rStyle w:val="a8"/>
            <w:b w:val="0"/>
            <w:bCs w:val="0"/>
          </w:rPr>
          <w:t>监测准备阶段管理</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_Toc178326247 \h </w:instrText>
        </w:r>
        <w:r w:rsidR="00235DEF" w:rsidRPr="00235DEF">
          <w:rPr>
            <w:b w:val="0"/>
            <w:bCs w:val="0"/>
            <w:webHidden/>
          </w:rPr>
        </w:r>
        <w:r w:rsidR="00235DEF" w:rsidRPr="00235DEF">
          <w:rPr>
            <w:b w:val="0"/>
            <w:bCs w:val="0"/>
            <w:webHidden/>
          </w:rPr>
          <w:fldChar w:fldCharType="separate"/>
        </w:r>
        <w:r w:rsidR="00AF4A1E">
          <w:rPr>
            <w:b w:val="0"/>
            <w:bCs w:val="0"/>
            <w:webHidden/>
          </w:rPr>
          <w:t>47</w:t>
        </w:r>
        <w:r w:rsidR="00235DEF" w:rsidRPr="00235DEF">
          <w:rPr>
            <w:b w:val="0"/>
            <w:bCs w:val="0"/>
            <w:webHidden/>
          </w:rPr>
          <w:fldChar w:fldCharType="end"/>
        </w:r>
      </w:hyperlink>
    </w:p>
    <w:p w14:paraId="06167774" w14:textId="017546C9" w:rsidR="00235DEF" w:rsidRPr="00235DEF" w:rsidRDefault="00834617">
      <w:pPr>
        <w:pStyle w:val="21"/>
        <w:rPr>
          <w:b w:val="0"/>
          <w:bCs w:val="0"/>
          <w:color w:val="auto"/>
          <w:kern w:val="2"/>
          <w:sz w:val="21"/>
          <w:szCs w:val="22"/>
          <w:lang w:bidi="ar-SA"/>
          <w14:ligatures w14:val="standardContextual"/>
        </w:rPr>
      </w:pPr>
      <w:hyperlink w:anchor="_Toc178326248" w:history="1">
        <w:r w:rsidR="00235DEF" w:rsidRPr="00235DEF">
          <w:rPr>
            <w:rStyle w:val="a8"/>
            <w:b w:val="0"/>
            <w:bCs w:val="0"/>
          </w:rPr>
          <w:t xml:space="preserve">6.3  </w:t>
        </w:r>
        <w:r w:rsidR="00235DEF" w:rsidRPr="00235DEF">
          <w:rPr>
            <w:rStyle w:val="a8"/>
            <w:b w:val="0"/>
            <w:bCs w:val="0"/>
          </w:rPr>
          <w:t>监测实施阶段管理</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_Toc178326248 \h </w:instrText>
        </w:r>
        <w:r w:rsidR="00235DEF" w:rsidRPr="00235DEF">
          <w:rPr>
            <w:b w:val="0"/>
            <w:bCs w:val="0"/>
            <w:webHidden/>
          </w:rPr>
        </w:r>
        <w:r w:rsidR="00235DEF" w:rsidRPr="00235DEF">
          <w:rPr>
            <w:b w:val="0"/>
            <w:bCs w:val="0"/>
            <w:webHidden/>
          </w:rPr>
          <w:fldChar w:fldCharType="separate"/>
        </w:r>
        <w:r w:rsidR="00AF4A1E">
          <w:rPr>
            <w:b w:val="0"/>
            <w:bCs w:val="0"/>
            <w:webHidden/>
          </w:rPr>
          <w:t>49</w:t>
        </w:r>
        <w:r w:rsidR="00235DEF" w:rsidRPr="00235DEF">
          <w:rPr>
            <w:b w:val="0"/>
            <w:bCs w:val="0"/>
            <w:webHidden/>
          </w:rPr>
          <w:fldChar w:fldCharType="end"/>
        </w:r>
      </w:hyperlink>
    </w:p>
    <w:p w14:paraId="26F1411C" w14:textId="4568DEAB" w:rsidR="00235DEF" w:rsidRPr="00235DEF" w:rsidRDefault="00834617">
      <w:pPr>
        <w:pStyle w:val="11"/>
        <w:rPr>
          <w:kern w:val="2"/>
          <w:sz w:val="21"/>
          <w:lang w:val="en-US" w:bidi="ar-SA"/>
          <w14:ligatures w14:val="standardContextual"/>
        </w:rPr>
      </w:pPr>
      <w:hyperlink w:anchor="_Toc178326249" w:history="1">
        <w:r w:rsidR="00235DEF" w:rsidRPr="00235DEF">
          <w:rPr>
            <w:rStyle w:val="a8"/>
          </w:rPr>
          <w:t xml:space="preserve">7  </w:t>
        </w:r>
        <w:r w:rsidR="00235DEF" w:rsidRPr="00235DEF">
          <w:rPr>
            <w:rStyle w:val="a8"/>
          </w:rPr>
          <w:t>监测预警与消警管理</w:t>
        </w:r>
        <w:r w:rsidR="00235DEF" w:rsidRPr="00235DEF">
          <w:rPr>
            <w:webHidden/>
          </w:rPr>
          <w:tab/>
        </w:r>
        <w:r w:rsidR="00235DEF" w:rsidRPr="00235DEF">
          <w:rPr>
            <w:webHidden/>
          </w:rPr>
          <w:fldChar w:fldCharType="begin"/>
        </w:r>
        <w:r w:rsidR="00235DEF" w:rsidRPr="00235DEF">
          <w:rPr>
            <w:webHidden/>
          </w:rPr>
          <w:instrText xml:space="preserve"> PAGEREF _Toc178326249 \h </w:instrText>
        </w:r>
        <w:r w:rsidR="00235DEF" w:rsidRPr="00235DEF">
          <w:rPr>
            <w:webHidden/>
          </w:rPr>
        </w:r>
        <w:r w:rsidR="00235DEF" w:rsidRPr="00235DEF">
          <w:rPr>
            <w:webHidden/>
          </w:rPr>
          <w:fldChar w:fldCharType="separate"/>
        </w:r>
        <w:r w:rsidR="00AF4A1E">
          <w:rPr>
            <w:webHidden/>
          </w:rPr>
          <w:t>52</w:t>
        </w:r>
        <w:r w:rsidR="00235DEF" w:rsidRPr="00235DEF">
          <w:rPr>
            <w:webHidden/>
          </w:rPr>
          <w:fldChar w:fldCharType="end"/>
        </w:r>
      </w:hyperlink>
    </w:p>
    <w:p w14:paraId="105B89D8" w14:textId="3ACFA867" w:rsidR="00235DEF" w:rsidRPr="00235DEF" w:rsidRDefault="00834617">
      <w:pPr>
        <w:pStyle w:val="21"/>
        <w:rPr>
          <w:b w:val="0"/>
          <w:bCs w:val="0"/>
          <w:color w:val="auto"/>
          <w:kern w:val="2"/>
          <w:sz w:val="21"/>
          <w:szCs w:val="22"/>
          <w:lang w:bidi="ar-SA"/>
          <w14:ligatures w14:val="standardContextual"/>
        </w:rPr>
      </w:pPr>
      <w:hyperlink w:anchor="_Toc178326250" w:history="1">
        <w:r w:rsidR="00235DEF" w:rsidRPr="00235DEF">
          <w:rPr>
            <w:rStyle w:val="a8"/>
            <w:b w:val="0"/>
            <w:bCs w:val="0"/>
          </w:rPr>
          <w:t xml:space="preserve">7.1  </w:t>
        </w:r>
        <w:r w:rsidR="00235DEF" w:rsidRPr="00235DEF">
          <w:rPr>
            <w:rStyle w:val="a8"/>
            <w:b w:val="0"/>
            <w:bCs w:val="0"/>
          </w:rPr>
          <w:t>一般规定</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_Toc178326250 \h </w:instrText>
        </w:r>
        <w:r w:rsidR="00235DEF" w:rsidRPr="00235DEF">
          <w:rPr>
            <w:b w:val="0"/>
            <w:bCs w:val="0"/>
            <w:webHidden/>
          </w:rPr>
        </w:r>
        <w:r w:rsidR="00235DEF" w:rsidRPr="00235DEF">
          <w:rPr>
            <w:b w:val="0"/>
            <w:bCs w:val="0"/>
            <w:webHidden/>
          </w:rPr>
          <w:fldChar w:fldCharType="separate"/>
        </w:r>
        <w:r w:rsidR="00AF4A1E">
          <w:rPr>
            <w:b w:val="0"/>
            <w:bCs w:val="0"/>
            <w:webHidden/>
          </w:rPr>
          <w:t>52</w:t>
        </w:r>
        <w:r w:rsidR="00235DEF" w:rsidRPr="00235DEF">
          <w:rPr>
            <w:b w:val="0"/>
            <w:bCs w:val="0"/>
            <w:webHidden/>
          </w:rPr>
          <w:fldChar w:fldCharType="end"/>
        </w:r>
      </w:hyperlink>
    </w:p>
    <w:p w14:paraId="22C3DF90" w14:textId="7C82546B" w:rsidR="00235DEF" w:rsidRPr="00235DEF" w:rsidRDefault="00834617">
      <w:pPr>
        <w:pStyle w:val="21"/>
        <w:rPr>
          <w:b w:val="0"/>
          <w:bCs w:val="0"/>
          <w:color w:val="auto"/>
          <w:kern w:val="2"/>
          <w:sz w:val="21"/>
          <w:szCs w:val="22"/>
          <w:lang w:bidi="ar-SA"/>
          <w14:ligatures w14:val="standardContextual"/>
        </w:rPr>
      </w:pPr>
      <w:hyperlink w:anchor="_Toc178326251" w:history="1">
        <w:r w:rsidR="00235DEF" w:rsidRPr="00235DEF">
          <w:rPr>
            <w:rStyle w:val="a8"/>
            <w:b w:val="0"/>
            <w:bCs w:val="0"/>
          </w:rPr>
          <w:t xml:space="preserve">7.2  </w:t>
        </w:r>
        <w:r w:rsidR="00235DEF" w:rsidRPr="00235DEF">
          <w:rPr>
            <w:rStyle w:val="a8"/>
            <w:b w:val="0"/>
            <w:bCs w:val="0"/>
          </w:rPr>
          <w:t>预警管理</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_Toc178326251 \h </w:instrText>
        </w:r>
        <w:r w:rsidR="00235DEF" w:rsidRPr="00235DEF">
          <w:rPr>
            <w:b w:val="0"/>
            <w:bCs w:val="0"/>
            <w:webHidden/>
          </w:rPr>
        </w:r>
        <w:r w:rsidR="00235DEF" w:rsidRPr="00235DEF">
          <w:rPr>
            <w:b w:val="0"/>
            <w:bCs w:val="0"/>
            <w:webHidden/>
          </w:rPr>
          <w:fldChar w:fldCharType="separate"/>
        </w:r>
        <w:r w:rsidR="00AF4A1E">
          <w:rPr>
            <w:b w:val="0"/>
            <w:bCs w:val="0"/>
            <w:webHidden/>
          </w:rPr>
          <w:t>52</w:t>
        </w:r>
        <w:r w:rsidR="00235DEF" w:rsidRPr="00235DEF">
          <w:rPr>
            <w:b w:val="0"/>
            <w:bCs w:val="0"/>
            <w:webHidden/>
          </w:rPr>
          <w:fldChar w:fldCharType="end"/>
        </w:r>
      </w:hyperlink>
    </w:p>
    <w:p w14:paraId="4F6464B6" w14:textId="6B46D844" w:rsidR="00235DEF" w:rsidRPr="00235DEF" w:rsidRDefault="00834617">
      <w:pPr>
        <w:pStyle w:val="21"/>
        <w:rPr>
          <w:b w:val="0"/>
          <w:bCs w:val="0"/>
          <w:color w:val="auto"/>
          <w:kern w:val="2"/>
          <w:sz w:val="21"/>
          <w:szCs w:val="22"/>
          <w:lang w:bidi="ar-SA"/>
          <w14:ligatures w14:val="standardContextual"/>
        </w:rPr>
      </w:pPr>
      <w:hyperlink w:anchor="_Toc178326252" w:history="1">
        <w:r w:rsidR="00235DEF" w:rsidRPr="00235DEF">
          <w:rPr>
            <w:rStyle w:val="a8"/>
            <w:b w:val="0"/>
            <w:bCs w:val="0"/>
          </w:rPr>
          <w:t xml:space="preserve">7.3  </w:t>
        </w:r>
        <w:r w:rsidR="00235DEF" w:rsidRPr="00235DEF">
          <w:rPr>
            <w:rStyle w:val="a8"/>
            <w:b w:val="0"/>
            <w:bCs w:val="0"/>
          </w:rPr>
          <w:t>消警管理</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_Toc178326252 \h </w:instrText>
        </w:r>
        <w:r w:rsidR="00235DEF" w:rsidRPr="00235DEF">
          <w:rPr>
            <w:b w:val="0"/>
            <w:bCs w:val="0"/>
            <w:webHidden/>
          </w:rPr>
        </w:r>
        <w:r w:rsidR="00235DEF" w:rsidRPr="00235DEF">
          <w:rPr>
            <w:b w:val="0"/>
            <w:bCs w:val="0"/>
            <w:webHidden/>
          </w:rPr>
          <w:fldChar w:fldCharType="separate"/>
        </w:r>
        <w:r w:rsidR="00AF4A1E">
          <w:rPr>
            <w:b w:val="0"/>
            <w:bCs w:val="0"/>
            <w:webHidden/>
          </w:rPr>
          <w:t>54</w:t>
        </w:r>
        <w:r w:rsidR="00235DEF" w:rsidRPr="00235DEF">
          <w:rPr>
            <w:b w:val="0"/>
            <w:bCs w:val="0"/>
            <w:webHidden/>
          </w:rPr>
          <w:fldChar w:fldCharType="end"/>
        </w:r>
      </w:hyperlink>
    </w:p>
    <w:p w14:paraId="59788C4F" w14:textId="1232D0DC" w:rsidR="00235DEF" w:rsidRPr="00235DEF" w:rsidRDefault="00834617">
      <w:pPr>
        <w:pStyle w:val="11"/>
        <w:rPr>
          <w:kern w:val="2"/>
          <w:sz w:val="21"/>
          <w:lang w:val="en-US" w:bidi="ar-SA"/>
          <w14:ligatures w14:val="standardContextual"/>
        </w:rPr>
      </w:pPr>
      <w:hyperlink w:anchor="_Toc178326253" w:history="1">
        <w:r w:rsidR="00235DEF" w:rsidRPr="00235DEF">
          <w:rPr>
            <w:rStyle w:val="a8"/>
          </w:rPr>
          <w:t xml:space="preserve">8  </w:t>
        </w:r>
        <w:r w:rsidR="00235DEF" w:rsidRPr="00235DEF">
          <w:rPr>
            <w:rStyle w:val="a8"/>
          </w:rPr>
          <w:t>监测成果分析与评价</w:t>
        </w:r>
        <w:r w:rsidR="00235DEF" w:rsidRPr="00235DEF">
          <w:rPr>
            <w:webHidden/>
          </w:rPr>
          <w:tab/>
        </w:r>
        <w:r w:rsidR="00235DEF" w:rsidRPr="00235DEF">
          <w:rPr>
            <w:webHidden/>
          </w:rPr>
          <w:fldChar w:fldCharType="begin"/>
        </w:r>
        <w:r w:rsidR="00235DEF" w:rsidRPr="00235DEF">
          <w:rPr>
            <w:webHidden/>
          </w:rPr>
          <w:instrText xml:space="preserve"> PAGEREF _Toc178326253 \h </w:instrText>
        </w:r>
        <w:r w:rsidR="00235DEF" w:rsidRPr="00235DEF">
          <w:rPr>
            <w:webHidden/>
          </w:rPr>
        </w:r>
        <w:r w:rsidR="00235DEF" w:rsidRPr="00235DEF">
          <w:rPr>
            <w:webHidden/>
          </w:rPr>
          <w:fldChar w:fldCharType="separate"/>
        </w:r>
        <w:r w:rsidR="00AF4A1E">
          <w:rPr>
            <w:webHidden/>
          </w:rPr>
          <w:t>56</w:t>
        </w:r>
        <w:r w:rsidR="00235DEF" w:rsidRPr="00235DEF">
          <w:rPr>
            <w:webHidden/>
          </w:rPr>
          <w:fldChar w:fldCharType="end"/>
        </w:r>
      </w:hyperlink>
    </w:p>
    <w:p w14:paraId="00AB85A6" w14:textId="3F202E83" w:rsidR="00235DEF" w:rsidRPr="00235DEF" w:rsidRDefault="00834617">
      <w:pPr>
        <w:pStyle w:val="21"/>
        <w:rPr>
          <w:b w:val="0"/>
          <w:bCs w:val="0"/>
          <w:color w:val="auto"/>
          <w:kern w:val="2"/>
          <w:sz w:val="21"/>
          <w:szCs w:val="22"/>
          <w:lang w:bidi="ar-SA"/>
          <w14:ligatures w14:val="standardContextual"/>
        </w:rPr>
      </w:pPr>
      <w:hyperlink w:anchor="_Toc178326254" w:history="1">
        <w:r w:rsidR="00235DEF" w:rsidRPr="00235DEF">
          <w:rPr>
            <w:rStyle w:val="a8"/>
            <w:b w:val="0"/>
            <w:bCs w:val="0"/>
          </w:rPr>
          <w:t xml:space="preserve">8.2 </w:t>
        </w:r>
        <w:r w:rsidR="00235DEF" w:rsidRPr="00235DEF">
          <w:rPr>
            <w:rStyle w:val="a8"/>
            <w:b w:val="0"/>
            <w:bCs w:val="0"/>
          </w:rPr>
          <w:t>成果分析与评价</w:t>
        </w:r>
        <w:r w:rsidR="00235DEF" w:rsidRPr="00235DEF">
          <w:rPr>
            <w:b w:val="0"/>
            <w:bCs w:val="0"/>
            <w:webHidden/>
          </w:rPr>
          <w:tab/>
        </w:r>
        <w:r w:rsidR="00235DEF" w:rsidRPr="00235DEF">
          <w:rPr>
            <w:b w:val="0"/>
            <w:bCs w:val="0"/>
            <w:webHidden/>
          </w:rPr>
          <w:fldChar w:fldCharType="begin"/>
        </w:r>
        <w:r w:rsidR="00235DEF" w:rsidRPr="00235DEF">
          <w:rPr>
            <w:b w:val="0"/>
            <w:bCs w:val="0"/>
            <w:webHidden/>
          </w:rPr>
          <w:instrText xml:space="preserve"> PAGEREF _Toc178326254 \h </w:instrText>
        </w:r>
        <w:r w:rsidR="00235DEF" w:rsidRPr="00235DEF">
          <w:rPr>
            <w:b w:val="0"/>
            <w:bCs w:val="0"/>
            <w:webHidden/>
          </w:rPr>
        </w:r>
        <w:r w:rsidR="00235DEF" w:rsidRPr="00235DEF">
          <w:rPr>
            <w:b w:val="0"/>
            <w:bCs w:val="0"/>
            <w:webHidden/>
          </w:rPr>
          <w:fldChar w:fldCharType="separate"/>
        </w:r>
        <w:r w:rsidR="00AF4A1E">
          <w:rPr>
            <w:b w:val="0"/>
            <w:bCs w:val="0"/>
            <w:webHidden/>
          </w:rPr>
          <w:t>56</w:t>
        </w:r>
        <w:r w:rsidR="00235DEF" w:rsidRPr="00235DEF">
          <w:rPr>
            <w:b w:val="0"/>
            <w:bCs w:val="0"/>
            <w:webHidden/>
          </w:rPr>
          <w:fldChar w:fldCharType="end"/>
        </w:r>
      </w:hyperlink>
    </w:p>
    <w:p w14:paraId="6A0C7409" w14:textId="14546975" w:rsidR="00347AA0" w:rsidRDefault="001E69DA" w:rsidP="006B24CD">
      <w:pPr>
        <w:spacing w:line="240" w:lineRule="auto"/>
      </w:pPr>
      <w:r w:rsidRPr="00235DEF">
        <w:rPr>
          <w:rFonts w:cs="Times New Roman"/>
          <w:sz w:val="24"/>
          <w:szCs w:val="24"/>
        </w:rPr>
        <w:fldChar w:fldCharType="end"/>
      </w:r>
    </w:p>
    <w:p w14:paraId="0B87CA39" w14:textId="77777777" w:rsidR="001E69DA" w:rsidRDefault="001E69DA" w:rsidP="000B78E2"/>
    <w:p w14:paraId="35E8C7E9" w14:textId="77777777" w:rsidR="006D60B1" w:rsidRDefault="006D60B1" w:rsidP="000B78E2">
      <w:pPr>
        <w:sectPr w:rsidR="006D60B1" w:rsidSect="005054E9">
          <w:pgSz w:w="10433" w:h="14742"/>
          <w:pgMar w:top="1418" w:right="1701" w:bottom="1418" w:left="1418" w:header="851" w:footer="850" w:gutter="0"/>
          <w:cols w:space="425"/>
          <w:docGrid w:type="lines" w:linePitch="312"/>
        </w:sectPr>
      </w:pPr>
    </w:p>
    <w:p w14:paraId="4741E785" w14:textId="3DBAA6E5" w:rsidR="003F3562" w:rsidRDefault="003F3562" w:rsidP="003F3562">
      <w:pPr>
        <w:pStyle w:val="1"/>
        <w:spacing w:beforeLines="50" w:before="156" w:afterLines="50" w:after="156"/>
        <w:jc w:val="center"/>
        <w:rPr>
          <w:sz w:val="32"/>
        </w:rPr>
      </w:pPr>
      <w:bookmarkStart w:id="218" w:name="_Toc163743412"/>
      <w:bookmarkStart w:id="219" w:name="_Toc163801105"/>
      <w:bookmarkStart w:id="220" w:name="_Toc168303128"/>
      <w:bookmarkStart w:id="221" w:name="_Toc168304028"/>
      <w:bookmarkStart w:id="222" w:name="_Toc168304401"/>
      <w:bookmarkStart w:id="223" w:name="_Toc177821274"/>
      <w:bookmarkStart w:id="224" w:name="_Toc177821758"/>
      <w:bookmarkStart w:id="225" w:name="_Toc177992018"/>
      <w:bookmarkStart w:id="226" w:name="_Toc178326235"/>
      <w:bookmarkStart w:id="227" w:name="_Hlk163671149"/>
      <w:r w:rsidRPr="00EB3277">
        <w:rPr>
          <w:sz w:val="32"/>
        </w:rPr>
        <w:lastRenderedPageBreak/>
        <w:t>1</w:t>
      </w:r>
      <w:r>
        <w:rPr>
          <w:rFonts w:hint="eastAsia"/>
          <w:sz w:val="32"/>
        </w:rPr>
        <w:t xml:space="preserve">  </w:t>
      </w:r>
      <w:r w:rsidRPr="00EB3277">
        <w:rPr>
          <w:rFonts w:hint="eastAsia"/>
          <w:sz w:val="32"/>
        </w:rPr>
        <w:t>总</w:t>
      </w:r>
      <w:r w:rsidRPr="00EB3277">
        <w:rPr>
          <w:sz w:val="32"/>
        </w:rPr>
        <w:t xml:space="preserve">   </w:t>
      </w:r>
      <w:r w:rsidRPr="00EB3277">
        <w:rPr>
          <w:rFonts w:hint="eastAsia"/>
          <w:sz w:val="32"/>
        </w:rPr>
        <w:t>则</w:t>
      </w:r>
      <w:bookmarkEnd w:id="218"/>
      <w:bookmarkEnd w:id="219"/>
      <w:bookmarkEnd w:id="220"/>
      <w:bookmarkEnd w:id="221"/>
      <w:bookmarkEnd w:id="222"/>
      <w:bookmarkEnd w:id="223"/>
      <w:bookmarkEnd w:id="224"/>
      <w:bookmarkEnd w:id="225"/>
      <w:bookmarkEnd w:id="226"/>
    </w:p>
    <w:p w14:paraId="41EC1942" w14:textId="77777777" w:rsidR="007234C2" w:rsidRDefault="007234C2" w:rsidP="007234C2">
      <w:r>
        <w:rPr>
          <w:rFonts w:hint="eastAsia"/>
          <w:b/>
          <w:bCs/>
        </w:rPr>
        <w:t xml:space="preserve">1.0.1  </w:t>
      </w:r>
      <w:r>
        <w:rPr>
          <w:rFonts w:hint="eastAsia"/>
        </w:rPr>
        <w:t>城市轨道交通工程的建设过程中，由于施工工艺、地质条件和周边环境等的复杂性，带来了极高的工程建设风险和频发的安全生产事故，城市轨道交通工程的监测工作日益受到重视。但第三方监测在实际工作过程中各城市建设单位要求不一致、第三方监测管理行为不规范，尚未形成一套科学、合理、高效且行之有效的第三方监测工作标准。因此，为了更好地指导、促进并规范城市轨道交通工程第三方监测工作，编制本标准，使得第三方监测工作真正做到技术先进、经济合理、成果可靠、管理有序，从而更好地确保工程本体和周边环境安全。</w:t>
      </w:r>
    </w:p>
    <w:p w14:paraId="1991DA29" w14:textId="77777777" w:rsidR="007234C2" w:rsidRDefault="007234C2" w:rsidP="007234C2">
      <w:r>
        <w:rPr>
          <w:rFonts w:hint="eastAsia"/>
          <w:b/>
          <w:bCs/>
        </w:rPr>
        <w:t xml:space="preserve">1.0.2  </w:t>
      </w:r>
      <w:r>
        <w:rPr>
          <w:rFonts w:hint="eastAsia"/>
        </w:rPr>
        <w:t>本条内容是对本标准适用范围的界定。本标准适用于城市轨道交通工程建设期</w:t>
      </w:r>
      <w:proofErr w:type="gramStart"/>
      <w:r>
        <w:rPr>
          <w:rFonts w:hint="eastAsia"/>
        </w:rPr>
        <w:t>全阶段</w:t>
      </w:r>
      <w:proofErr w:type="gramEnd"/>
      <w:r>
        <w:rPr>
          <w:rFonts w:hint="eastAsia"/>
        </w:rPr>
        <w:t>的第三方监测工作。</w:t>
      </w:r>
    </w:p>
    <w:p w14:paraId="0B6B20ED" w14:textId="77777777" w:rsidR="007234C2" w:rsidRDefault="007234C2" w:rsidP="007234C2">
      <w:r>
        <w:rPr>
          <w:rFonts w:hint="eastAsia"/>
          <w:b/>
          <w:bCs/>
        </w:rPr>
        <w:t xml:space="preserve">1.0.3  </w:t>
      </w:r>
      <w:r>
        <w:rPr>
          <w:rFonts w:hint="eastAsia"/>
        </w:rPr>
        <w:t>城市轨道交通工程第三方监测需要遵守的标准有很多，本标准只是其中之一；另外有关国家、行业、地方现行标准中对城市轨道交通工程第三方监测也有一些相关规定，因此本条规定除应遵守本标准外，尚应符合有关标准的规定。</w:t>
      </w:r>
    </w:p>
    <w:p w14:paraId="504EE8F0" w14:textId="77777777" w:rsidR="00361F05" w:rsidRPr="007234C2" w:rsidRDefault="00361F05" w:rsidP="003F3562"/>
    <w:p w14:paraId="3810AEE9" w14:textId="77777777" w:rsidR="00361F05" w:rsidRDefault="00361F05" w:rsidP="003F3562">
      <w:pPr>
        <w:sectPr w:rsidR="00361F05" w:rsidSect="005054E9">
          <w:pgSz w:w="10433" w:h="14742"/>
          <w:pgMar w:top="1418" w:right="1701" w:bottom="1418" w:left="1418" w:header="851" w:footer="850" w:gutter="0"/>
          <w:cols w:space="425"/>
          <w:docGrid w:type="lines" w:linePitch="312"/>
        </w:sectPr>
      </w:pPr>
    </w:p>
    <w:p w14:paraId="54020903" w14:textId="19D86858" w:rsidR="00C37533" w:rsidRDefault="00C37533" w:rsidP="00C37533">
      <w:pPr>
        <w:pStyle w:val="1"/>
        <w:spacing w:beforeLines="50" w:before="156" w:afterLines="50" w:after="156"/>
        <w:jc w:val="center"/>
        <w:rPr>
          <w:sz w:val="32"/>
        </w:rPr>
      </w:pPr>
      <w:bookmarkStart w:id="228" w:name="_Toc163743413"/>
      <w:bookmarkStart w:id="229" w:name="_Toc163801106"/>
      <w:bookmarkStart w:id="230" w:name="_Toc168303129"/>
      <w:bookmarkStart w:id="231" w:name="_Toc168304029"/>
      <w:bookmarkStart w:id="232" w:name="_Toc168304402"/>
      <w:bookmarkStart w:id="233" w:name="_Toc177821275"/>
      <w:bookmarkStart w:id="234" w:name="_Toc177821759"/>
      <w:bookmarkStart w:id="235" w:name="_Toc177992019"/>
      <w:bookmarkStart w:id="236" w:name="_Toc178326236"/>
      <w:r>
        <w:rPr>
          <w:rFonts w:hint="eastAsia"/>
          <w:sz w:val="32"/>
        </w:rPr>
        <w:lastRenderedPageBreak/>
        <w:t xml:space="preserve">2  </w:t>
      </w:r>
      <w:r>
        <w:rPr>
          <w:rFonts w:hint="eastAsia"/>
          <w:sz w:val="32"/>
        </w:rPr>
        <w:t>术</w:t>
      </w:r>
      <w:r>
        <w:rPr>
          <w:rFonts w:hint="eastAsia"/>
          <w:sz w:val="32"/>
        </w:rPr>
        <w:t xml:space="preserve">   </w:t>
      </w:r>
      <w:r>
        <w:rPr>
          <w:rFonts w:hint="eastAsia"/>
          <w:sz w:val="32"/>
        </w:rPr>
        <w:t>语</w:t>
      </w:r>
      <w:bookmarkEnd w:id="228"/>
      <w:bookmarkEnd w:id="229"/>
      <w:bookmarkEnd w:id="230"/>
      <w:bookmarkEnd w:id="231"/>
      <w:bookmarkEnd w:id="232"/>
      <w:bookmarkEnd w:id="233"/>
      <w:bookmarkEnd w:id="234"/>
      <w:bookmarkEnd w:id="235"/>
      <w:bookmarkEnd w:id="236"/>
    </w:p>
    <w:p w14:paraId="56E0FDCB" w14:textId="77777777" w:rsidR="007234C2" w:rsidRDefault="007234C2" w:rsidP="007234C2">
      <w:pPr>
        <w:ind w:firstLineChars="200" w:firstLine="420"/>
      </w:pPr>
      <w:r>
        <w:rPr>
          <w:rFonts w:hint="eastAsia"/>
        </w:rPr>
        <w:t>本章主要对标准中使用的术语做出说明，以便于理解和使用。</w:t>
      </w:r>
    </w:p>
    <w:p w14:paraId="10752A05" w14:textId="77777777" w:rsidR="007234C2" w:rsidRDefault="007234C2" w:rsidP="007234C2">
      <w:pPr>
        <w:ind w:firstLineChars="200" w:firstLine="420"/>
      </w:pPr>
      <w:r>
        <w:rPr>
          <w:rFonts w:hint="eastAsia"/>
        </w:rPr>
        <w:t>本章术语中，有些术语如“工程本体”、“周边环境”等主要参考了《江苏省城市轨道交通工程监测技术规程》</w:t>
      </w:r>
      <w:r>
        <w:rPr>
          <w:rFonts w:hint="eastAsia"/>
        </w:rPr>
        <w:t>DGJ32/J 195</w:t>
      </w:r>
      <w:r>
        <w:rPr>
          <w:rFonts w:hint="eastAsia"/>
        </w:rPr>
        <w:t>。“零状态调查”、“测点验收”、“监测成果比对分析”等术语，主要基于现有研究总结，经编制组讨论、分析，整理后编入本标准。</w:t>
      </w:r>
    </w:p>
    <w:p w14:paraId="1F56B088" w14:textId="77777777" w:rsidR="00C37533" w:rsidRPr="007234C2" w:rsidRDefault="00C37533" w:rsidP="00C37533"/>
    <w:p w14:paraId="6D8B8E85" w14:textId="77777777" w:rsidR="00C37533" w:rsidRPr="00C37533" w:rsidRDefault="00C37533" w:rsidP="00C37533">
      <w:pPr>
        <w:sectPr w:rsidR="00C37533" w:rsidRPr="00C37533" w:rsidSect="005054E9">
          <w:pgSz w:w="10433" w:h="14742"/>
          <w:pgMar w:top="1418" w:right="1701" w:bottom="1418" w:left="1418" w:header="851" w:footer="850" w:gutter="0"/>
          <w:cols w:space="425"/>
          <w:docGrid w:type="lines" w:linePitch="312"/>
        </w:sectPr>
      </w:pPr>
    </w:p>
    <w:p w14:paraId="4625E084" w14:textId="5A0E2EFE" w:rsidR="003F3562" w:rsidRPr="00EB3277" w:rsidRDefault="003F3562" w:rsidP="00EB3277">
      <w:pPr>
        <w:pStyle w:val="1"/>
        <w:spacing w:beforeLines="50" w:before="156" w:afterLines="50" w:after="156"/>
        <w:jc w:val="center"/>
        <w:rPr>
          <w:sz w:val="32"/>
        </w:rPr>
      </w:pPr>
      <w:bookmarkStart w:id="237" w:name="_Toc163743414"/>
      <w:bookmarkStart w:id="238" w:name="_Toc163801107"/>
      <w:bookmarkStart w:id="239" w:name="_Toc168303130"/>
      <w:bookmarkStart w:id="240" w:name="_Toc168304030"/>
      <w:bookmarkStart w:id="241" w:name="_Toc168304403"/>
      <w:bookmarkStart w:id="242" w:name="_Toc177821276"/>
      <w:bookmarkStart w:id="243" w:name="_Toc177821760"/>
      <w:bookmarkStart w:id="244" w:name="_Toc177992020"/>
      <w:bookmarkStart w:id="245" w:name="_Toc178326237"/>
      <w:r w:rsidRPr="00EB3277">
        <w:rPr>
          <w:sz w:val="32"/>
        </w:rPr>
        <w:lastRenderedPageBreak/>
        <w:t xml:space="preserve">3 </w:t>
      </w:r>
      <w:r w:rsidR="00DF6633">
        <w:rPr>
          <w:rFonts w:hint="eastAsia"/>
          <w:sz w:val="32"/>
        </w:rPr>
        <w:t xml:space="preserve"> </w:t>
      </w:r>
      <w:r w:rsidRPr="00EB3277">
        <w:rPr>
          <w:rFonts w:hint="eastAsia"/>
          <w:sz w:val="32"/>
        </w:rPr>
        <w:t>基</w:t>
      </w:r>
      <w:r w:rsidR="00DF6633">
        <w:rPr>
          <w:rFonts w:hint="eastAsia"/>
          <w:sz w:val="32"/>
        </w:rPr>
        <w:t xml:space="preserve"> </w:t>
      </w:r>
      <w:r w:rsidRPr="00EB3277">
        <w:rPr>
          <w:rFonts w:hint="eastAsia"/>
          <w:sz w:val="32"/>
        </w:rPr>
        <w:t>本</w:t>
      </w:r>
      <w:r w:rsidR="00DF6633">
        <w:rPr>
          <w:rFonts w:hint="eastAsia"/>
          <w:sz w:val="32"/>
        </w:rPr>
        <w:t xml:space="preserve"> </w:t>
      </w:r>
      <w:proofErr w:type="gramStart"/>
      <w:r w:rsidRPr="00EB3277">
        <w:rPr>
          <w:rFonts w:hint="eastAsia"/>
          <w:sz w:val="32"/>
        </w:rPr>
        <w:t>规</w:t>
      </w:r>
      <w:proofErr w:type="gramEnd"/>
      <w:r w:rsidR="00DF6633">
        <w:rPr>
          <w:rFonts w:hint="eastAsia"/>
          <w:sz w:val="32"/>
        </w:rPr>
        <w:t xml:space="preserve"> </w:t>
      </w:r>
      <w:r w:rsidRPr="00EB3277">
        <w:rPr>
          <w:rFonts w:hint="eastAsia"/>
          <w:sz w:val="32"/>
        </w:rPr>
        <w:t>定</w:t>
      </w:r>
      <w:bookmarkEnd w:id="237"/>
      <w:bookmarkEnd w:id="238"/>
      <w:bookmarkEnd w:id="239"/>
      <w:bookmarkEnd w:id="240"/>
      <w:bookmarkEnd w:id="241"/>
      <w:bookmarkEnd w:id="242"/>
      <w:bookmarkEnd w:id="243"/>
      <w:bookmarkEnd w:id="244"/>
      <w:bookmarkEnd w:id="245"/>
    </w:p>
    <w:bookmarkEnd w:id="227"/>
    <w:p w14:paraId="07C550BF" w14:textId="77777777" w:rsidR="007234C2" w:rsidRDefault="007234C2" w:rsidP="007234C2">
      <w:pPr>
        <w:rPr>
          <w:rFonts w:cs="Times New Roman"/>
        </w:rPr>
      </w:pPr>
      <w:r>
        <w:rPr>
          <w:rFonts w:cs="Times New Roman"/>
          <w:b/>
          <w:bCs/>
        </w:rPr>
        <w:t>3.0.</w:t>
      </w:r>
      <w:r>
        <w:rPr>
          <w:rFonts w:cs="Times New Roman" w:hint="eastAsia"/>
          <w:b/>
          <w:bCs/>
        </w:rPr>
        <w:t>4</w:t>
      </w:r>
      <w:r>
        <w:rPr>
          <w:rFonts w:cs="Times New Roman"/>
        </w:rPr>
        <w:t xml:space="preserve">  </w:t>
      </w:r>
      <w:r>
        <w:rPr>
          <w:rFonts w:cs="Times New Roman"/>
        </w:rPr>
        <w:t>第三方监测总体控制方案与</w:t>
      </w:r>
      <w:r>
        <w:rPr>
          <w:rFonts w:cs="Times New Roman" w:hint="eastAsia"/>
        </w:rPr>
        <w:t>工点</w:t>
      </w:r>
      <w:r>
        <w:rPr>
          <w:rFonts w:cs="Times New Roman"/>
        </w:rPr>
        <w:t>实施方案是第三方监测单位实施监测的重要技术依据和文件</w:t>
      </w:r>
      <w:r>
        <w:rPr>
          <w:rFonts w:cs="Times New Roman" w:hint="eastAsia"/>
        </w:rPr>
        <w:t>。</w:t>
      </w:r>
    </w:p>
    <w:p w14:paraId="37B7602A" w14:textId="77777777" w:rsidR="007234C2" w:rsidRDefault="007234C2" w:rsidP="007234C2">
      <w:pPr>
        <w:rPr>
          <w:rFonts w:cs="Times New Roman"/>
        </w:rPr>
      </w:pPr>
      <w:r>
        <w:rPr>
          <w:rFonts w:cs="Times New Roman"/>
          <w:b/>
          <w:bCs/>
        </w:rPr>
        <w:t>3.0.</w:t>
      </w:r>
      <w:r>
        <w:rPr>
          <w:rFonts w:cs="Times New Roman" w:hint="eastAsia"/>
          <w:b/>
          <w:bCs/>
        </w:rPr>
        <w:t>5</w:t>
      </w:r>
      <w:r>
        <w:rPr>
          <w:rFonts w:cs="Times New Roman"/>
          <w:b/>
          <w:bCs/>
        </w:rPr>
        <w:t xml:space="preserve">  </w:t>
      </w:r>
      <w:r>
        <w:rPr>
          <w:rFonts w:cs="Times New Roman"/>
        </w:rPr>
        <w:t>第三方监测单位独立监测工作主要分为两个内容：一方面是采用仪器设备进行监测，取得监测数据，并整理、分析；另一方面是采用目测和辅助器具进行安全巡视，记录、整理、比对和分析。根据监测数据成果和安全巡视结果，综合评价与判断监测对象的变形情况和安全状态。</w:t>
      </w:r>
    </w:p>
    <w:p w14:paraId="10F10E9E" w14:textId="77777777" w:rsidR="007234C2" w:rsidRDefault="007234C2" w:rsidP="007234C2">
      <w:pPr>
        <w:rPr>
          <w:rFonts w:cs="Times New Roman"/>
        </w:rPr>
      </w:pPr>
      <w:r>
        <w:rPr>
          <w:rFonts w:cs="Times New Roman"/>
          <w:b/>
          <w:bCs/>
        </w:rPr>
        <w:t>3.0.</w:t>
      </w:r>
      <w:r>
        <w:rPr>
          <w:rFonts w:cs="Times New Roman" w:hint="eastAsia"/>
          <w:b/>
          <w:bCs/>
        </w:rPr>
        <w:t>6</w:t>
      </w:r>
      <w:r>
        <w:rPr>
          <w:rFonts w:cs="Times New Roman"/>
        </w:rPr>
        <w:t xml:space="preserve">  </w:t>
      </w:r>
      <w:r>
        <w:rPr>
          <w:rFonts w:cs="Times New Roman"/>
        </w:rPr>
        <w:t>监测成果比对分析工作是保证监测数据可靠性和一致性的重要依据，还是第三方监测单位监督与管理的重要方法。</w:t>
      </w:r>
    </w:p>
    <w:p w14:paraId="0ACA7155" w14:textId="77777777" w:rsidR="007234C2" w:rsidRDefault="007234C2" w:rsidP="007234C2">
      <w:pPr>
        <w:rPr>
          <w:rFonts w:cs="Times New Roman"/>
        </w:rPr>
      </w:pPr>
      <w:r>
        <w:rPr>
          <w:rFonts w:cs="Times New Roman"/>
          <w:b/>
          <w:bCs/>
        </w:rPr>
        <w:t>3.0.</w:t>
      </w:r>
      <w:r>
        <w:rPr>
          <w:rFonts w:cs="Times New Roman" w:hint="eastAsia"/>
          <w:b/>
          <w:bCs/>
        </w:rPr>
        <w:t>9</w:t>
      </w:r>
      <w:r>
        <w:rPr>
          <w:rFonts w:cs="Times New Roman"/>
        </w:rPr>
        <w:t xml:space="preserve">  </w:t>
      </w:r>
      <w:r>
        <w:rPr>
          <w:rFonts w:cs="Times New Roman"/>
        </w:rPr>
        <w:t>参与零状态</w:t>
      </w:r>
      <w:r>
        <w:rPr>
          <w:rFonts w:cs="Times New Roman" w:hint="eastAsia"/>
        </w:rPr>
        <w:t>调</w:t>
      </w:r>
      <w:r>
        <w:rPr>
          <w:rFonts w:cs="Times New Roman"/>
        </w:rPr>
        <w:t>查工作的单位应包含：第三方监测单位、监理单位、施工单位、施工监测单位</w:t>
      </w:r>
      <w:r>
        <w:rPr>
          <w:rFonts w:cs="Times New Roman" w:hint="eastAsia"/>
        </w:rPr>
        <w:t>等</w:t>
      </w:r>
      <w:r>
        <w:rPr>
          <w:rFonts w:cs="Times New Roman"/>
        </w:rPr>
        <w:t>。</w:t>
      </w:r>
    </w:p>
    <w:p w14:paraId="136A8A9F" w14:textId="5CF1F371" w:rsidR="007234C2" w:rsidRDefault="00896B15" w:rsidP="007234C2">
      <w:pPr>
        <w:ind w:firstLineChars="300" w:firstLine="630"/>
        <w:rPr>
          <w:rFonts w:cs="Times New Roman"/>
        </w:rPr>
      </w:pPr>
      <w:r>
        <w:rPr>
          <w:rFonts w:cs="Times New Roman" w:hint="eastAsia"/>
        </w:rPr>
        <w:t>由于城市发展迅速，工程交叉施工不可避免，</w:t>
      </w:r>
      <w:r w:rsidR="007234C2">
        <w:rPr>
          <w:rFonts w:cs="Times New Roman"/>
        </w:rPr>
        <w:t>零状态</w:t>
      </w:r>
      <w:r w:rsidR="007234C2">
        <w:rPr>
          <w:rFonts w:cs="Times New Roman" w:hint="eastAsia"/>
        </w:rPr>
        <w:t>调查</w:t>
      </w:r>
      <w:r w:rsidR="00835FA7">
        <w:rPr>
          <w:rFonts w:cs="Times New Roman" w:hint="eastAsia"/>
        </w:rPr>
        <w:t>（补充）</w:t>
      </w:r>
      <w:r w:rsidR="007234C2">
        <w:rPr>
          <w:rFonts w:cs="Times New Roman"/>
        </w:rPr>
        <w:t>报告是监测方案、监测实施的重要依据和文件</w:t>
      </w:r>
      <w:r>
        <w:rPr>
          <w:rFonts w:cs="Times New Roman" w:hint="eastAsia"/>
        </w:rPr>
        <w:t>。</w:t>
      </w:r>
    </w:p>
    <w:p w14:paraId="2C94C454" w14:textId="77777777" w:rsidR="007234C2" w:rsidRDefault="007234C2" w:rsidP="007234C2">
      <w:r>
        <w:rPr>
          <w:rFonts w:cs="Times New Roman" w:hint="eastAsia"/>
          <w:b/>
          <w:bCs/>
          <w:szCs w:val="21"/>
        </w:rPr>
        <w:t>3</w:t>
      </w:r>
      <w:r>
        <w:rPr>
          <w:rFonts w:cs="Times New Roman"/>
          <w:b/>
          <w:bCs/>
          <w:szCs w:val="21"/>
        </w:rPr>
        <w:t>.0.</w:t>
      </w:r>
      <w:r>
        <w:rPr>
          <w:rFonts w:cs="Times New Roman" w:hint="eastAsia"/>
          <w:b/>
          <w:bCs/>
          <w:szCs w:val="21"/>
        </w:rPr>
        <w:t>15</w:t>
      </w:r>
      <w:r>
        <w:rPr>
          <w:rFonts w:hint="eastAsia"/>
        </w:rPr>
        <w:t xml:space="preserve">  </w:t>
      </w:r>
      <w:r>
        <w:rPr>
          <w:rFonts w:hint="eastAsia"/>
        </w:rPr>
        <w:t>主要针对已经出现险情或发生安全事故的区域，为了控制险情的进一步发展、扩大，需要收集更多监测信息且人工监测不便于实施时，可采用自动化为主的智能化监测手段。</w:t>
      </w:r>
    </w:p>
    <w:p w14:paraId="67C77DAB" w14:textId="77777777" w:rsidR="008850A3" w:rsidRPr="007234C2" w:rsidRDefault="008850A3" w:rsidP="000B78E2"/>
    <w:p w14:paraId="0F54AFFA" w14:textId="77777777" w:rsidR="002B017A" w:rsidRPr="003B468D" w:rsidRDefault="002B017A" w:rsidP="000B78E2">
      <w:pPr>
        <w:sectPr w:rsidR="002B017A" w:rsidRPr="003B468D" w:rsidSect="005054E9">
          <w:pgSz w:w="10433" w:h="14742"/>
          <w:pgMar w:top="1418" w:right="1701" w:bottom="1418" w:left="1418" w:header="851" w:footer="850" w:gutter="0"/>
          <w:cols w:space="425"/>
          <w:docGrid w:type="lines" w:linePitch="312"/>
        </w:sectPr>
      </w:pPr>
    </w:p>
    <w:p w14:paraId="1CECA905" w14:textId="77777777" w:rsidR="003D64F6" w:rsidRPr="00A01E84" w:rsidRDefault="003D64F6" w:rsidP="003D64F6">
      <w:pPr>
        <w:pStyle w:val="1"/>
        <w:spacing w:beforeLines="50" w:before="156" w:afterLines="50" w:after="156" w:line="240" w:lineRule="auto"/>
        <w:jc w:val="center"/>
        <w:rPr>
          <w:b w:val="0"/>
          <w:bCs w:val="0"/>
          <w:sz w:val="32"/>
        </w:rPr>
      </w:pPr>
      <w:bookmarkStart w:id="246" w:name="_Toc163743415"/>
      <w:bookmarkStart w:id="247" w:name="_Toc163801108"/>
      <w:bookmarkStart w:id="248" w:name="_Toc168303131"/>
      <w:bookmarkStart w:id="249" w:name="_Toc168304031"/>
      <w:bookmarkStart w:id="250" w:name="_Toc168304404"/>
      <w:bookmarkStart w:id="251" w:name="_Toc177821277"/>
      <w:bookmarkStart w:id="252" w:name="_Toc177821761"/>
      <w:bookmarkStart w:id="253" w:name="_Toc177992021"/>
      <w:bookmarkStart w:id="254" w:name="_Toc178326238"/>
      <w:r w:rsidRPr="00A01E84">
        <w:rPr>
          <w:rFonts w:hint="eastAsia"/>
          <w:sz w:val="32"/>
        </w:rPr>
        <w:lastRenderedPageBreak/>
        <w:t>4</w:t>
      </w:r>
      <w:r w:rsidRPr="00A01E84">
        <w:rPr>
          <w:sz w:val="32"/>
        </w:rPr>
        <w:t xml:space="preserve"> </w:t>
      </w:r>
      <w:r w:rsidRPr="00A01E84">
        <w:rPr>
          <w:rFonts w:hint="eastAsia"/>
          <w:sz w:val="32"/>
        </w:rPr>
        <w:t xml:space="preserve"> </w:t>
      </w:r>
      <w:r w:rsidRPr="00A01E84">
        <w:rPr>
          <w:rFonts w:hint="eastAsia"/>
          <w:sz w:val="32"/>
        </w:rPr>
        <w:t>组织机构</w:t>
      </w:r>
      <w:bookmarkEnd w:id="246"/>
      <w:bookmarkEnd w:id="247"/>
      <w:bookmarkEnd w:id="248"/>
      <w:bookmarkEnd w:id="249"/>
      <w:bookmarkEnd w:id="250"/>
      <w:bookmarkEnd w:id="251"/>
      <w:bookmarkEnd w:id="252"/>
      <w:bookmarkEnd w:id="253"/>
      <w:bookmarkEnd w:id="254"/>
    </w:p>
    <w:p w14:paraId="51CC17BB" w14:textId="77777777" w:rsidR="00523C72" w:rsidRPr="00A01E84" w:rsidRDefault="00523C72" w:rsidP="00523C72">
      <w:pPr>
        <w:pStyle w:val="NCP2"/>
        <w:spacing w:beforeLines="50" w:before="156" w:afterLines="50" w:after="156" w:line="360" w:lineRule="auto"/>
        <w:rPr>
          <w:rFonts w:eastAsia="黑体"/>
          <w:b/>
          <w:bCs w:val="0"/>
          <w:color w:val="auto"/>
        </w:rPr>
      </w:pPr>
      <w:bookmarkStart w:id="255" w:name="_Toc168303132"/>
      <w:bookmarkStart w:id="256" w:name="_Toc168304032"/>
      <w:bookmarkStart w:id="257" w:name="_Toc168304405"/>
      <w:bookmarkStart w:id="258" w:name="_Toc177821278"/>
      <w:bookmarkStart w:id="259" w:name="_Toc177821762"/>
      <w:bookmarkStart w:id="260" w:name="_Toc177992022"/>
      <w:bookmarkStart w:id="261" w:name="_Toc178326239"/>
      <w:bookmarkStart w:id="262" w:name="_Toc163743416"/>
      <w:bookmarkStart w:id="263" w:name="_Toc163801109"/>
      <w:r w:rsidRPr="00A01E84">
        <w:rPr>
          <w:rFonts w:eastAsia="黑体" w:hint="eastAsia"/>
          <w:b/>
          <w:bCs w:val="0"/>
          <w:color w:val="auto"/>
        </w:rPr>
        <w:t xml:space="preserve">4.1 </w:t>
      </w:r>
      <w:r>
        <w:rPr>
          <w:rFonts w:eastAsia="黑体" w:hint="eastAsia"/>
          <w:b/>
          <w:bCs w:val="0"/>
          <w:color w:val="auto"/>
        </w:rPr>
        <w:t xml:space="preserve"> </w:t>
      </w:r>
      <w:r w:rsidRPr="00A01E84">
        <w:rPr>
          <w:rFonts w:eastAsia="黑体" w:hint="eastAsia"/>
          <w:b/>
          <w:bCs w:val="0"/>
          <w:color w:val="auto"/>
        </w:rPr>
        <w:t>一般规定</w:t>
      </w:r>
      <w:bookmarkEnd w:id="255"/>
      <w:bookmarkEnd w:id="256"/>
      <w:bookmarkEnd w:id="257"/>
      <w:bookmarkEnd w:id="258"/>
      <w:bookmarkEnd w:id="259"/>
      <w:bookmarkEnd w:id="260"/>
      <w:bookmarkEnd w:id="261"/>
    </w:p>
    <w:p w14:paraId="56BDC22C" w14:textId="77777777" w:rsidR="00A422D4" w:rsidRDefault="00A422D4" w:rsidP="00A422D4">
      <w:pPr>
        <w:rPr>
          <w:rFonts w:cs="Times New Roman"/>
          <w:szCs w:val="21"/>
        </w:rPr>
      </w:pPr>
      <w:bookmarkStart w:id="264" w:name="_Toc168303133"/>
      <w:bookmarkStart w:id="265" w:name="_Toc168304033"/>
      <w:bookmarkStart w:id="266" w:name="_Toc168304406"/>
      <w:bookmarkStart w:id="267" w:name="_Toc177821279"/>
      <w:bookmarkStart w:id="268" w:name="_Toc177821763"/>
      <w:bookmarkStart w:id="269" w:name="_Toc177992023"/>
      <w:r>
        <w:rPr>
          <w:rFonts w:cs="Times New Roman"/>
          <w:b/>
          <w:bCs/>
          <w:szCs w:val="21"/>
        </w:rPr>
        <w:t>4.1.1~4.1.</w:t>
      </w:r>
      <w:r>
        <w:rPr>
          <w:rFonts w:cs="Times New Roman" w:hint="eastAsia"/>
          <w:b/>
          <w:bCs/>
          <w:szCs w:val="21"/>
        </w:rPr>
        <w:t>3</w:t>
      </w:r>
      <w:r>
        <w:rPr>
          <w:rFonts w:cs="Times New Roman"/>
          <w:szCs w:val="21"/>
        </w:rPr>
        <w:t xml:space="preserve"> </w:t>
      </w:r>
      <w:r>
        <w:rPr>
          <w:rFonts w:cs="Times New Roman" w:hint="eastAsia"/>
          <w:szCs w:val="21"/>
        </w:rPr>
        <w:t>城市轨道交通工程第三方监测具有项目种类多、技术要求高、监测工点繁杂等特点，需要第三方监测</w:t>
      </w:r>
      <w:r>
        <w:rPr>
          <w:rFonts w:ascii="宋体" w:hAnsi="宋体" w:hint="eastAsia"/>
          <w:szCs w:val="21"/>
        </w:rPr>
        <w:t>项目管理机构</w:t>
      </w:r>
      <w:r>
        <w:rPr>
          <w:rFonts w:cs="Times New Roman" w:hint="eastAsia"/>
          <w:szCs w:val="21"/>
        </w:rPr>
        <w:t>建立健全组织管理体系，明确分工，细化工作流程，通过从质量、进度、人员、成本、风险等方面进行控制，最终实现第三方监测高效率管理和高质量控制。</w:t>
      </w:r>
    </w:p>
    <w:p w14:paraId="48CEFE55" w14:textId="77777777" w:rsidR="00A422D4" w:rsidRDefault="00A422D4" w:rsidP="00A422D4">
      <w:pPr>
        <w:ind w:firstLineChars="200" w:firstLine="420"/>
        <w:rPr>
          <w:rFonts w:cs="Times New Roman"/>
          <w:szCs w:val="21"/>
        </w:rPr>
      </w:pPr>
      <w:r>
        <w:rPr>
          <w:rFonts w:cs="Times New Roman" w:hint="eastAsia"/>
          <w:szCs w:val="21"/>
        </w:rPr>
        <w:t>第三方监测</w:t>
      </w:r>
      <w:r>
        <w:rPr>
          <w:rFonts w:ascii="宋体" w:hAnsi="宋体" w:hint="eastAsia"/>
          <w:szCs w:val="21"/>
        </w:rPr>
        <w:t>项目管理机构</w:t>
      </w:r>
      <w:r>
        <w:rPr>
          <w:rFonts w:cs="Times New Roman" w:hint="eastAsia"/>
          <w:szCs w:val="21"/>
        </w:rPr>
        <w:t>的组织形式和规模，应根据第三方监测合同约定的服务内容、服务期限，以及工程特点、不同施工阶段、技术复杂程度等因素确定。</w:t>
      </w:r>
    </w:p>
    <w:p w14:paraId="07A0EF81" w14:textId="77777777" w:rsidR="00523C72" w:rsidRPr="00A01E84" w:rsidRDefault="00523C72" w:rsidP="00523C72">
      <w:pPr>
        <w:pStyle w:val="NCP2"/>
        <w:spacing w:beforeLines="50" w:before="156" w:afterLines="50" w:after="156" w:line="360" w:lineRule="auto"/>
        <w:rPr>
          <w:rFonts w:eastAsia="黑体"/>
          <w:b/>
          <w:bCs w:val="0"/>
          <w:color w:val="auto"/>
        </w:rPr>
      </w:pPr>
      <w:bookmarkStart w:id="270" w:name="_Toc178326240"/>
      <w:r w:rsidRPr="00A01E84">
        <w:rPr>
          <w:rFonts w:eastAsia="黑体"/>
          <w:b/>
          <w:bCs w:val="0"/>
          <w:color w:val="auto"/>
        </w:rPr>
        <w:t>4.</w:t>
      </w:r>
      <w:r w:rsidRPr="00A01E84">
        <w:rPr>
          <w:rFonts w:eastAsia="黑体" w:hint="eastAsia"/>
          <w:b/>
          <w:bCs w:val="0"/>
          <w:color w:val="auto"/>
        </w:rPr>
        <w:t>2</w:t>
      </w:r>
      <w:r w:rsidRPr="00A01E84">
        <w:rPr>
          <w:rFonts w:eastAsia="黑体"/>
          <w:b/>
          <w:bCs w:val="0"/>
          <w:color w:val="auto"/>
        </w:rPr>
        <w:t xml:space="preserve"> </w:t>
      </w:r>
      <w:r>
        <w:rPr>
          <w:rFonts w:eastAsia="黑体" w:hint="eastAsia"/>
          <w:b/>
          <w:bCs w:val="0"/>
          <w:color w:val="auto"/>
        </w:rPr>
        <w:t xml:space="preserve"> </w:t>
      </w:r>
      <w:r>
        <w:rPr>
          <w:rFonts w:eastAsia="黑体" w:hint="eastAsia"/>
          <w:b/>
          <w:bCs w:val="0"/>
          <w:color w:val="auto"/>
        </w:rPr>
        <w:t>人员设置</w:t>
      </w:r>
      <w:bookmarkEnd w:id="264"/>
      <w:bookmarkEnd w:id="265"/>
      <w:bookmarkEnd w:id="266"/>
      <w:bookmarkEnd w:id="267"/>
      <w:bookmarkEnd w:id="268"/>
      <w:bookmarkEnd w:id="269"/>
      <w:bookmarkEnd w:id="270"/>
    </w:p>
    <w:p w14:paraId="15D99818" w14:textId="77777777" w:rsidR="00A422D4" w:rsidRDefault="00A422D4" w:rsidP="00A422D4">
      <w:pPr>
        <w:rPr>
          <w:rFonts w:ascii="宋体" w:hAnsi="宋体"/>
          <w:szCs w:val="21"/>
        </w:rPr>
      </w:pPr>
      <w:bookmarkStart w:id="271" w:name="_Toc168303134"/>
      <w:bookmarkStart w:id="272" w:name="_Toc168304034"/>
      <w:bookmarkStart w:id="273" w:name="_Toc168304407"/>
      <w:bookmarkStart w:id="274" w:name="_Toc177821280"/>
      <w:bookmarkStart w:id="275" w:name="_Toc177821764"/>
      <w:bookmarkStart w:id="276" w:name="_Toc177992024"/>
      <w:r>
        <w:rPr>
          <w:rFonts w:cs="Times New Roman" w:hint="eastAsia"/>
          <w:b/>
          <w:bCs/>
          <w:szCs w:val="21"/>
        </w:rPr>
        <w:t>4.2.1</w:t>
      </w:r>
      <w:r>
        <w:rPr>
          <w:rFonts w:cs="Times New Roman" w:hint="eastAsia"/>
          <w:szCs w:val="21"/>
        </w:rPr>
        <w:t xml:space="preserve">  </w:t>
      </w:r>
      <w:r>
        <w:rPr>
          <w:rFonts w:cs="Times New Roman" w:hint="eastAsia"/>
          <w:szCs w:val="21"/>
        </w:rPr>
        <w:t>第三方监测单位配置</w:t>
      </w:r>
      <w:r>
        <w:rPr>
          <w:rFonts w:ascii="宋体" w:hAnsi="宋体" w:hint="eastAsia"/>
          <w:szCs w:val="21"/>
        </w:rPr>
        <w:t>项目管理机构</w:t>
      </w:r>
      <w:r>
        <w:rPr>
          <w:rFonts w:cs="Times New Roman" w:hint="eastAsia"/>
          <w:szCs w:val="21"/>
        </w:rPr>
        <w:t>人员应以满足监测工作需要为前提，并</w:t>
      </w:r>
      <w:proofErr w:type="gramStart"/>
      <w:r>
        <w:rPr>
          <w:rFonts w:cs="Times New Roman" w:hint="eastAsia"/>
          <w:szCs w:val="21"/>
        </w:rPr>
        <w:t>做到人职匹配</w:t>
      </w:r>
      <w:proofErr w:type="gramEnd"/>
      <w:r>
        <w:rPr>
          <w:rFonts w:cs="Times New Roman" w:hint="eastAsia"/>
          <w:szCs w:val="21"/>
        </w:rPr>
        <w:t>。</w:t>
      </w:r>
      <w:r>
        <w:rPr>
          <w:rFonts w:ascii="宋体" w:hAnsi="宋体" w:hint="eastAsia"/>
          <w:szCs w:val="21"/>
        </w:rPr>
        <w:t>项目管理机构</w:t>
      </w:r>
      <w:r>
        <w:rPr>
          <w:rFonts w:cs="Times New Roman" w:hint="eastAsia"/>
          <w:szCs w:val="21"/>
        </w:rPr>
        <w:t>的主要管理人员通常包括项目负责人、技术负责人、现场负责人、专业工程师等。</w:t>
      </w:r>
    </w:p>
    <w:p w14:paraId="57AC8731" w14:textId="77777777" w:rsidR="00A422D4" w:rsidRDefault="00A422D4" w:rsidP="00A422D4">
      <w:pPr>
        <w:rPr>
          <w:rFonts w:cs="Times New Roman"/>
          <w:szCs w:val="21"/>
        </w:rPr>
      </w:pPr>
      <w:r>
        <w:rPr>
          <w:rFonts w:cs="Times New Roman" w:hint="eastAsia"/>
          <w:b/>
          <w:bCs/>
          <w:szCs w:val="21"/>
        </w:rPr>
        <w:t>4.2.2</w:t>
      </w:r>
      <w:r>
        <w:rPr>
          <w:rFonts w:cs="Times New Roman" w:hint="eastAsia"/>
          <w:szCs w:val="21"/>
        </w:rPr>
        <w:t xml:space="preserve"> </w:t>
      </w:r>
      <w:r>
        <w:rPr>
          <w:rFonts w:cs="Times New Roman" w:hint="eastAsia"/>
          <w:szCs w:val="21"/>
        </w:rPr>
        <w:t>城市轨道交通工程第三方监测对专业技术人员要求较高，应有</w:t>
      </w:r>
      <w:r>
        <w:rPr>
          <w:rFonts w:ascii="宋体" w:hAnsi="宋体" w:hint="eastAsia"/>
          <w:szCs w:val="21"/>
        </w:rPr>
        <w:t>测绘（测量）、岩土、结构</w:t>
      </w:r>
      <w:r>
        <w:rPr>
          <w:rFonts w:cs="Times New Roman" w:hint="eastAsia"/>
          <w:szCs w:val="21"/>
        </w:rPr>
        <w:t>等方面的综合知识和较为丰富的工程实践经验，并根据工程特点做好分工协作，才能保证工作质量。</w:t>
      </w:r>
    </w:p>
    <w:p w14:paraId="10CB3EAB" w14:textId="77777777" w:rsidR="00A422D4" w:rsidRDefault="00A422D4" w:rsidP="00A422D4">
      <w:pPr>
        <w:rPr>
          <w:rFonts w:cs="Times New Roman"/>
          <w:szCs w:val="21"/>
        </w:rPr>
      </w:pPr>
      <w:r>
        <w:rPr>
          <w:rFonts w:cs="Times New Roman" w:hint="eastAsia"/>
          <w:b/>
          <w:bCs/>
          <w:szCs w:val="21"/>
        </w:rPr>
        <w:t>4.2.3</w:t>
      </w:r>
      <w:r w:rsidRPr="00164C91">
        <w:rPr>
          <w:rFonts w:ascii="宋体" w:hAnsi="宋体" w:hint="eastAsia"/>
          <w:szCs w:val="21"/>
        </w:rPr>
        <w:t>工程实施过程中，</w:t>
      </w:r>
      <w:r>
        <w:rPr>
          <w:rFonts w:ascii="宋体" w:hAnsi="宋体" w:hint="eastAsia"/>
          <w:szCs w:val="21"/>
        </w:rPr>
        <w:t>第三方监测项目管理机构主要管理人员应到岗履职。项目管理机构人员变更应基于同等资质条件变更的原则办理相关手续。</w:t>
      </w:r>
    </w:p>
    <w:p w14:paraId="602FCDC2" w14:textId="77777777" w:rsidR="00A422D4" w:rsidRPr="00BF04BC" w:rsidRDefault="00A422D4" w:rsidP="00A422D4">
      <w:pPr>
        <w:rPr>
          <w:rFonts w:cs="Times New Roman"/>
          <w:szCs w:val="21"/>
        </w:rPr>
      </w:pPr>
      <w:r>
        <w:rPr>
          <w:rFonts w:cs="Times New Roman" w:hint="eastAsia"/>
          <w:b/>
          <w:bCs/>
          <w:szCs w:val="21"/>
        </w:rPr>
        <w:t>4.2.4</w:t>
      </w:r>
      <w:r>
        <w:rPr>
          <w:rFonts w:ascii="宋体" w:hAnsi="宋体" w:hint="eastAsia"/>
          <w:szCs w:val="21"/>
        </w:rPr>
        <w:t>第三方监测项目管理机构人员岗位职责应明确：</w:t>
      </w:r>
    </w:p>
    <w:p w14:paraId="24F568B0" w14:textId="77777777" w:rsidR="00A422D4" w:rsidRDefault="00A422D4" w:rsidP="00A422D4">
      <w:pPr>
        <w:ind w:firstLineChars="200" w:firstLine="422"/>
        <w:rPr>
          <w:rFonts w:ascii="宋体" w:hAnsi="宋体"/>
          <w:szCs w:val="21"/>
        </w:rPr>
      </w:pPr>
      <w:r w:rsidRPr="00C4355B">
        <w:rPr>
          <w:rFonts w:ascii="宋体" w:hAnsi="宋体" w:hint="eastAsia"/>
          <w:b/>
          <w:bCs/>
          <w:szCs w:val="21"/>
        </w:rPr>
        <w:t>1</w:t>
      </w:r>
      <w:r>
        <w:rPr>
          <w:rFonts w:ascii="宋体" w:hAnsi="宋体" w:hint="eastAsia"/>
          <w:szCs w:val="21"/>
        </w:rPr>
        <w:t xml:space="preserve">  项目负责人岗位职责：</w:t>
      </w:r>
    </w:p>
    <w:p w14:paraId="75BE0046" w14:textId="77777777" w:rsidR="00A422D4" w:rsidRDefault="00A422D4" w:rsidP="00A422D4">
      <w:pPr>
        <w:ind w:firstLineChars="300" w:firstLine="630"/>
        <w:rPr>
          <w:rFonts w:ascii="宋体" w:hAnsi="宋体"/>
          <w:szCs w:val="21"/>
        </w:rPr>
      </w:pPr>
      <w:r>
        <w:rPr>
          <w:rFonts w:ascii="宋体" w:hAnsi="宋体" w:hint="eastAsia"/>
          <w:szCs w:val="21"/>
        </w:rPr>
        <w:t>1）主持项目管理机构的工作，包括工程进度控制、质量控制、成本控制及生产安全管理等；</w:t>
      </w:r>
    </w:p>
    <w:p w14:paraId="151D838E" w14:textId="77777777" w:rsidR="00A422D4" w:rsidRDefault="00A422D4" w:rsidP="00A422D4">
      <w:pPr>
        <w:ind w:firstLineChars="300" w:firstLine="630"/>
        <w:rPr>
          <w:rFonts w:ascii="宋体" w:hAnsi="宋体"/>
          <w:szCs w:val="21"/>
        </w:rPr>
      </w:pPr>
      <w:r>
        <w:rPr>
          <w:rFonts w:ascii="宋体" w:hAnsi="宋体" w:hint="eastAsia"/>
          <w:szCs w:val="21"/>
        </w:rPr>
        <w:t>2）</w:t>
      </w:r>
      <w:r w:rsidRPr="00C81519">
        <w:rPr>
          <w:rFonts w:ascii="宋体" w:hAnsi="宋体" w:hint="eastAsia"/>
          <w:szCs w:val="21"/>
        </w:rPr>
        <w:t>建立、健全各类</w:t>
      </w:r>
      <w:r>
        <w:rPr>
          <w:rFonts w:ascii="宋体" w:hAnsi="宋体" w:hint="eastAsia"/>
          <w:szCs w:val="21"/>
        </w:rPr>
        <w:t>项目</w:t>
      </w:r>
      <w:r w:rsidRPr="00C81519">
        <w:rPr>
          <w:rFonts w:ascii="宋体" w:hAnsi="宋体" w:hint="eastAsia"/>
          <w:szCs w:val="21"/>
        </w:rPr>
        <w:t>管理规章制度，</w:t>
      </w:r>
      <w:r>
        <w:rPr>
          <w:rFonts w:ascii="宋体" w:hAnsi="宋体" w:hint="eastAsia"/>
          <w:szCs w:val="21"/>
        </w:rPr>
        <w:t>负责项目管理机构人员的考核工作，</w:t>
      </w:r>
      <w:r w:rsidRPr="00C81519">
        <w:rPr>
          <w:rFonts w:ascii="宋体" w:hAnsi="宋体" w:hint="eastAsia"/>
          <w:szCs w:val="21"/>
        </w:rPr>
        <w:t>确保监测工作有序开展</w:t>
      </w:r>
      <w:r>
        <w:rPr>
          <w:rFonts w:ascii="宋体" w:hAnsi="宋体" w:hint="eastAsia"/>
          <w:szCs w:val="21"/>
        </w:rPr>
        <w:t>；</w:t>
      </w:r>
    </w:p>
    <w:p w14:paraId="284C9775" w14:textId="77777777" w:rsidR="00A422D4" w:rsidRDefault="00A422D4" w:rsidP="00A422D4">
      <w:pPr>
        <w:ind w:firstLineChars="300" w:firstLine="630"/>
        <w:rPr>
          <w:rFonts w:ascii="宋体" w:hAnsi="宋体"/>
          <w:szCs w:val="21"/>
        </w:rPr>
      </w:pPr>
      <w:r>
        <w:rPr>
          <w:rFonts w:ascii="宋体" w:hAnsi="宋体" w:hint="eastAsia"/>
          <w:szCs w:val="21"/>
        </w:rPr>
        <w:lastRenderedPageBreak/>
        <w:t>3）负责项目的</w:t>
      </w:r>
      <w:r>
        <w:rPr>
          <w:rFonts w:ascii="Arial" w:hAnsi="Arial" w:cs="Arial"/>
          <w:color w:val="333333"/>
          <w:szCs w:val="21"/>
          <w:shd w:val="clear" w:color="auto" w:fill="FFFFFF"/>
        </w:rPr>
        <w:t>内部和外部协调</w:t>
      </w:r>
      <w:r>
        <w:rPr>
          <w:rFonts w:ascii="宋体" w:hAnsi="宋体" w:hint="eastAsia"/>
          <w:szCs w:val="21"/>
        </w:rPr>
        <w:t>工作，</w:t>
      </w:r>
      <w:r>
        <w:rPr>
          <w:rFonts w:ascii="Arial" w:hAnsi="Arial" w:cs="Arial"/>
          <w:color w:val="333333"/>
          <w:szCs w:val="21"/>
          <w:shd w:val="clear" w:color="auto" w:fill="FFFFFF"/>
        </w:rPr>
        <w:t>确保</w:t>
      </w:r>
      <w:r>
        <w:rPr>
          <w:rFonts w:ascii="Arial" w:hAnsi="Arial" w:cs="Arial" w:hint="eastAsia"/>
          <w:color w:val="333333"/>
          <w:szCs w:val="21"/>
          <w:shd w:val="clear" w:color="auto" w:fill="FFFFFF"/>
        </w:rPr>
        <w:t>与相关单位</w:t>
      </w:r>
      <w:r>
        <w:rPr>
          <w:rFonts w:ascii="Arial" w:hAnsi="Arial" w:cs="Arial"/>
          <w:color w:val="333333"/>
          <w:szCs w:val="21"/>
          <w:shd w:val="clear" w:color="auto" w:fill="FFFFFF"/>
        </w:rPr>
        <w:t>的沟通和合作顺畅，以保证项目的顺利进行</w:t>
      </w:r>
      <w:r>
        <w:rPr>
          <w:rFonts w:ascii="宋体" w:hAnsi="宋体" w:hint="eastAsia"/>
          <w:szCs w:val="21"/>
        </w:rPr>
        <w:t>；</w:t>
      </w:r>
    </w:p>
    <w:p w14:paraId="1D5B382D" w14:textId="77777777" w:rsidR="00A422D4" w:rsidRDefault="00A422D4" w:rsidP="00A422D4">
      <w:pPr>
        <w:ind w:firstLineChars="200" w:firstLine="422"/>
        <w:rPr>
          <w:rFonts w:ascii="宋体" w:hAnsi="宋体"/>
          <w:szCs w:val="21"/>
        </w:rPr>
      </w:pPr>
      <w:r w:rsidRPr="00C4355B">
        <w:rPr>
          <w:rFonts w:ascii="宋体" w:hAnsi="宋体" w:hint="eastAsia"/>
          <w:b/>
          <w:bCs/>
          <w:szCs w:val="21"/>
        </w:rPr>
        <w:t>2</w:t>
      </w:r>
      <w:r>
        <w:rPr>
          <w:rFonts w:ascii="宋体" w:hAnsi="宋体" w:hint="eastAsia"/>
          <w:szCs w:val="21"/>
        </w:rPr>
        <w:t xml:space="preserve">  技术负责人岗位职责：</w:t>
      </w:r>
    </w:p>
    <w:p w14:paraId="4F86D390" w14:textId="77777777" w:rsidR="00A422D4" w:rsidRDefault="00A422D4" w:rsidP="00A422D4">
      <w:pPr>
        <w:ind w:firstLineChars="300" w:firstLine="630"/>
        <w:rPr>
          <w:rFonts w:ascii="宋体" w:hAnsi="宋体"/>
          <w:szCs w:val="21"/>
        </w:rPr>
      </w:pPr>
      <w:r>
        <w:rPr>
          <w:rFonts w:ascii="宋体" w:hAnsi="宋体" w:hint="eastAsia"/>
          <w:szCs w:val="21"/>
        </w:rPr>
        <w:t>1）负责项目管理机构的技术管理工作，指导项目</w:t>
      </w:r>
      <w:r w:rsidRPr="00CB2DD9">
        <w:rPr>
          <w:rFonts w:ascii="宋体" w:hAnsi="宋体" w:hint="eastAsia"/>
          <w:szCs w:val="21"/>
        </w:rPr>
        <w:t>人员</w:t>
      </w:r>
      <w:r>
        <w:rPr>
          <w:rFonts w:ascii="宋体" w:hAnsi="宋体" w:hint="eastAsia"/>
          <w:szCs w:val="21"/>
        </w:rPr>
        <w:t>现场监测作业；</w:t>
      </w:r>
    </w:p>
    <w:p w14:paraId="026F2484" w14:textId="77777777" w:rsidR="00A422D4" w:rsidRDefault="00A422D4" w:rsidP="00A422D4">
      <w:pPr>
        <w:ind w:firstLineChars="300" w:firstLine="630"/>
        <w:rPr>
          <w:rFonts w:ascii="宋体" w:hAnsi="宋体"/>
          <w:szCs w:val="21"/>
        </w:rPr>
      </w:pPr>
      <w:r>
        <w:rPr>
          <w:rFonts w:ascii="宋体" w:hAnsi="宋体" w:hint="eastAsia"/>
          <w:szCs w:val="21"/>
        </w:rPr>
        <w:t>2）组织第三方监测方案、</w:t>
      </w:r>
      <w:r w:rsidRPr="007A53F7">
        <w:rPr>
          <w:rFonts w:ascii="宋体" w:hAnsi="宋体" w:hint="eastAsia"/>
          <w:szCs w:val="21"/>
        </w:rPr>
        <w:t>监测工作实施细则</w:t>
      </w:r>
      <w:r>
        <w:rPr>
          <w:rFonts w:ascii="宋体" w:hAnsi="宋体" w:hint="eastAsia"/>
          <w:szCs w:val="21"/>
        </w:rPr>
        <w:t>的编制工作；</w:t>
      </w:r>
    </w:p>
    <w:p w14:paraId="7CD89053" w14:textId="77777777" w:rsidR="00A422D4" w:rsidRDefault="00A422D4" w:rsidP="00A422D4">
      <w:pPr>
        <w:ind w:firstLineChars="300" w:firstLine="630"/>
        <w:rPr>
          <w:rFonts w:ascii="宋体" w:hAnsi="宋体"/>
          <w:szCs w:val="21"/>
        </w:rPr>
      </w:pPr>
      <w:r>
        <w:rPr>
          <w:rFonts w:ascii="宋体" w:hAnsi="宋体" w:hint="eastAsia"/>
          <w:szCs w:val="21"/>
        </w:rPr>
        <w:t>3）审核监测成果报告，包括监测日报、月报、阶段性报告、风险管理成果等。</w:t>
      </w:r>
    </w:p>
    <w:p w14:paraId="1B25BF16" w14:textId="77777777" w:rsidR="00A422D4" w:rsidRDefault="00A422D4" w:rsidP="00A422D4">
      <w:pPr>
        <w:ind w:firstLineChars="200" w:firstLine="422"/>
        <w:rPr>
          <w:rFonts w:ascii="宋体" w:hAnsi="宋体"/>
          <w:szCs w:val="21"/>
        </w:rPr>
      </w:pPr>
      <w:r w:rsidRPr="00C4355B">
        <w:rPr>
          <w:rFonts w:ascii="宋体" w:hAnsi="宋体" w:hint="eastAsia"/>
          <w:b/>
          <w:bCs/>
          <w:szCs w:val="21"/>
        </w:rPr>
        <w:t>3</w:t>
      </w:r>
      <w:r>
        <w:rPr>
          <w:rFonts w:ascii="宋体" w:hAnsi="宋体" w:hint="eastAsia"/>
          <w:szCs w:val="21"/>
        </w:rPr>
        <w:t xml:space="preserve">  现场负责人</w:t>
      </w:r>
    </w:p>
    <w:p w14:paraId="12206E03" w14:textId="77777777" w:rsidR="00A422D4" w:rsidRDefault="00A422D4" w:rsidP="00A422D4">
      <w:pPr>
        <w:ind w:firstLineChars="300" w:firstLine="630"/>
        <w:rPr>
          <w:rFonts w:ascii="宋体" w:hAnsi="宋体"/>
          <w:szCs w:val="21"/>
        </w:rPr>
      </w:pPr>
      <w:r>
        <w:rPr>
          <w:rFonts w:ascii="宋体" w:hAnsi="宋体" w:hint="eastAsia"/>
          <w:szCs w:val="21"/>
        </w:rPr>
        <w:t>1）协助项目负责人完成项目的工作目标；</w:t>
      </w:r>
    </w:p>
    <w:p w14:paraId="0129135B" w14:textId="77777777" w:rsidR="00A422D4" w:rsidRDefault="00A422D4" w:rsidP="00A422D4">
      <w:pPr>
        <w:ind w:firstLineChars="300" w:firstLine="630"/>
        <w:rPr>
          <w:rFonts w:ascii="宋体" w:hAnsi="宋体"/>
          <w:szCs w:val="21"/>
        </w:rPr>
      </w:pPr>
      <w:r>
        <w:rPr>
          <w:rFonts w:ascii="宋体" w:hAnsi="宋体" w:hint="eastAsia"/>
          <w:szCs w:val="21"/>
        </w:rPr>
        <w:t>2）负责现场的组织协调工作，根据工程进度，制定工作计划，合理进行现场资源调配。</w:t>
      </w:r>
    </w:p>
    <w:p w14:paraId="1FD82842" w14:textId="77777777" w:rsidR="00A422D4" w:rsidRDefault="00A422D4" w:rsidP="00A422D4">
      <w:pPr>
        <w:ind w:firstLineChars="300" w:firstLine="630"/>
        <w:rPr>
          <w:rFonts w:ascii="宋体" w:hAnsi="宋体"/>
          <w:szCs w:val="21"/>
        </w:rPr>
      </w:pPr>
      <w:r>
        <w:rPr>
          <w:rFonts w:ascii="宋体" w:hAnsi="宋体" w:hint="eastAsia"/>
          <w:szCs w:val="21"/>
        </w:rPr>
        <w:t>3）负责监测成果报告的复核工作。</w:t>
      </w:r>
    </w:p>
    <w:p w14:paraId="428D272C" w14:textId="77777777" w:rsidR="00A422D4" w:rsidRDefault="00A422D4" w:rsidP="00A422D4">
      <w:pPr>
        <w:ind w:firstLineChars="200" w:firstLine="422"/>
        <w:rPr>
          <w:rFonts w:ascii="宋体" w:hAnsi="宋体"/>
          <w:szCs w:val="21"/>
        </w:rPr>
      </w:pPr>
      <w:r w:rsidRPr="00C4355B">
        <w:rPr>
          <w:rFonts w:ascii="宋体" w:hAnsi="宋体" w:hint="eastAsia"/>
          <w:b/>
          <w:bCs/>
          <w:szCs w:val="21"/>
        </w:rPr>
        <w:t>4</w:t>
      </w:r>
      <w:r>
        <w:rPr>
          <w:rFonts w:ascii="宋体" w:hAnsi="宋体" w:hint="eastAsia"/>
          <w:szCs w:val="21"/>
        </w:rPr>
        <w:t xml:space="preserve">  专业工程师岗位职责：</w:t>
      </w:r>
    </w:p>
    <w:p w14:paraId="3C2494FE" w14:textId="77777777" w:rsidR="00A422D4" w:rsidRDefault="00A422D4" w:rsidP="00A422D4">
      <w:pPr>
        <w:ind w:firstLineChars="300" w:firstLine="630"/>
        <w:rPr>
          <w:rFonts w:ascii="宋体" w:hAnsi="宋体"/>
          <w:szCs w:val="21"/>
        </w:rPr>
      </w:pPr>
      <w:r>
        <w:rPr>
          <w:rFonts w:ascii="宋体" w:hAnsi="宋体" w:hint="eastAsia"/>
          <w:szCs w:val="21"/>
        </w:rPr>
        <w:t>1）岩土专业工程师：根据勘察设计文件和现场巡查情况，从专业角度分析工程地质风险（特别是不良地质条件下的施工风险），并结合监测成果提出合理化建议；</w:t>
      </w:r>
    </w:p>
    <w:p w14:paraId="6274B9E0" w14:textId="77777777" w:rsidR="00A422D4" w:rsidRDefault="00A422D4" w:rsidP="00A422D4">
      <w:pPr>
        <w:ind w:firstLineChars="300" w:firstLine="630"/>
        <w:rPr>
          <w:rFonts w:ascii="宋体" w:hAnsi="宋体"/>
          <w:szCs w:val="21"/>
        </w:rPr>
      </w:pPr>
      <w:r>
        <w:rPr>
          <w:rFonts w:ascii="宋体" w:hAnsi="宋体" w:hint="eastAsia"/>
          <w:szCs w:val="21"/>
        </w:rPr>
        <w:t>2）结构专业工程师：根据工程周边环境调查报告、围护结构设计图纸、监测成果等资料，对工程影响范围内的风险源进行动态评估，并对风险实施阶段的处置措施提出合理化建议；</w:t>
      </w:r>
    </w:p>
    <w:p w14:paraId="330BABE7" w14:textId="77777777" w:rsidR="00A422D4" w:rsidRDefault="00A422D4" w:rsidP="00A422D4">
      <w:pPr>
        <w:ind w:firstLineChars="300" w:firstLine="630"/>
        <w:rPr>
          <w:rFonts w:ascii="宋体" w:hAnsi="宋体"/>
          <w:szCs w:val="21"/>
        </w:rPr>
      </w:pPr>
      <w:r>
        <w:rPr>
          <w:rFonts w:ascii="宋体" w:hAnsi="宋体" w:hint="eastAsia"/>
          <w:szCs w:val="21"/>
        </w:rPr>
        <w:t>3）测绘专业工程师：根据监测方案要求组织监测技术员开展现场仪器监测工作，并对监测数据精度进行分析，编制监测成果报告；</w:t>
      </w:r>
    </w:p>
    <w:p w14:paraId="61CE9B7A" w14:textId="77777777" w:rsidR="00A422D4" w:rsidRDefault="00A422D4" w:rsidP="00A422D4">
      <w:pPr>
        <w:ind w:firstLineChars="300" w:firstLine="630"/>
        <w:rPr>
          <w:rFonts w:ascii="宋体" w:hAnsi="宋体"/>
          <w:szCs w:val="21"/>
        </w:rPr>
      </w:pPr>
      <w:r>
        <w:rPr>
          <w:rFonts w:ascii="宋体" w:hAnsi="宋体" w:hint="eastAsia"/>
          <w:szCs w:val="21"/>
        </w:rPr>
        <w:t>4）各专业工程师定期组织项目部技术人员进行专业知识的培训。</w:t>
      </w:r>
    </w:p>
    <w:p w14:paraId="4E2F7A00" w14:textId="77777777" w:rsidR="00A422D4" w:rsidRDefault="00A422D4" w:rsidP="00A422D4">
      <w:pPr>
        <w:ind w:firstLineChars="200" w:firstLine="422"/>
        <w:rPr>
          <w:rFonts w:ascii="宋体" w:hAnsi="宋体"/>
          <w:szCs w:val="21"/>
        </w:rPr>
      </w:pPr>
      <w:r w:rsidRPr="00C4355B">
        <w:rPr>
          <w:rFonts w:ascii="宋体" w:hAnsi="宋体" w:hint="eastAsia"/>
          <w:b/>
          <w:bCs/>
          <w:szCs w:val="21"/>
        </w:rPr>
        <w:t>5</w:t>
      </w:r>
      <w:r>
        <w:rPr>
          <w:rFonts w:ascii="宋体" w:hAnsi="宋体" w:hint="eastAsia"/>
          <w:szCs w:val="21"/>
        </w:rPr>
        <w:t xml:space="preserve">  监测技术员岗位职责：</w:t>
      </w:r>
    </w:p>
    <w:p w14:paraId="0E68344F" w14:textId="77777777" w:rsidR="00A422D4" w:rsidRDefault="00A422D4" w:rsidP="00A422D4">
      <w:pPr>
        <w:ind w:firstLineChars="300" w:firstLine="630"/>
        <w:rPr>
          <w:rFonts w:ascii="宋体" w:hAnsi="宋体"/>
          <w:szCs w:val="21"/>
        </w:rPr>
      </w:pPr>
      <w:r>
        <w:rPr>
          <w:rFonts w:ascii="宋体" w:hAnsi="宋体" w:hint="eastAsia"/>
          <w:szCs w:val="21"/>
        </w:rPr>
        <w:t>1）掌握监测工作的各项规章制度并认真执行；</w:t>
      </w:r>
    </w:p>
    <w:p w14:paraId="4EAB7A2A" w14:textId="77777777" w:rsidR="00A422D4" w:rsidRDefault="00A422D4" w:rsidP="00A422D4">
      <w:pPr>
        <w:ind w:firstLineChars="300" w:firstLine="630"/>
        <w:rPr>
          <w:rFonts w:ascii="宋体" w:hAnsi="宋体"/>
          <w:szCs w:val="21"/>
        </w:rPr>
      </w:pPr>
      <w:r>
        <w:rPr>
          <w:rFonts w:ascii="宋体" w:hAnsi="宋体" w:hint="eastAsia"/>
          <w:szCs w:val="21"/>
        </w:rPr>
        <w:t>2）负责监测仪器设备使用和保养；</w:t>
      </w:r>
    </w:p>
    <w:p w14:paraId="237A7154" w14:textId="77777777" w:rsidR="00A422D4" w:rsidRDefault="00A422D4" w:rsidP="00A422D4">
      <w:pPr>
        <w:ind w:firstLineChars="300" w:firstLine="630"/>
        <w:rPr>
          <w:rFonts w:ascii="宋体" w:hAnsi="宋体"/>
          <w:szCs w:val="21"/>
        </w:rPr>
      </w:pPr>
      <w:r>
        <w:rPr>
          <w:rFonts w:ascii="宋体" w:hAnsi="宋体" w:hint="eastAsia"/>
          <w:szCs w:val="21"/>
        </w:rPr>
        <w:lastRenderedPageBreak/>
        <w:t>3）严格按照监测方案和</w:t>
      </w:r>
      <w:r w:rsidRPr="007A53F7">
        <w:rPr>
          <w:rFonts w:ascii="宋体" w:hAnsi="宋体" w:hint="eastAsia"/>
          <w:szCs w:val="21"/>
        </w:rPr>
        <w:t>工作实施细则</w:t>
      </w:r>
      <w:r>
        <w:rPr>
          <w:rFonts w:ascii="宋体" w:hAnsi="宋体" w:hint="eastAsia"/>
          <w:szCs w:val="21"/>
        </w:rPr>
        <w:t>的要求进行现场监测；</w:t>
      </w:r>
    </w:p>
    <w:p w14:paraId="2B5A75B7" w14:textId="77777777" w:rsidR="00A422D4" w:rsidRDefault="00A422D4" w:rsidP="00A422D4">
      <w:pPr>
        <w:ind w:firstLineChars="300" w:firstLine="630"/>
        <w:rPr>
          <w:rFonts w:ascii="宋体" w:hAnsi="宋体"/>
          <w:szCs w:val="21"/>
        </w:rPr>
      </w:pPr>
      <w:r>
        <w:rPr>
          <w:rFonts w:ascii="宋体" w:hAnsi="宋体" w:hint="eastAsia"/>
          <w:szCs w:val="21"/>
        </w:rPr>
        <w:t>4）负责监测资料的整理和归档。</w:t>
      </w:r>
    </w:p>
    <w:p w14:paraId="540CEC4C" w14:textId="77777777" w:rsidR="00523C72" w:rsidRPr="00A01E84" w:rsidRDefault="00523C72" w:rsidP="00523C72">
      <w:pPr>
        <w:pStyle w:val="NCP2"/>
        <w:spacing w:beforeLines="50" w:before="156" w:afterLines="50" w:after="156" w:line="360" w:lineRule="auto"/>
        <w:rPr>
          <w:rFonts w:eastAsia="黑体"/>
          <w:b/>
          <w:bCs w:val="0"/>
          <w:color w:val="auto"/>
        </w:rPr>
      </w:pPr>
      <w:bookmarkStart w:id="277" w:name="_Toc178326241"/>
      <w:r w:rsidRPr="00A01E84">
        <w:rPr>
          <w:rFonts w:eastAsia="黑体"/>
          <w:b/>
          <w:bCs w:val="0"/>
          <w:color w:val="auto"/>
        </w:rPr>
        <w:t>4.</w:t>
      </w:r>
      <w:r>
        <w:rPr>
          <w:rFonts w:eastAsia="黑体" w:hint="eastAsia"/>
          <w:b/>
          <w:bCs w:val="0"/>
          <w:color w:val="auto"/>
        </w:rPr>
        <w:t>3</w:t>
      </w:r>
      <w:r w:rsidRPr="00A01E84">
        <w:rPr>
          <w:rFonts w:eastAsia="黑体"/>
          <w:b/>
          <w:bCs w:val="0"/>
          <w:color w:val="auto"/>
        </w:rPr>
        <w:t xml:space="preserve"> </w:t>
      </w:r>
      <w:r>
        <w:rPr>
          <w:rFonts w:eastAsia="黑体" w:hint="eastAsia"/>
          <w:b/>
          <w:bCs w:val="0"/>
          <w:color w:val="auto"/>
        </w:rPr>
        <w:t xml:space="preserve"> </w:t>
      </w:r>
      <w:r w:rsidRPr="00A01E84">
        <w:rPr>
          <w:rFonts w:eastAsia="黑体"/>
          <w:b/>
          <w:bCs w:val="0"/>
          <w:color w:val="auto"/>
        </w:rPr>
        <w:t>工作制度</w:t>
      </w:r>
      <w:bookmarkEnd w:id="271"/>
      <w:bookmarkEnd w:id="272"/>
      <w:bookmarkEnd w:id="273"/>
      <w:bookmarkEnd w:id="274"/>
      <w:bookmarkEnd w:id="275"/>
      <w:bookmarkEnd w:id="276"/>
      <w:bookmarkEnd w:id="277"/>
    </w:p>
    <w:bookmarkEnd w:id="262"/>
    <w:bookmarkEnd w:id="263"/>
    <w:p w14:paraId="2A6E735B" w14:textId="2A81FFA6" w:rsidR="00A422D4" w:rsidRDefault="00A422D4" w:rsidP="00A422D4">
      <w:pPr>
        <w:rPr>
          <w:rFonts w:cs="Times New Roman"/>
          <w:szCs w:val="21"/>
        </w:rPr>
      </w:pPr>
      <w:r>
        <w:rPr>
          <w:rFonts w:cs="Times New Roman" w:hint="eastAsia"/>
          <w:b/>
          <w:bCs/>
          <w:szCs w:val="21"/>
        </w:rPr>
        <w:t>4.3.1~4.3.</w:t>
      </w:r>
      <w:r w:rsidR="00AF4A1E">
        <w:rPr>
          <w:rFonts w:cs="Times New Roman"/>
          <w:b/>
          <w:bCs/>
          <w:szCs w:val="21"/>
        </w:rPr>
        <w:t>5</w:t>
      </w:r>
      <w:r>
        <w:rPr>
          <w:rFonts w:cs="Times New Roman" w:hint="eastAsia"/>
          <w:szCs w:val="21"/>
        </w:rPr>
        <w:t xml:space="preserve">  </w:t>
      </w:r>
      <w:r>
        <w:rPr>
          <w:rFonts w:cs="Times New Roman" w:hint="eastAsia"/>
          <w:szCs w:val="21"/>
        </w:rPr>
        <w:t>城市轨道交通工程第三方监测项目周期相对较长，建立健全完善的管理体制和</w:t>
      </w:r>
      <w:r>
        <w:rPr>
          <w:rFonts w:ascii="宋体" w:hAnsi="宋体" w:hint="eastAsia"/>
          <w:szCs w:val="21"/>
        </w:rPr>
        <w:t>质量安全管理制度</w:t>
      </w:r>
      <w:r>
        <w:rPr>
          <w:rFonts w:cs="Times New Roman" w:hint="eastAsia"/>
          <w:szCs w:val="21"/>
        </w:rPr>
        <w:t>是第三方监测项目管理的重要基础，可以提高项目完成效率，保证项目质量，降低项目风险，而且可以提高项目团队的协作能力和项目管理透明度。</w:t>
      </w:r>
    </w:p>
    <w:p w14:paraId="5E5ED4AF" w14:textId="77777777" w:rsidR="00F452CB" w:rsidRPr="00A422D4" w:rsidRDefault="00F452CB" w:rsidP="003D64F6">
      <w:pPr>
        <w:rPr>
          <w:rFonts w:cs="Times New Roman"/>
          <w:szCs w:val="21"/>
        </w:rPr>
      </w:pPr>
    </w:p>
    <w:p w14:paraId="47AA7FE9" w14:textId="77777777" w:rsidR="003D64F6" w:rsidRDefault="003D64F6" w:rsidP="000B78E2">
      <w:pPr>
        <w:sectPr w:rsidR="003D64F6" w:rsidSect="005054E9">
          <w:pgSz w:w="10433" w:h="14742"/>
          <w:pgMar w:top="1418" w:right="1701" w:bottom="1418" w:left="1418" w:header="851" w:footer="850" w:gutter="0"/>
          <w:cols w:space="425"/>
          <w:docGrid w:type="lines" w:linePitch="312"/>
        </w:sectPr>
      </w:pPr>
    </w:p>
    <w:p w14:paraId="6C0C0019" w14:textId="0321CAA3" w:rsidR="003D64F6" w:rsidRPr="009E7A2A" w:rsidRDefault="003D64F6" w:rsidP="003D64F6">
      <w:pPr>
        <w:pStyle w:val="NCP1"/>
        <w:spacing w:beforeLines="50" w:before="156" w:afterLines="50" w:after="156" w:line="240" w:lineRule="auto"/>
        <w:rPr>
          <w:rFonts w:eastAsia="PMingLiU"/>
          <w:lang w:eastAsia="zh-TW"/>
        </w:rPr>
      </w:pPr>
      <w:bookmarkStart w:id="278" w:name="_Toc163743420"/>
      <w:bookmarkStart w:id="279" w:name="_Toc163801113"/>
      <w:bookmarkStart w:id="280" w:name="_Toc168303135"/>
      <w:bookmarkStart w:id="281" w:name="_Toc168304035"/>
      <w:bookmarkStart w:id="282" w:name="_Toc168304408"/>
      <w:bookmarkStart w:id="283" w:name="_Toc177821281"/>
      <w:bookmarkStart w:id="284" w:name="_Toc177821765"/>
      <w:bookmarkStart w:id="285" w:name="_Toc177992025"/>
      <w:bookmarkStart w:id="286" w:name="_Toc178326242"/>
      <w:r>
        <w:rPr>
          <w:rFonts w:hint="eastAsia"/>
        </w:rPr>
        <w:lastRenderedPageBreak/>
        <w:t>5</w:t>
      </w:r>
      <w:r w:rsidRPr="00405F73">
        <w:rPr>
          <w:lang w:eastAsia="zh-TW"/>
        </w:rPr>
        <w:t xml:space="preserve"> </w:t>
      </w:r>
      <w:r w:rsidR="00CE2A7C">
        <w:rPr>
          <w:rFonts w:hint="eastAsia"/>
        </w:rPr>
        <w:t xml:space="preserve"> </w:t>
      </w:r>
      <w:r>
        <w:rPr>
          <w:rFonts w:hint="eastAsia"/>
          <w:lang w:eastAsia="zh-TW"/>
        </w:rPr>
        <w:t>第三方</w:t>
      </w:r>
      <w:r w:rsidRPr="00405F73">
        <w:rPr>
          <w:lang w:eastAsia="zh-TW"/>
        </w:rPr>
        <w:t>监测</w:t>
      </w:r>
      <w:r>
        <w:rPr>
          <w:rFonts w:hint="eastAsia"/>
          <w:lang w:eastAsia="zh-TW"/>
        </w:rPr>
        <w:t>工作</w:t>
      </w:r>
      <w:bookmarkEnd w:id="278"/>
      <w:bookmarkEnd w:id="279"/>
      <w:bookmarkEnd w:id="280"/>
      <w:bookmarkEnd w:id="281"/>
      <w:bookmarkEnd w:id="282"/>
      <w:bookmarkEnd w:id="283"/>
      <w:bookmarkEnd w:id="284"/>
      <w:bookmarkEnd w:id="285"/>
      <w:bookmarkEnd w:id="286"/>
    </w:p>
    <w:p w14:paraId="6EFA68F3" w14:textId="77777777" w:rsidR="009D14A9" w:rsidRPr="00405F73" w:rsidRDefault="009D14A9" w:rsidP="009D14A9">
      <w:pPr>
        <w:pStyle w:val="NCP2"/>
        <w:spacing w:beforeLines="50" w:before="156" w:afterLines="50" w:after="156" w:line="360" w:lineRule="auto"/>
        <w:rPr>
          <w:rFonts w:eastAsia="黑体"/>
          <w:b/>
          <w:bCs w:val="0"/>
          <w:color w:val="auto"/>
        </w:rPr>
      </w:pPr>
      <w:bookmarkStart w:id="287" w:name="_Toc168303137"/>
      <w:bookmarkStart w:id="288" w:name="_Toc168304037"/>
      <w:bookmarkStart w:id="289" w:name="_Toc168304410"/>
      <w:bookmarkStart w:id="290" w:name="_Toc177821283"/>
      <w:bookmarkStart w:id="291" w:name="_Toc177821767"/>
      <w:bookmarkStart w:id="292" w:name="_Toc177992027"/>
      <w:bookmarkStart w:id="293" w:name="_Toc178326243"/>
      <w:bookmarkStart w:id="294" w:name="_Toc163743421"/>
      <w:bookmarkStart w:id="295" w:name="_Toc163801114"/>
      <w:r>
        <w:rPr>
          <w:rFonts w:eastAsia="黑体" w:hint="eastAsia"/>
          <w:b/>
          <w:bCs w:val="0"/>
          <w:color w:val="auto"/>
        </w:rPr>
        <w:t>5</w:t>
      </w:r>
      <w:r w:rsidRPr="00405F73">
        <w:rPr>
          <w:rFonts w:eastAsia="黑体"/>
          <w:b/>
          <w:bCs w:val="0"/>
          <w:color w:val="auto"/>
        </w:rPr>
        <w:t xml:space="preserve">.3 </w:t>
      </w:r>
      <w:r>
        <w:rPr>
          <w:rFonts w:eastAsia="黑体" w:hint="eastAsia"/>
          <w:b/>
          <w:bCs w:val="0"/>
          <w:color w:val="auto"/>
        </w:rPr>
        <w:t xml:space="preserve"> </w:t>
      </w:r>
      <w:r>
        <w:rPr>
          <w:rFonts w:eastAsia="黑体" w:hint="eastAsia"/>
          <w:b/>
          <w:bCs w:val="0"/>
          <w:color w:val="auto"/>
        </w:rPr>
        <w:t>方案编制与审核</w:t>
      </w:r>
      <w:bookmarkEnd w:id="287"/>
      <w:bookmarkEnd w:id="288"/>
      <w:bookmarkEnd w:id="289"/>
      <w:bookmarkEnd w:id="290"/>
      <w:bookmarkEnd w:id="291"/>
      <w:bookmarkEnd w:id="292"/>
      <w:bookmarkEnd w:id="293"/>
    </w:p>
    <w:p w14:paraId="7CA5DFFA" w14:textId="77777777" w:rsidR="001444A8" w:rsidRDefault="001444A8" w:rsidP="001444A8">
      <w:bookmarkStart w:id="296" w:name="_Toc168303138"/>
      <w:bookmarkStart w:id="297" w:name="_Toc168304038"/>
      <w:bookmarkStart w:id="298" w:name="_Toc168304411"/>
      <w:r>
        <w:rPr>
          <w:rFonts w:hint="eastAsia"/>
          <w:b/>
          <w:bCs/>
        </w:rPr>
        <w:t>5.3.1~5.3.3</w:t>
      </w:r>
      <w:r>
        <w:rPr>
          <w:rFonts w:hint="eastAsia"/>
        </w:rPr>
        <w:t xml:space="preserve">  </w:t>
      </w:r>
      <w:r>
        <w:rPr>
          <w:rFonts w:hint="eastAsia"/>
        </w:rPr>
        <w:t>监测方案论证邀请专家应当符合专业要求且配置均衡，人数不得少于</w:t>
      </w:r>
      <w:r>
        <w:rPr>
          <w:rFonts w:hint="eastAsia"/>
        </w:rPr>
        <w:t>5</w:t>
      </w:r>
      <w:r>
        <w:rPr>
          <w:rFonts w:hint="eastAsia"/>
        </w:rPr>
        <w:t>名。与本工程有利害关系的人员不得以专家身份参加专家论证会。（专家要求：诚实守信、作风正派、学术严谨；具有高级及以上专业技术职称；从事基坑工程勘察设计、岩土设计、从事轨道交通工程施工、监理、风险管控、工程监测等相关专业领域。）</w:t>
      </w:r>
    </w:p>
    <w:p w14:paraId="028E839E" w14:textId="77777777" w:rsidR="001444A8" w:rsidRDefault="001444A8" w:rsidP="001444A8">
      <w:pPr>
        <w:ind w:firstLineChars="100" w:firstLine="211"/>
      </w:pPr>
      <w:r>
        <w:rPr>
          <w:b/>
          <w:kern w:val="0"/>
          <w:szCs w:val="21"/>
        </w:rPr>
        <w:t xml:space="preserve">  </w:t>
      </w:r>
      <w:r>
        <w:rPr>
          <w:rFonts w:hint="eastAsia"/>
        </w:rPr>
        <w:t>第三方监测单位应当根据相关法律法规、规范标准、设计文件、合同文件要求，</w:t>
      </w:r>
      <w:r>
        <w:rPr>
          <w:rFonts w:hint="eastAsia"/>
          <w:kern w:val="0"/>
          <w:szCs w:val="21"/>
        </w:rPr>
        <w:t>收集工程水文气象资料、岩土工程勘察报告、周边环境调查报告、安全风险评估报告、设计文件及施工方案等资料，并进行现场踏勘后，编制第三方监测方案。</w:t>
      </w:r>
      <w:r>
        <w:rPr>
          <w:rFonts w:hint="eastAsia"/>
        </w:rPr>
        <w:t>监测方案由监测单位技术负责人审核签字并加盖单位公章，经专家论证通过或修改通过后，报送监理单位、建设单位后方可实施。</w:t>
      </w:r>
    </w:p>
    <w:p w14:paraId="305BF960" w14:textId="77777777" w:rsidR="001444A8" w:rsidRDefault="001444A8" w:rsidP="001444A8">
      <w:pPr>
        <w:ind w:firstLineChars="100" w:firstLine="210"/>
      </w:pPr>
      <w:r>
        <w:rPr>
          <w:rFonts w:hint="eastAsia"/>
        </w:rPr>
        <w:t xml:space="preserve">  </w:t>
      </w:r>
      <w:r>
        <w:rPr>
          <w:rFonts w:hint="eastAsia"/>
        </w:rPr>
        <w:t>监测方案论证意见为“通过”或“修改后通过”的，方案编制单位应当根据论证意见修改完善，进行专家意见回复并经专家组组长签字确认后重新履行方案报审程序后实施。论证意见为“不通过”的，应重新编制、审批并组织专家论证。</w:t>
      </w:r>
    </w:p>
    <w:p w14:paraId="537A9B76" w14:textId="77777777" w:rsidR="001444A8" w:rsidRDefault="001444A8" w:rsidP="001444A8">
      <w:r>
        <w:rPr>
          <w:noProof/>
        </w:rPr>
        <w:drawing>
          <wp:inline distT="0" distB="0" distL="0" distR="0" wp14:anchorId="32D56185" wp14:editId="3F0B0BC0">
            <wp:extent cx="4644390" cy="785495"/>
            <wp:effectExtent l="0" t="0" r="22860" b="0"/>
            <wp:docPr id="73164837"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1AAE891" w14:textId="77777777" w:rsidR="001444A8" w:rsidRDefault="001444A8" w:rsidP="001444A8">
      <w:pPr>
        <w:spacing w:line="276" w:lineRule="auto"/>
        <w:jc w:val="center"/>
        <w:rPr>
          <w:rFonts w:ascii="宋体" w:hAnsi="宋体"/>
          <w:sz w:val="18"/>
          <w:szCs w:val="20"/>
        </w:rPr>
      </w:pPr>
      <w:r>
        <w:rPr>
          <w:rFonts w:ascii="宋体" w:hAnsi="宋体" w:hint="eastAsia"/>
          <w:sz w:val="18"/>
          <w:szCs w:val="20"/>
        </w:rPr>
        <w:t>图</w:t>
      </w:r>
      <w:r>
        <w:rPr>
          <w:rFonts w:ascii="宋体" w:hAnsi="宋体"/>
          <w:sz w:val="18"/>
          <w:szCs w:val="20"/>
        </w:rPr>
        <w:t xml:space="preserve">5-1 </w:t>
      </w:r>
      <w:r>
        <w:rPr>
          <w:rFonts w:ascii="宋体" w:hAnsi="宋体" w:hint="eastAsia"/>
          <w:sz w:val="18"/>
          <w:szCs w:val="20"/>
        </w:rPr>
        <w:t xml:space="preserve"> 方案编制、审核、论证、备案及变更流程</w:t>
      </w:r>
    </w:p>
    <w:p w14:paraId="34A8CF54" w14:textId="77777777" w:rsidR="001444A8" w:rsidRDefault="001444A8" w:rsidP="001444A8">
      <w:r>
        <w:rPr>
          <w:rFonts w:hint="eastAsia"/>
          <w:b/>
          <w:bCs/>
        </w:rPr>
        <w:t>5.3.5</w:t>
      </w:r>
      <w:r>
        <w:rPr>
          <w:rFonts w:hint="eastAsia"/>
        </w:rPr>
        <w:t xml:space="preserve">  </w:t>
      </w:r>
      <w:r>
        <w:rPr>
          <w:rFonts w:hint="eastAsia"/>
        </w:rPr>
        <w:t>方案变更实施原则：</w:t>
      </w:r>
    </w:p>
    <w:p w14:paraId="4B269C63" w14:textId="77777777" w:rsidR="001444A8" w:rsidRDefault="001444A8" w:rsidP="001444A8">
      <w:pPr>
        <w:ind w:firstLineChars="150" w:firstLine="316"/>
      </w:pPr>
      <w:r>
        <w:rPr>
          <w:b/>
          <w:bCs/>
        </w:rPr>
        <w:t>1</w:t>
      </w:r>
      <w:r>
        <w:t xml:space="preserve">  </w:t>
      </w:r>
      <w:r>
        <w:rPr>
          <w:rFonts w:hint="eastAsia"/>
        </w:rPr>
        <w:t>当监测方案中监测设备及元器件、测试方法、重要监测点数量（桩墙体深层水平位移、支撑轴力、建筑物及管线沉降等监测孔</w:t>
      </w:r>
      <w:r>
        <w:t>/</w:t>
      </w:r>
      <w:r>
        <w:rPr>
          <w:rFonts w:hint="eastAsia"/>
        </w:rPr>
        <w:t>点不超过监测项目监测点总数量</w:t>
      </w:r>
      <w:r>
        <w:t>10%</w:t>
      </w:r>
      <w:r>
        <w:rPr>
          <w:rFonts w:hint="eastAsia"/>
        </w:rPr>
        <w:t>）、频率发生变化时，进行监测信息变更审批后补充完善监测方案。</w:t>
      </w:r>
    </w:p>
    <w:p w14:paraId="234A57C3" w14:textId="77777777" w:rsidR="001444A8" w:rsidRDefault="001444A8" w:rsidP="001444A8">
      <w:pPr>
        <w:ind w:firstLineChars="150" w:firstLine="316"/>
      </w:pPr>
      <w:r>
        <w:rPr>
          <w:b/>
          <w:bCs/>
        </w:rPr>
        <w:t>2</w:t>
      </w:r>
      <w:r>
        <w:t xml:space="preserve">  </w:t>
      </w:r>
      <w:r>
        <w:rPr>
          <w:rFonts w:hint="eastAsia"/>
        </w:rPr>
        <w:t>当监测方案中监测项目、重要监测点数量（桩墙体深层水平位移、支撑轴</w:t>
      </w:r>
      <w:r>
        <w:rPr>
          <w:rFonts w:hint="eastAsia"/>
        </w:rPr>
        <w:lastRenderedPageBreak/>
        <w:t>力、建筑物及管线沉降等监测孔</w:t>
      </w:r>
      <w:r>
        <w:t>/</w:t>
      </w:r>
      <w:r>
        <w:rPr>
          <w:rFonts w:hint="eastAsia"/>
        </w:rPr>
        <w:t>点超过监测项目监测点数量</w:t>
      </w:r>
      <w:r>
        <w:t>10%</w:t>
      </w:r>
      <w:r>
        <w:rPr>
          <w:rFonts w:hint="eastAsia"/>
        </w:rPr>
        <w:t>）等发生变化时，宜编制监测补充方案，重新履行方案报审程序，并由原方案论证专家组长签字确认。</w:t>
      </w:r>
    </w:p>
    <w:p w14:paraId="7615867D" w14:textId="77777777" w:rsidR="001444A8" w:rsidRDefault="001444A8" w:rsidP="001444A8">
      <w:pPr>
        <w:ind w:firstLineChars="150" w:firstLine="316"/>
      </w:pPr>
      <w:r>
        <w:rPr>
          <w:rFonts w:hint="eastAsia"/>
          <w:b/>
          <w:bCs/>
        </w:rPr>
        <w:t>3</w:t>
      </w:r>
      <w:r>
        <w:rPr>
          <w:rFonts w:hint="eastAsia"/>
        </w:rPr>
        <w:t xml:space="preserve">  </w:t>
      </w:r>
      <w:r>
        <w:rPr>
          <w:rFonts w:hint="eastAsia"/>
        </w:rPr>
        <w:t>当设计、施工方案发生重大变更时，应重新编制监测方案，并重</w:t>
      </w:r>
      <w:proofErr w:type="gramStart"/>
      <w:r>
        <w:rPr>
          <w:rFonts w:hint="eastAsia"/>
        </w:rPr>
        <w:t>新履行</w:t>
      </w:r>
      <w:proofErr w:type="gramEnd"/>
      <w:r>
        <w:rPr>
          <w:rFonts w:hint="eastAsia"/>
        </w:rPr>
        <w:t>方案报审、论证及备案程序。</w:t>
      </w:r>
    </w:p>
    <w:p w14:paraId="341A6F80" w14:textId="77777777" w:rsidR="009D14A9" w:rsidRPr="00405F73" w:rsidRDefault="009D14A9" w:rsidP="009D14A9">
      <w:pPr>
        <w:pStyle w:val="NCP2"/>
        <w:spacing w:beforeLines="50" w:before="156" w:afterLines="50" w:after="156" w:line="360" w:lineRule="auto"/>
        <w:rPr>
          <w:rFonts w:eastAsia="黑体"/>
          <w:b/>
          <w:bCs w:val="0"/>
          <w:color w:val="auto"/>
        </w:rPr>
      </w:pPr>
      <w:bookmarkStart w:id="299" w:name="_Toc177821284"/>
      <w:bookmarkStart w:id="300" w:name="_Toc177821768"/>
      <w:bookmarkStart w:id="301" w:name="_Toc177992028"/>
      <w:bookmarkStart w:id="302" w:name="_Toc178326244"/>
      <w:r>
        <w:rPr>
          <w:rFonts w:eastAsia="黑体" w:hint="eastAsia"/>
          <w:b/>
          <w:bCs w:val="0"/>
          <w:color w:val="auto"/>
        </w:rPr>
        <w:t>5</w:t>
      </w:r>
      <w:r w:rsidRPr="00405F73">
        <w:rPr>
          <w:rFonts w:eastAsia="黑体"/>
          <w:b/>
          <w:bCs w:val="0"/>
          <w:color w:val="auto"/>
        </w:rPr>
        <w:t xml:space="preserve">.4 </w:t>
      </w:r>
      <w:r>
        <w:rPr>
          <w:rFonts w:eastAsia="黑体" w:hint="eastAsia"/>
          <w:b/>
          <w:bCs w:val="0"/>
          <w:color w:val="auto"/>
        </w:rPr>
        <w:t xml:space="preserve"> </w:t>
      </w:r>
      <w:r>
        <w:rPr>
          <w:rFonts w:eastAsia="黑体" w:hint="eastAsia"/>
          <w:b/>
          <w:bCs w:val="0"/>
          <w:color w:val="auto"/>
        </w:rPr>
        <w:t>第三方监测实施</w:t>
      </w:r>
      <w:bookmarkEnd w:id="296"/>
      <w:bookmarkEnd w:id="297"/>
      <w:bookmarkEnd w:id="298"/>
      <w:bookmarkEnd w:id="299"/>
      <w:bookmarkEnd w:id="300"/>
      <w:bookmarkEnd w:id="301"/>
      <w:bookmarkEnd w:id="302"/>
    </w:p>
    <w:bookmarkEnd w:id="294"/>
    <w:bookmarkEnd w:id="295"/>
    <w:p w14:paraId="3D4EAF1D" w14:textId="77777777" w:rsidR="0027486D" w:rsidRDefault="0027486D" w:rsidP="0027486D">
      <w:pPr>
        <w:rPr>
          <w:kern w:val="0"/>
          <w:szCs w:val="21"/>
        </w:rPr>
      </w:pPr>
      <w:r>
        <w:rPr>
          <w:b/>
          <w:bCs/>
          <w:kern w:val="0"/>
          <w:szCs w:val="21"/>
        </w:rPr>
        <w:t>5.4.</w:t>
      </w:r>
      <w:r>
        <w:rPr>
          <w:rFonts w:hint="eastAsia"/>
          <w:b/>
          <w:bCs/>
          <w:kern w:val="0"/>
          <w:szCs w:val="21"/>
        </w:rPr>
        <w:t>3</w:t>
      </w:r>
      <w:r>
        <w:rPr>
          <w:kern w:val="0"/>
          <w:szCs w:val="21"/>
        </w:rPr>
        <w:t xml:space="preserve">  </w:t>
      </w:r>
      <w:r>
        <w:rPr>
          <w:rFonts w:hint="eastAsia"/>
          <w:kern w:val="0"/>
          <w:szCs w:val="21"/>
        </w:rPr>
        <w:t>第三方监测单位应严格按监测方案要求开展以下主要监测工作：</w:t>
      </w:r>
    </w:p>
    <w:p w14:paraId="0EA0B139" w14:textId="77777777" w:rsidR="0027486D" w:rsidRDefault="0027486D" w:rsidP="0027486D">
      <w:pPr>
        <w:ind w:firstLineChars="150" w:firstLine="316"/>
        <w:rPr>
          <w:b/>
          <w:kern w:val="0"/>
          <w:szCs w:val="21"/>
        </w:rPr>
      </w:pPr>
      <w:r>
        <w:rPr>
          <w:b/>
          <w:kern w:val="0"/>
          <w:szCs w:val="21"/>
        </w:rPr>
        <w:t xml:space="preserve">1 </w:t>
      </w:r>
      <w:r>
        <w:rPr>
          <w:rFonts w:hint="eastAsia"/>
          <w:bCs/>
          <w:kern w:val="0"/>
          <w:szCs w:val="21"/>
        </w:rPr>
        <w:t>定期复核监测基准网；</w:t>
      </w:r>
    </w:p>
    <w:p w14:paraId="45BB8856" w14:textId="77777777" w:rsidR="0027486D" w:rsidRDefault="0027486D" w:rsidP="0027486D">
      <w:pPr>
        <w:ind w:firstLineChars="150" w:firstLine="316"/>
        <w:rPr>
          <w:bCs/>
          <w:kern w:val="0"/>
          <w:szCs w:val="21"/>
        </w:rPr>
      </w:pPr>
      <w:r>
        <w:rPr>
          <w:b/>
          <w:kern w:val="0"/>
          <w:szCs w:val="21"/>
        </w:rPr>
        <w:t xml:space="preserve">2 </w:t>
      </w:r>
      <w:r>
        <w:rPr>
          <w:rFonts w:hint="eastAsia"/>
          <w:bCs/>
          <w:kern w:val="0"/>
          <w:szCs w:val="21"/>
        </w:rPr>
        <w:t>参与监测点验收，进行初始值采集（施工前，第三方监测单位应对验收合格的测点进行初始监测。施工监测与第三方监测应在同一时段分别独立获取监测点初始值．并应分别独立进行全过程现场监测）；</w:t>
      </w:r>
    </w:p>
    <w:p w14:paraId="466A20A9" w14:textId="77777777" w:rsidR="0027486D" w:rsidRDefault="0027486D" w:rsidP="0027486D">
      <w:pPr>
        <w:ind w:firstLineChars="150" w:firstLine="315"/>
        <w:rPr>
          <w:bCs/>
          <w:kern w:val="0"/>
          <w:szCs w:val="21"/>
        </w:rPr>
      </w:pPr>
      <w:r>
        <w:rPr>
          <w:rFonts w:hint="eastAsia"/>
          <w:bCs/>
          <w:kern w:val="0"/>
          <w:szCs w:val="21"/>
        </w:rPr>
        <w:t>围护结构施工、基坑开挖、盾构</w:t>
      </w:r>
      <w:r>
        <w:rPr>
          <w:rFonts w:hint="eastAsia"/>
          <w:bCs/>
          <w:kern w:val="0"/>
          <w:szCs w:val="21"/>
        </w:rPr>
        <w:t>/</w:t>
      </w:r>
      <w:r>
        <w:rPr>
          <w:rFonts w:hint="eastAsia"/>
          <w:bCs/>
          <w:kern w:val="0"/>
          <w:szCs w:val="21"/>
        </w:rPr>
        <w:t>顶管始发等关键施工节点前，工作基点、监测点布设完成后，由监理单位组织测点预验收，预验收通过后再进行正式验收，测点验收可分批次开展。测点验收时，主要成员（监理单位总监、监测专监、施工单位总工、测量主管、施工监测负责人、第三方监测单位现场负责人）必须参加，形成明确的验收意见，写明验收结论、存在问题及整改要求。施工单位在验收存在的问题整改完成后，提交测点验收申报表，监理单位、第三方监测单位对整改问题进行复查。</w:t>
      </w:r>
    </w:p>
    <w:p w14:paraId="7073CFEE" w14:textId="77777777" w:rsidR="0027486D" w:rsidRDefault="0027486D" w:rsidP="0027486D">
      <w:pPr>
        <w:ind w:firstLineChars="150" w:firstLine="316"/>
        <w:rPr>
          <w:bCs/>
          <w:kern w:val="0"/>
          <w:szCs w:val="21"/>
        </w:rPr>
      </w:pPr>
      <w:r>
        <w:rPr>
          <w:b/>
          <w:kern w:val="0"/>
          <w:szCs w:val="21"/>
        </w:rPr>
        <w:t xml:space="preserve">3 </w:t>
      </w:r>
      <w:r>
        <w:rPr>
          <w:rFonts w:hint="eastAsia"/>
          <w:bCs/>
          <w:kern w:val="0"/>
          <w:szCs w:val="21"/>
        </w:rPr>
        <w:t>按方案要求频率开展过程监测和现场巡查，定期进行仪器自检。</w:t>
      </w:r>
    </w:p>
    <w:p w14:paraId="25FCC3D1" w14:textId="77777777" w:rsidR="0027486D" w:rsidRDefault="0027486D" w:rsidP="0027486D">
      <w:pPr>
        <w:ind w:firstLineChars="200" w:firstLine="420"/>
        <w:rPr>
          <w:kern w:val="0"/>
          <w:szCs w:val="21"/>
        </w:rPr>
      </w:pPr>
      <w:r>
        <w:rPr>
          <w:rFonts w:hint="eastAsia"/>
          <w:kern w:val="0"/>
          <w:szCs w:val="21"/>
        </w:rPr>
        <w:t>第三方监测内容应从下列重点监测项目中选择，除现场巡查必选且应每天进行外，选择的项目监测（外业抽检）工作量不应少于施工监测的</w:t>
      </w:r>
      <w:r>
        <w:rPr>
          <w:kern w:val="0"/>
          <w:szCs w:val="21"/>
        </w:rPr>
        <w:t xml:space="preserve">30% </w:t>
      </w:r>
      <w:r>
        <w:rPr>
          <w:rFonts w:hint="eastAsia"/>
          <w:kern w:val="0"/>
          <w:szCs w:val="21"/>
        </w:rPr>
        <w:t>。第三方监测应采集所有监测点初始值，日常抽检按监测断面交替轮换监测，确保覆盖全部测点。</w:t>
      </w:r>
    </w:p>
    <w:p w14:paraId="74426E0E" w14:textId="77777777" w:rsidR="007B1986" w:rsidRDefault="007B1986" w:rsidP="0027486D">
      <w:pPr>
        <w:ind w:firstLineChars="200" w:firstLine="420"/>
        <w:rPr>
          <w:kern w:val="0"/>
          <w:szCs w:val="21"/>
        </w:rPr>
      </w:pPr>
    </w:p>
    <w:p w14:paraId="17B39EEA" w14:textId="77777777" w:rsidR="007B1986" w:rsidRDefault="007B1986" w:rsidP="0027486D">
      <w:pPr>
        <w:ind w:firstLineChars="200" w:firstLine="420"/>
        <w:rPr>
          <w:kern w:val="0"/>
          <w:szCs w:val="21"/>
        </w:rPr>
      </w:pPr>
    </w:p>
    <w:p w14:paraId="6CF0E132" w14:textId="77777777" w:rsidR="0027486D" w:rsidRDefault="0027486D" w:rsidP="0027486D">
      <w:pPr>
        <w:spacing w:line="240" w:lineRule="auto"/>
        <w:jc w:val="center"/>
        <w:rPr>
          <w:rFonts w:ascii="宋体" w:hAnsi="宋体"/>
          <w:kern w:val="0"/>
          <w:sz w:val="18"/>
          <w:szCs w:val="18"/>
        </w:rPr>
      </w:pPr>
      <w:r>
        <w:rPr>
          <w:rFonts w:ascii="宋体" w:hAnsi="宋体" w:hint="eastAsia"/>
          <w:kern w:val="0"/>
          <w:sz w:val="18"/>
          <w:szCs w:val="18"/>
        </w:rPr>
        <w:lastRenderedPageBreak/>
        <w:t>表5-1  第三方监测重点监测项目参考</w:t>
      </w:r>
    </w:p>
    <w:tbl>
      <w:tblPr>
        <w:tblStyle w:val="a9"/>
        <w:tblW w:w="5237" w:type="pct"/>
        <w:jc w:val="center"/>
        <w:tblLook w:val="04A0" w:firstRow="1" w:lastRow="0" w:firstColumn="1" w:lastColumn="0" w:noHBand="0" w:noVBand="1"/>
      </w:tblPr>
      <w:tblGrid>
        <w:gridCol w:w="704"/>
        <w:gridCol w:w="1559"/>
        <w:gridCol w:w="3120"/>
        <w:gridCol w:w="2267"/>
      </w:tblGrid>
      <w:tr w:rsidR="0027486D" w14:paraId="66CB3B0E" w14:textId="77777777" w:rsidTr="0027486D">
        <w:trPr>
          <w:jc w:val="center"/>
        </w:trPr>
        <w:tc>
          <w:tcPr>
            <w:tcW w:w="1479" w:type="pct"/>
            <w:gridSpan w:val="2"/>
            <w:shd w:val="clear" w:color="auto" w:fill="auto"/>
            <w:vAlign w:val="center"/>
          </w:tcPr>
          <w:p w14:paraId="6FFC24CF" w14:textId="77777777" w:rsidR="0027486D" w:rsidRDefault="0027486D" w:rsidP="000D226D">
            <w:pPr>
              <w:spacing w:line="240" w:lineRule="auto"/>
              <w:jc w:val="center"/>
              <w:rPr>
                <w:sz w:val="18"/>
                <w:szCs w:val="18"/>
              </w:rPr>
            </w:pPr>
            <w:r>
              <w:rPr>
                <w:rFonts w:hint="eastAsia"/>
                <w:sz w:val="18"/>
                <w:szCs w:val="18"/>
              </w:rPr>
              <w:t>工程类别</w:t>
            </w:r>
          </w:p>
        </w:tc>
        <w:tc>
          <w:tcPr>
            <w:tcW w:w="2039" w:type="pct"/>
            <w:shd w:val="clear" w:color="auto" w:fill="auto"/>
            <w:vAlign w:val="center"/>
          </w:tcPr>
          <w:p w14:paraId="371D1DE6" w14:textId="77777777" w:rsidR="0027486D" w:rsidRDefault="0027486D" w:rsidP="000D226D">
            <w:pPr>
              <w:spacing w:line="240" w:lineRule="auto"/>
              <w:jc w:val="center"/>
              <w:rPr>
                <w:sz w:val="18"/>
                <w:szCs w:val="18"/>
              </w:rPr>
            </w:pPr>
            <w:r>
              <w:rPr>
                <w:rFonts w:hint="eastAsia"/>
                <w:sz w:val="18"/>
                <w:szCs w:val="18"/>
              </w:rPr>
              <w:t>重点监测项目</w:t>
            </w:r>
          </w:p>
        </w:tc>
        <w:tc>
          <w:tcPr>
            <w:tcW w:w="1482" w:type="pct"/>
            <w:shd w:val="clear" w:color="auto" w:fill="auto"/>
            <w:vAlign w:val="center"/>
          </w:tcPr>
          <w:p w14:paraId="7310CE67" w14:textId="77777777" w:rsidR="0027486D" w:rsidRDefault="0027486D" w:rsidP="000D226D">
            <w:pPr>
              <w:spacing w:line="240" w:lineRule="auto"/>
              <w:jc w:val="center"/>
              <w:rPr>
                <w:sz w:val="18"/>
                <w:szCs w:val="18"/>
              </w:rPr>
            </w:pPr>
            <w:r>
              <w:rPr>
                <w:rFonts w:hint="eastAsia"/>
                <w:sz w:val="18"/>
                <w:szCs w:val="18"/>
              </w:rPr>
              <w:t>备注</w:t>
            </w:r>
          </w:p>
        </w:tc>
      </w:tr>
      <w:tr w:rsidR="0027486D" w14:paraId="6B6C86CD" w14:textId="77777777" w:rsidTr="000D226D">
        <w:trPr>
          <w:jc w:val="center"/>
        </w:trPr>
        <w:tc>
          <w:tcPr>
            <w:tcW w:w="1479" w:type="pct"/>
            <w:gridSpan w:val="2"/>
            <w:vAlign w:val="center"/>
          </w:tcPr>
          <w:p w14:paraId="1DA568D2" w14:textId="77777777" w:rsidR="0027486D" w:rsidRDefault="0027486D" w:rsidP="000D226D">
            <w:pPr>
              <w:spacing w:line="240" w:lineRule="auto"/>
              <w:jc w:val="center"/>
              <w:rPr>
                <w:sz w:val="18"/>
                <w:szCs w:val="18"/>
              </w:rPr>
            </w:pPr>
            <w:r>
              <w:rPr>
                <w:rFonts w:hint="eastAsia"/>
                <w:sz w:val="18"/>
                <w:szCs w:val="18"/>
              </w:rPr>
              <w:t>基坑工程</w:t>
            </w:r>
          </w:p>
        </w:tc>
        <w:tc>
          <w:tcPr>
            <w:tcW w:w="2039" w:type="pct"/>
            <w:vAlign w:val="center"/>
          </w:tcPr>
          <w:p w14:paraId="6DB306DE" w14:textId="77777777" w:rsidR="0027486D" w:rsidRDefault="0027486D" w:rsidP="000D226D">
            <w:pPr>
              <w:spacing w:line="240" w:lineRule="auto"/>
              <w:rPr>
                <w:sz w:val="18"/>
                <w:szCs w:val="18"/>
              </w:rPr>
            </w:pPr>
            <w:r>
              <w:rPr>
                <w:rFonts w:hint="eastAsia"/>
                <w:sz w:val="18"/>
                <w:szCs w:val="18"/>
              </w:rPr>
              <w:t>桩（墙）顶水平位移及沉降</w:t>
            </w:r>
          </w:p>
          <w:p w14:paraId="081B76E7" w14:textId="77777777" w:rsidR="0027486D" w:rsidRDefault="0027486D" w:rsidP="000D226D">
            <w:pPr>
              <w:spacing w:line="240" w:lineRule="auto"/>
              <w:rPr>
                <w:sz w:val="18"/>
                <w:szCs w:val="18"/>
              </w:rPr>
            </w:pPr>
            <w:r>
              <w:rPr>
                <w:rFonts w:hint="eastAsia"/>
                <w:sz w:val="18"/>
                <w:szCs w:val="18"/>
              </w:rPr>
              <w:t>桩（墙）体水平位移</w:t>
            </w:r>
          </w:p>
          <w:p w14:paraId="20AD1FF6" w14:textId="77777777" w:rsidR="0027486D" w:rsidRDefault="0027486D" w:rsidP="000D226D">
            <w:pPr>
              <w:spacing w:line="240" w:lineRule="auto"/>
              <w:rPr>
                <w:sz w:val="18"/>
                <w:szCs w:val="18"/>
              </w:rPr>
            </w:pPr>
            <w:r>
              <w:rPr>
                <w:rFonts w:hint="eastAsia"/>
                <w:sz w:val="18"/>
                <w:szCs w:val="18"/>
              </w:rPr>
              <w:t>中间立柱位移及沉降</w:t>
            </w:r>
          </w:p>
          <w:p w14:paraId="2CAFE202" w14:textId="77777777" w:rsidR="0027486D" w:rsidRDefault="0027486D" w:rsidP="000D226D">
            <w:pPr>
              <w:spacing w:line="240" w:lineRule="auto"/>
              <w:rPr>
                <w:sz w:val="18"/>
                <w:szCs w:val="18"/>
              </w:rPr>
            </w:pPr>
            <w:r>
              <w:rPr>
                <w:rFonts w:hint="eastAsia"/>
                <w:sz w:val="18"/>
                <w:szCs w:val="18"/>
              </w:rPr>
              <w:t>支撑轴力等</w:t>
            </w:r>
          </w:p>
        </w:tc>
        <w:tc>
          <w:tcPr>
            <w:tcW w:w="1482" w:type="pct"/>
            <w:vAlign w:val="center"/>
          </w:tcPr>
          <w:p w14:paraId="727E1EB2" w14:textId="77777777" w:rsidR="0027486D" w:rsidRDefault="0027486D" w:rsidP="000D226D">
            <w:pPr>
              <w:spacing w:line="240" w:lineRule="auto"/>
              <w:jc w:val="center"/>
              <w:rPr>
                <w:sz w:val="18"/>
                <w:szCs w:val="18"/>
              </w:rPr>
            </w:pPr>
          </w:p>
        </w:tc>
      </w:tr>
      <w:tr w:rsidR="0027486D" w14:paraId="45DCDF88" w14:textId="77777777" w:rsidTr="000D226D">
        <w:trPr>
          <w:jc w:val="center"/>
        </w:trPr>
        <w:tc>
          <w:tcPr>
            <w:tcW w:w="460" w:type="pct"/>
            <w:vMerge w:val="restart"/>
            <w:vAlign w:val="center"/>
          </w:tcPr>
          <w:p w14:paraId="3D7C554B" w14:textId="77777777" w:rsidR="0027486D" w:rsidRDefault="0027486D" w:rsidP="000D226D">
            <w:pPr>
              <w:spacing w:line="240" w:lineRule="auto"/>
              <w:jc w:val="center"/>
              <w:rPr>
                <w:sz w:val="18"/>
                <w:szCs w:val="18"/>
              </w:rPr>
            </w:pPr>
            <w:r>
              <w:rPr>
                <w:rFonts w:hint="eastAsia"/>
                <w:sz w:val="18"/>
                <w:szCs w:val="18"/>
              </w:rPr>
              <w:t>隧道工程</w:t>
            </w:r>
          </w:p>
        </w:tc>
        <w:tc>
          <w:tcPr>
            <w:tcW w:w="1019" w:type="pct"/>
            <w:vAlign w:val="center"/>
          </w:tcPr>
          <w:p w14:paraId="65E0EA99" w14:textId="77777777" w:rsidR="0027486D" w:rsidRDefault="0027486D" w:rsidP="000D226D">
            <w:pPr>
              <w:spacing w:line="240" w:lineRule="auto"/>
              <w:jc w:val="center"/>
              <w:rPr>
                <w:sz w:val="18"/>
                <w:szCs w:val="18"/>
              </w:rPr>
            </w:pPr>
            <w:r>
              <w:rPr>
                <w:rFonts w:hint="eastAsia"/>
                <w:sz w:val="18"/>
                <w:szCs w:val="18"/>
              </w:rPr>
              <w:t>盾构法隧道工程</w:t>
            </w:r>
          </w:p>
        </w:tc>
        <w:tc>
          <w:tcPr>
            <w:tcW w:w="2039" w:type="pct"/>
            <w:vAlign w:val="center"/>
          </w:tcPr>
          <w:p w14:paraId="0094CCF2" w14:textId="77777777" w:rsidR="0027486D" w:rsidRDefault="0027486D" w:rsidP="000D226D">
            <w:pPr>
              <w:spacing w:line="240" w:lineRule="auto"/>
              <w:rPr>
                <w:sz w:val="18"/>
                <w:szCs w:val="18"/>
              </w:rPr>
            </w:pPr>
            <w:r>
              <w:rPr>
                <w:rFonts w:hint="eastAsia"/>
                <w:sz w:val="18"/>
                <w:szCs w:val="18"/>
              </w:rPr>
              <w:t>隧道拱顶沉降、净空水平收敛</w:t>
            </w:r>
          </w:p>
        </w:tc>
        <w:tc>
          <w:tcPr>
            <w:tcW w:w="1482" w:type="pct"/>
            <w:vAlign w:val="center"/>
          </w:tcPr>
          <w:p w14:paraId="67871FD3" w14:textId="77777777" w:rsidR="0027486D" w:rsidRDefault="0027486D" w:rsidP="000D226D">
            <w:pPr>
              <w:spacing w:line="240" w:lineRule="auto"/>
              <w:jc w:val="center"/>
              <w:rPr>
                <w:sz w:val="18"/>
                <w:szCs w:val="18"/>
              </w:rPr>
            </w:pPr>
          </w:p>
        </w:tc>
      </w:tr>
      <w:tr w:rsidR="0027486D" w14:paraId="104E7E1C" w14:textId="77777777" w:rsidTr="000D226D">
        <w:trPr>
          <w:jc w:val="center"/>
        </w:trPr>
        <w:tc>
          <w:tcPr>
            <w:tcW w:w="460" w:type="pct"/>
            <w:vMerge/>
            <w:vAlign w:val="center"/>
          </w:tcPr>
          <w:p w14:paraId="45784FB4" w14:textId="77777777" w:rsidR="0027486D" w:rsidRDefault="0027486D" w:rsidP="000D226D">
            <w:pPr>
              <w:spacing w:line="240" w:lineRule="auto"/>
              <w:jc w:val="center"/>
              <w:rPr>
                <w:sz w:val="18"/>
                <w:szCs w:val="18"/>
              </w:rPr>
            </w:pPr>
          </w:p>
        </w:tc>
        <w:tc>
          <w:tcPr>
            <w:tcW w:w="1019" w:type="pct"/>
            <w:vAlign w:val="center"/>
          </w:tcPr>
          <w:p w14:paraId="33968A6D" w14:textId="77777777" w:rsidR="0027486D" w:rsidRDefault="0027486D" w:rsidP="000D226D">
            <w:pPr>
              <w:spacing w:line="240" w:lineRule="auto"/>
              <w:jc w:val="center"/>
              <w:rPr>
                <w:sz w:val="18"/>
                <w:szCs w:val="18"/>
              </w:rPr>
            </w:pPr>
            <w:r>
              <w:rPr>
                <w:rFonts w:hint="eastAsia"/>
                <w:sz w:val="18"/>
                <w:szCs w:val="18"/>
              </w:rPr>
              <w:t>矿山法隧道工程</w:t>
            </w:r>
          </w:p>
        </w:tc>
        <w:tc>
          <w:tcPr>
            <w:tcW w:w="2039" w:type="pct"/>
            <w:vAlign w:val="center"/>
          </w:tcPr>
          <w:p w14:paraId="31494FDD" w14:textId="77777777" w:rsidR="0027486D" w:rsidRDefault="0027486D" w:rsidP="000D226D">
            <w:pPr>
              <w:spacing w:line="240" w:lineRule="auto"/>
              <w:rPr>
                <w:sz w:val="18"/>
                <w:szCs w:val="18"/>
              </w:rPr>
            </w:pPr>
            <w:r>
              <w:rPr>
                <w:rFonts w:hint="eastAsia"/>
                <w:sz w:val="18"/>
                <w:szCs w:val="18"/>
              </w:rPr>
              <w:t>隧道初期支护的沉降、净空水平收敛</w:t>
            </w:r>
          </w:p>
        </w:tc>
        <w:tc>
          <w:tcPr>
            <w:tcW w:w="1482" w:type="pct"/>
            <w:vAlign w:val="center"/>
          </w:tcPr>
          <w:p w14:paraId="6489AA13" w14:textId="77777777" w:rsidR="0027486D" w:rsidRDefault="0027486D" w:rsidP="000D226D">
            <w:pPr>
              <w:spacing w:line="240" w:lineRule="auto"/>
              <w:jc w:val="center"/>
              <w:rPr>
                <w:sz w:val="18"/>
                <w:szCs w:val="18"/>
              </w:rPr>
            </w:pPr>
          </w:p>
        </w:tc>
      </w:tr>
      <w:tr w:rsidR="0027486D" w14:paraId="04CC3C36" w14:textId="77777777" w:rsidTr="000D226D">
        <w:trPr>
          <w:jc w:val="center"/>
        </w:trPr>
        <w:tc>
          <w:tcPr>
            <w:tcW w:w="1479" w:type="pct"/>
            <w:gridSpan w:val="2"/>
            <w:vAlign w:val="center"/>
          </w:tcPr>
          <w:p w14:paraId="2E48BE88" w14:textId="77777777" w:rsidR="0027486D" w:rsidRDefault="0027486D" w:rsidP="000D226D">
            <w:pPr>
              <w:spacing w:line="240" w:lineRule="auto"/>
              <w:jc w:val="center"/>
              <w:rPr>
                <w:sz w:val="18"/>
                <w:szCs w:val="18"/>
              </w:rPr>
            </w:pPr>
            <w:r>
              <w:rPr>
                <w:rFonts w:hint="eastAsia"/>
                <w:sz w:val="18"/>
                <w:szCs w:val="18"/>
              </w:rPr>
              <w:t>高架工程</w:t>
            </w:r>
          </w:p>
        </w:tc>
        <w:tc>
          <w:tcPr>
            <w:tcW w:w="2039" w:type="pct"/>
            <w:vAlign w:val="center"/>
          </w:tcPr>
          <w:p w14:paraId="37C23063" w14:textId="77777777" w:rsidR="0027486D" w:rsidRDefault="0027486D" w:rsidP="000D226D">
            <w:pPr>
              <w:spacing w:line="240" w:lineRule="auto"/>
              <w:rPr>
                <w:sz w:val="18"/>
                <w:szCs w:val="18"/>
              </w:rPr>
            </w:pPr>
            <w:r>
              <w:rPr>
                <w:rFonts w:hint="eastAsia"/>
                <w:sz w:val="18"/>
                <w:szCs w:val="18"/>
              </w:rPr>
              <w:t>桥墩基坑变形（同基坑工程）</w:t>
            </w:r>
          </w:p>
          <w:p w14:paraId="2FC71CA8" w14:textId="77777777" w:rsidR="0027486D" w:rsidRDefault="0027486D" w:rsidP="000D226D">
            <w:pPr>
              <w:spacing w:line="240" w:lineRule="auto"/>
              <w:rPr>
                <w:sz w:val="18"/>
                <w:szCs w:val="18"/>
              </w:rPr>
            </w:pPr>
            <w:r>
              <w:rPr>
                <w:rFonts w:hint="eastAsia"/>
                <w:sz w:val="18"/>
                <w:szCs w:val="18"/>
              </w:rPr>
              <w:t>桥墩水平位移及沉降</w:t>
            </w:r>
          </w:p>
        </w:tc>
        <w:tc>
          <w:tcPr>
            <w:tcW w:w="1482" w:type="pct"/>
            <w:vAlign w:val="center"/>
          </w:tcPr>
          <w:p w14:paraId="04A338F2" w14:textId="77777777" w:rsidR="0027486D" w:rsidRDefault="0027486D" w:rsidP="000D226D">
            <w:pPr>
              <w:spacing w:line="240" w:lineRule="auto"/>
              <w:jc w:val="center"/>
              <w:rPr>
                <w:sz w:val="18"/>
                <w:szCs w:val="18"/>
              </w:rPr>
            </w:pPr>
            <w:r>
              <w:rPr>
                <w:rFonts w:hint="eastAsia"/>
                <w:sz w:val="18"/>
                <w:szCs w:val="18"/>
              </w:rPr>
              <w:t>桥墩基坑变形监测项目同上述基坑工程监测项目</w:t>
            </w:r>
          </w:p>
        </w:tc>
      </w:tr>
      <w:tr w:rsidR="0027486D" w14:paraId="2E634612" w14:textId="77777777" w:rsidTr="000D226D">
        <w:trPr>
          <w:jc w:val="center"/>
        </w:trPr>
        <w:tc>
          <w:tcPr>
            <w:tcW w:w="1479" w:type="pct"/>
            <w:gridSpan w:val="2"/>
            <w:vAlign w:val="center"/>
          </w:tcPr>
          <w:p w14:paraId="2A2EA21C" w14:textId="77777777" w:rsidR="0027486D" w:rsidRDefault="0027486D" w:rsidP="000D226D">
            <w:pPr>
              <w:spacing w:line="240" w:lineRule="auto"/>
              <w:jc w:val="center"/>
              <w:rPr>
                <w:sz w:val="18"/>
                <w:szCs w:val="18"/>
              </w:rPr>
            </w:pPr>
            <w:r>
              <w:rPr>
                <w:rFonts w:hint="eastAsia"/>
                <w:sz w:val="18"/>
                <w:szCs w:val="18"/>
              </w:rPr>
              <w:t>周边环境</w:t>
            </w:r>
          </w:p>
        </w:tc>
        <w:tc>
          <w:tcPr>
            <w:tcW w:w="2039" w:type="pct"/>
            <w:vAlign w:val="center"/>
          </w:tcPr>
          <w:p w14:paraId="5A0DD261" w14:textId="77777777" w:rsidR="0027486D" w:rsidRDefault="0027486D" w:rsidP="000D226D">
            <w:pPr>
              <w:spacing w:line="240" w:lineRule="auto"/>
              <w:rPr>
                <w:sz w:val="18"/>
                <w:szCs w:val="18"/>
              </w:rPr>
            </w:pPr>
            <w:r>
              <w:rPr>
                <w:rFonts w:hint="eastAsia"/>
                <w:sz w:val="18"/>
                <w:szCs w:val="18"/>
              </w:rPr>
              <w:t>建筑物沉降及倾斜</w:t>
            </w:r>
          </w:p>
          <w:p w14:paraId="5F4CB4A5" w14:textId="77777777" w:rsidR="0027486D" w:rsidRDefault="0027486D" w:rsidP="000D226D">
            <w:pPr>
              <w:spacing w:line="240" w:lineRule="auto"/>
              <w:rPr>
                <w:sz w:val="18"/>
                <w:szCs w:val="18"/>
              </w:rPr>
            </w:pPr>
            <w:r>
              <w:rPr>
                <w:rFonts w:hint="eastAsia"/>
                <w:sz w:val="18"/>
                <w:szCs w:val="18"/>
              </w:rPr>
              <w:t>地表及道路沉降</w:t>
            </w:r>
          </w:p>
          <w:p w14:paraId="1CBAFCE1" w14:textId="77777777" w:rsidR="0027486D" w:rsidRDefault="0027486D" w:rsidP="000D226D">
            <w:pPr>
              <w:spacing w:line="240" w:lineRule="auto"/>
              <w:rPr>
                <w:sz w:val="18"/>
                <w:szCs w:val="18"/>
              </w:rPr>
            </w:pPr>
            <w:r>
              <w:rPr>
                <w:rFonts w:hint="eastAsia"/>
                <w:sz w:val="18"/>
                <w:szCs w:val="18"/>
              </w:rPr>
              <w:t>桥梁变形及应力变化</w:t>
            </w:r>
          </w:p>
          <w:p w14:paraId="4C83FC89" w14:textId="77777777" w:rsidR="0027486D" w:rsidRDefault="0027486D" w:rsidP="000D226D">
            <w:pPr>
              <w:spacing w:line="240" w:lineRule="auto"/>
              <w:rPr>
                <w:sz w:val="18"/>
                <w:szCs w:val="18"/>
              </w:rPr>
            </w:pPr>
            <w:r>
              <w:rPr>
                <w:rFonts w:hint="eastAsia"/>
                <w:sz w:val="18"/>
                <w:szCs w:val="18"/>
              </w:rPr>
              <w:t>管线沉降</w:t>
            </w:r>
          </w:p>
          <w:p w14:paraId="7E7BE177" w14:textId="77777777" w:rsidR="0027486D" w:rsidRDefault="0027486D" w:rsidP="000D226D">
            <w:pPr>
              <w:spacing w:line="240" w:lineRule="auto"/>
              <w:rPr>
                <w:sz w:val="18"/>
                <w:szCs w:val="18"/>
              </w:rPr>
            </w:pPr>
            <w:r>
              <w:rPr>
                <w:rFonts w:hint="eastAsia"/>
                <w:sz w:val="18"/>
                <w:szCs w:val="18"/>
              </w:rPr>
              <w:t>既有轨道交通变形</w:t>
            </w:r>
          </w:p>
        </w:tc>
        <w:tc>
          <w:tcPr>
            <w:tcW w:w="1482" w:type="pct"/>
            <w:vAlign w:val="center"/>
          </w:tcPr>
          <w:p w14:paraId="7185A04B" w14:textId="77777777" w:rsidR="0027486D" w:rsidRDefault="0027486D" w:rsidP="000D226D">
            <w:pPr>
              <w:spacing w:line="240" w:lineRule="auto"/>
              <w:jc w:val="center"/>
              <w:rPr>
                <w:sz w:val="18"/>
                <w:szCs w:val="18"/>
              </w:rPr>
            </w:pPr>
          </w:p>
        </w:tc>
      </w:tr>
    </w:tbl>
    <w:p w14:paraId="3183FEE0" w14:textId="77777777" w:rsidR="0027486D" w:rsidRDefault="0027486D" w:rsidP="0027486D">
      <w:pPr>
        <w:ind w:firstLineChars="150" w:firstLine="316"/>
        <w:rPr>
          <w:b/>
          <w:kern w:val="0"/>
          <w:szCs w:val="21"/>
        </w:rPr>
      </w:pPr>
      <w:r>
        <w:rPr>
          <w:b/>
          <w:kern w:val="0"/>
          <w:szCs w:val="21"/>
        </w:rPr>
        <w:t xml:space="preserve">4 </w:t>
      </w:r>
      <w:r>
        <w:rPr>
          <w:rFonts w:hint="eastAsia"/>
          <w:bCs/>
          <w:kern w:val="0"/>
          <w:szCs w:val="21"/>
        </w:rPr>
        <w:t>与施工监测成果进行数据比对（比对超限时应及时分析原因并进行复核），向各参建方反馈日常监测成果；</w:t>
      </w:r>
    </w:p>
    <w:p w14:paraId="2FD5A527" w14:textId="77777777" w:rsidR="0027486D" w:rsidRDefault="0027486D" w:rsidP="0027486D">
      <w:pPr>
        <w:ind w:firstLineChars="150" w:firstLine="316"/>
        <w:rPr>
          <w:b/>
          <w:kern w:val="0"/>
          <w:szCs w:val="21"/>
        </w:rPr>
      </w:pPr>
      <w:r>
        <w:rPr>
          <w:b/>
          <w:kern w:val="0"/>
          <w:szCs w:val="21"/>
        </w:rPr>
        <w:t xml:space="preserve">5 </w:t>
      </w:r>
      <w:proofErr w:type="gramStart"/>
      <w:r>
        <w:rPr>
          <w:rFonts w:hint="eastAsia"/>
          <w:bCs/>
          <w:kern w:val="0"/>
          <w:szCs w:val="21"/>
        </w:rPr>
        <w:t>开展预消警</w:t>
      </w:r>
      <w:proofErr w:type="gramEnd"/>
      <w:r>
        <w:rPr>
          <w:rFonts w:hint="eastAsia"/>
          <w:bCs/>
          <w:kern w:val="0"/>
          <w:szCs w:val="21"/>
        </w:rPr>
        <w:t>工作（参加现场预警分析会议，提出预警处置意见，跟踪预警处置并及时反馈）；</w:t>
      </w:r>
    </w:p>
    <w:p w14:paraId="322D917A" w14:textId="77777777" w:rsidR="0027486D" w:rsidRDefault="0027486D" w:rsidP="0027486D">
      <w:pPr>
        <w:ind w:firstLineChars="150" w:firstLine="316"/>
        <w:rPr>
          <w:b/>
          <w:kern w:val="0"/>
          <w:szCs w:val="21"/>
        </w:rPr>
      </w:pPr>
      <w:r>
        <w:rPr>
          <w:b/>
          <w:kern w:val="0"/>
          <w:szCs w:val="21"/>
        </w:rPr>
        <w:t xml:space="preserve">6 </w:t>
      </w:r>
      <w:r>
        <w:rPr>
          <w:rFonts w:hint="eastAsia"/>
          <w:bCs/>
          <w:kern w:val="0"/>
          <w:szCs w:val="21"/>
        </w:rPr>
        <w:t>对施工监测进行管理；</w:t>
      </w:r>
    </w:p>
    <w:p w14:paraId="1932B3AA" w14:textId="77777777" w:rsidR="0027486D" w:rsidRDefault="0027486D" w:rsidP="0027486D">
      <w:pPr>
        <w:ind w:firstLineChars="150" w:firstLine="316"/>
        <w:rPr>
          <w:b/>
          <w:kern w:val="0"/>
          <w:szCs w:val="21"/>
        </w:rPr>
      </w:pPr>
      <w:bookmarkStart w:id="303" w:name="_Hlk175755028"/>
      <w:r>
        <w:rPr>
          <w:b/>
          <w:kern w:val="0"/>
          <w:szCs w:val="21"/>
        </w:rPr>
        <w:t xml:space="preserve">7 </w:t>
      </w:r>
      <w:r>
        <w:rPr>
          <w:rFonts w:hint="eastAsia"/>
          <w:bCs/>
          <w:kern w:val="0"/>
          <w:szCs w:val="21"/>
        </w:rPr>
        <w:t>参加关键节点核查会议、相关验收会议等；</w:t>
      </w:r>
    </w:p>
    <w:p w14:paraId="49233907" w14:textId="77777777" w:rsidR="0027486D" w:rsidRDefault="0027486D" w:rsidP="0027486D">
      <w:pPr>
        <w:ind w:firstLineChars="150" w:firstLine="316"/>
        <w:rPr>
          <w:b/>
          <w:kern w:val="0"/>
          <w:szCs w:val="21"/>
        </w:rPr>
      </w:pPr>
      <w:r>
        <w:rPr>
          <w:b/>
          <w:kern w:val="0"/>
          <w:szCs w:val="21"/>
        </w:rPr>
        <w:t xml:space="preserve">8 </w:t>
      </w:r>
      <w:r>
        <w:rPr>
          <w:rFonts w:hint="eastAsia"/>
          <w:bCs/>
          <w:kern w:val="0"/>
          <w:szCs w:val="21"/>
        </w:rPr>
        <w:t>按相关规定开展档案管理工作；</w:t>
      </w:r>
    </w:p>
    <w:p w14:paraId="674FAB31" w14:textId="77777777" w:rsidR="0027486D" w:rsidRDefault="0027486D" w:rsidP="0027486D">
      <w:pPr>
        <w:ind w:firstLineChars="150" w:firstLine="316"/>
        <w:rPr>
          <w:b/>
          <w:kern w:val="0"/>
          <w:szCs w:val="21"/>
        </w:rPr>
      </w:pPr>
      <w:r>
        <w:rPr>
          <w:b/>
          <w:kern w:val="0"/>
          <w:szCs w:val="21"/>
        </w:rPr>
        <w:t xml:space="preserve">9 </w:t>
      </w:r>
      <w:r>
        <w:rPr>
          <w:rFonts w:hint="eastAsia"/>
          <w:bCs/>
          <w:kern w:val="0"/>
          <w:szCs w:val="21"/>
        </w:rPr>
        <w:t>配合相关单位开展应急管理工作。</w:t>
      </w:r>
    </w:p>
    <w:bookmarkEnd w:id="303"/>
    <w:p w14:paraId="766754FC" w14:textId="77777777" w:rsidR="0027486D" w:rsidRDefault="0027486D" w:rsidP="0027486D">
      <w:pPr>
        <w:rPr>
          <w:kern w:val="0"/>
          <w:szCs w:val="21"/>
        </w:rPr>
      </w:pPr>
      <w:r>
        <w:rPr>
          <w:rFonts w:hint="eastAsia"/>
          <w:b/>
          <w:bCs/>
          <w:kern w:val="0"/>
          <w:szCs w:val="21"/>
        </w:rPr>
        <w:t>5.4.4</w:t>
      </w:r>
      <w:r>
        <w:rPr>
          <w:rFonts w:hint="eastAsia"/>
          <w:kern w:val="0"/>
          <w:szCs w:val="21"/>
        </w:rPr>
        <w:t xml:space="preserve">  </w:t>
      </w:r>
      <w:r>
        <w:rPr>
          <w:rFonts w:hint="eastAsia"/>
          <w:kern w:val="0"/>
          <w:szCs w:val="21"/>
        </w:rPr>
        <w:t>针对相同时间段内的第三方监测成果与施工监测成果较差，南京地铁建设公司于</w:t>
      </w:r>
      <w:r>
        <w:rPr>
          <w:rFonts w:hint="eastAsia"/>
          <w:kern w:val="0"/>
          <w:szCs w:val="21"/>
        </w:rPr>
        <w:t>2019</w:t>
      </w:r>
      <w:r>
        <w:rPr>
          <w:rFonts w:hint="eastAsia"/>
          <w:kern w:val="0"/>
          <w:szCs w:val="21"/>
        </w:rPr>
        <w:t>年统计调研了南京地铁所有在建线路工点及国内其他城市地铁工点实际数据经验差值，并参考《城市轨道交通工程监测技术规范》、《建筑变形测量规范》、《城市轨道交通工程测量规范》，制定了南京地铁建设工程施工监测、第三方监测数据比对差异允许值参考表。</w:t>
      </w:r>
    </w:p>
    <w:tbl>
      <w:tblPr>
        <w:tblW w:w="5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670"/>
        <w:gridCol w:w="709"/>
        <w:gridCol w:w="852"/>
        <w:gridCol w:w="852"/>
        <w:gridCol w:w="1008"/>
        <w:gridCol w:w="852"/>
        <w:gridCol w:w="2396"/>
      </w:tblGrid>
      <w:tr w:rsidR="0027486D" w14:paraId="6DCBEF4C" w14:textId="77777777" w:rsidTr="000D226D">
        <w:trPr>
          <w:trHeight w:val="567"/>
          <w:tblHeader/>
          <w:jc w:val="center"/>
        </w:trPr>
        <w:tc>
          <w:tcPr>
            <w:tcW w:w="5000" w:type="pct"/>
            <w:gridSpan w:val="8"/>
            <w:shd w:val="clear" w:color="auto" w:fill="auto"/>
            <w:vAlign w:val="center"/>
          </w:tcPr>
          <w:p w14:paraId="75342DBF"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lastRenderedPageBreak/>
              <w:t>南京地铁</w:t>
            </w:r>
            <w:r>
              <w:rPr>
                <w:rFonts w:cs="Times New Roman" w:hint="eastAsia"/>
                <w:color w:val="000000"/>
                <w:kern w:val="0"/>
                <w:sz w:val="15"/>
                <w:szCs w:val="15"/>
              </w:rPr>
              <w:t>建设</w:t>
            </w:r>
            <w:r>
              <w:rPr>
                <w:rFonts w:cs="Times New Roman"/>
                <w:color w:val="000000"/>
                <w:kern w:val="0"/>
                <w:sz w:val="15"/>
                <w:szCs w:val="15"/>
              </w:rPr>
              <w:t>工程施工监测、第三方监测数据比对差异允许值</w:t>
            </w:r>
          </w:p>
        </w:tc>
      </w:tr>
      <w:tr w:rsidR="0027486D" w14:paraId="149A4851" w14:textId="77777777" w:rsidTr="000D226D">
        <w:trPr>
          <w:trHeight w:val="567"/>
          <w:tblHeader/>
          <w:jc w:val="center"/>
        </w:trPr>
        <w:tc>
          <w:tcPr>
            <w:tcW w:w="375" w:type="pct"/>
            <w:shd w:val="clear" w:color="auto" w:fill="auto"/>
            <w:noWrap/>
            <w:vAlign w:val="center"/>
          </w:tcPr>
          <w:p w14:paraId="43A81AA4"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序号</w:t>
            </w:r>
          </w:p>
        </w:tc>
        <w:tc>
          <w:tcPr>
            <w:tcW w:w="422" w:type="pct"/>
            <w:shd w:val="clear" w:color="auto" w:fill="auto"/>
            <w:noWrap/>
            <w:vAlign w:val="center"/>
          </w:tcPr>
          <w:p w14:paraId="2312CBF0" w14:textId="77777777" w:rsidR="0027486D" w:rsidRDefault="0027486D" w:rsidP="000D226D">
            <w:pPr>
              <w:widowControl/>
              <w:spacing w:line="240" w:lineRule="auto"/>
              <w:jc w:val="center"/>
              <w:rPr>
                <w:rFonts w:cs="Times New Roman"/>
                <w:color w:val="000000"/>
                <w:kern w:val="0"/>
                <w:sz w:val="15"/>
                <w:szCs w:val="15"/>
              </w:rPr>
            </w:pPr>
            <w:proofErr w:type="gramStart"/>
            <w:r>
              <w:rPr>
                <w:rFonts w:cs="Times New Roman"/>
                <w:color w:val="000000"/>
                <w:kern w:val="0"/>
                <w:sz w:val="15"/>
                <w:szCs w:val="15"/>
              </w:rPr>
              <w:t>测项</w:t>
            </w:r>
            <w:proofErr w:type="gramEnd"/>
          </w:p>
        </w:tc>
        <w:tc>
          <w:tcPr>
            <w:tcW w:w="447" w:type="pct"/>
            <w:shd w:val="clear" w:color="auto" w:fill="auto"/>
            <w:noWrap/>
            <w:vAlign w:val="center"/>
          </w:tcPr>
          <w:p w14:paraId="23267F2B"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监测等级</w:t>
            </w:r>
          </w:p>
        </w:tc>
        <w:tc>
          <w:tcPr>
            <w:tcW w:w="537" w:type="pct"/>
            <w:shd w:val="clear" w:color="auto" w:fill="auto"/>
            <w:noWrap/>
            <w:vAlign w:val="center"/>
          </w:tcPr>
          <w:p w14:paraId="16E96B51"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监测点中误差</w:t>
            </w:r>
          </w:p>
        </w:tc>
        <w:tc>
          <w:tcPr>
            <w:tcW w:w="537" w:type="pct"/>
            <w:shd w:val="clear" w:color="auto" w:fill="auto"/>
            <w:noWrap/>
            <w:vAlign w:val="center"/>
          </w:tcPr>
          <w:p w14:paraId="13C6BBF9"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较差理论值</w:t>
            </w:r>
          </w:p>
        </w:tc>
        <w:tc>
          <w:tcPr>
            <w:tcW w:w="635" w:type="pct"/>
            <w:shd w:val="clear" w:color="auto" w:fill="auto"/>
            <w:noWrap/>
            <w:vAlign w:val="center"/>
          </w:tcPr>
          <w:p w14:paraId="4A26061D"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较差</w:t>
            </w:r>
          </w:p>
          <w:p w14:paraId="2FC56B64"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经验值</w:t>
            </w:r>
            <w:r>
              <w:rPr>
                <w:rFonts w:cs="Times New Roman"/>
                <w:color w:val="000000"/>
                <w:kern w:val="0"/>
                <w:sz w:val="15"/>
                <w:szCs w:val="15"/>
              </w:rPr>
              <w:t>(mm)</w:t>
            </w:r>
          </w:p>
        </w:tc>
        <w:tc>
          <w:tcPr>
            <w:tcW w:w="537" w:type="pct"/>
            <w:shd w:val="clear" w:color="auto" w:fill="auto"/>
            <w:noWrap/>
            <w:vAlign w:val="center"/>
          </w:tcPr>
          <w:p w14:paraId="43B5A189"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建议</w:t>
            </w:r>
          </w:p>
          <w:p w14:paraId="2A02E62E"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取值</w:t>
            </w:r>
          </w:p>
        </w:tc>
        <w:tc>
          <w:tcPr>
            <w:tcW w:w="1509" w:type="pct"/>
            <w:shd w:val="clear" w:color="auto" w:fill="auto"/>
            <w:noWrap/>
            <w:vAlign w:val="center"/>
          </w:tcPr>
          <w:p w14:paraId="4C452B48"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备注</w:t>
            </w:r>
          </w:p>
        </w:tc>
      </w:tr>
      <w:tr w:rsidR="0027486D" w14:paraId="76C96BD8" w14:textId="77777777" w:rsidTr="000D226D">
        <w:trPr>
          <w:trHeight w:val="567"/>
          <w:jc w:val="center"/>
        </w:trPr>
        <w:tc>
          <w:tcPr>
            <w:tcW w:w="375" w:type="pct"/>
            <w:vMerge w:val="restart"/>
            <w:shd w:val="clear" w:color="auto" w:fill="auto"/>
            <w:noWrap/>
            <w:vAlign w:val="center"/>
          </w:tcPr>
          <w:p w14:paraId="7DD5191F"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1</w:t>
            </w:r>
          </w:p>
        </w:tc>
        <w:tc>
          <w:tcPr>
            <w:tcW w:w="422" w:type="pct"/>
            <w:vMerge w:val="restart"/>
            <w:shd w:val="clear" w:color="auto" w:fill="auto"/>
            <w:noWrap/>
            <w:vAlign w:val="center"/>
          </w:tcPr>
          <w:p w14:paraId="2B4493F9" w14:textId="77777777" w:rsidR="007B1986"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竖向</w:t>
            </w:r>
          </w:p>
          <w:p w14:paraId="7331C853" w14:textId="60E423F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位移</w:t>
            </w:r>
          </w:p>
        </w:tc>
        <w:tc>
          <w:tcPr>
            <w:tcW w:w="447" w:type="pct"/>
            <w:shd w:val="clear" w:color="auto" w:fill="auto"/>
            <w:noWrap/>
            <w:vAlign w:val="center"/>
          </w:tcPr>
          <w:p w14:paraId="57DF00FA"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一级</w:t>
            </w:r>
          </w:p>
        </w:tc>
        <w:tc>
          <w:tcPr>
            <w:tcW w:w="537" w:type="pct"/>
            <w:shd w:val="clear" w:color="auto" w:fill="auto"/>
            <w:noWrap/>
            <w:vAlign w:val="center"/>
          </w:tcPr>
          <w:p w14:paraId="21355528"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0.3mm</w:t>
            </w:r>
          </w:p>
        </w:tc>
        <w:tc>
          <w:tcPr>
            <w:tcW w:w="537" w:type="pct"/>
            <w:shd w:val="clear" w:color="auto" w:fill="auto"/>
            <w:noWrap/>
            <w:vAlign w:val="center"/>
          </w:tcPr>
          <w:p w14:paraId="1610AD4F"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1.27mm</w:t>
            </w:r>
          </w:p>
        </w:tc>
        <w:tc>
          <w:tcPr>
            <w:tcW w:w="635" w:type="pct"/>
            <w:vMerge w:val="restart"/>
            <w:shd w:val="clear" w:color="auto" w:fill="auto"/>
            <w:noWrap/>
            <w:vAlign w:val="center"/>
          </w:tcPr>
          <w:p w14:paraId="18D57802"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1.16~3.95</w:t>
            </w:r>
          </w:p>
        </w:tc>
        <w:tc>
          <w:tcPr>
            <w:tcW w:w="537" w:type="pct"/>
            <w:shd w:val="clear" w:color="auto" w:fill="auto"/>
            <w:noWrap/>
            <w:vAlign w:val="center"/>
          </w:tcPr>
          <w:p w14:paraId="5069A311"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3.0mm</w:t>
            </w:r>
          </w:p>
        </w:tc>
        <w:tc>
          <w:tcPr>
            <w:tcW w:w="1509" w:type="pct"/>
            <w:shd w:val="clear" w:color="auto" w:fill="auto"/>
            <w:noWrap/>
            <w:vAlign w:val="center"/>
          </w:tcPr>
          <w:p w14:paraId="7FA1A1CF"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 xml:space="preserve">　</w:t>
            </w:r>
          </w:p>
        </w:tc>
      </w:tr>
      <w:tr w:rsidR="0027486D" w14:paraId="1C2FB4B8" w14:textId="77777777" w:rsidTr="000D226D">
        <w:trPr>
          <w:trHeight w:val="567"/>
          <w:jc w:val="center"/>
        </w:trPr>
        <w:tc>
          <w:tcPr>
            <w:tcW w:w="375" w:type="pct"/>
            <w:vMerge/>
            <w:shd w:val="clear" w:color="auto" w:fill="auto"/>
            <w:vAlign w:val="center"/>
          </w:tcPr>
          <w:p w14:paraId="283B422B" w14:textId="77777777" w:rsidR="0027486D" w:rsidRDefault="0027486D" w:rsidP="000D226D">
            <w:pPr>
              <w:widowControl/>
              <w:spacing w:line="240" w:lineRule="auto"/>
              <w:jc w:val="left"/>
              <w:rPr>
                <w:rFonts w:cs="Times New Roman"/>
                <w:color w:val="000000"/>
                <w:kern w:val="0"/>
                <w:sz w:val="15"/>
                <w:szCs w:val="15"/>
              </w:rPr>
            </w:pPr>
          </w:p>
        </w:tc>
        <w:tc>
          <w:tcPr>
            <w:tcW w:w="422" w:type="pct"/>
            <w:vMerge/>
            <w:shd w:val="clear" w:color="auto" w:fill="auto"/>
            <w:vAlign w:val="center"/>
          </w:tcPr>
          <w:p w14:paraId="0466397A" w14:textId="77777777" w:rsidR="0027486D" w:rsidRDefault="0027486D" w:rsidP="000D226D">
            <w:pPr>
              <w:widowControl/>
              <w:spacing w:line="240" w:lineRule="auto"/>
              <w:jc w:val="left"/>
              <w:rPr>
                <w:rFonts w:cs="Times New Roman"/>
                <w:color w:val="000000"/>
                <w:kern w:val="0"/>
                <w:sz w:val="15"/>
                <w:szCs w:val="15"/>
              </w:rPr>
            </w:pPr>
          </w:p>
        </w:tc>
        <w:tc>
          <w:tcPr>
            <w:tcW w:w="447" w:type="pct"/>
            <w:shd w:val="clear" w:color="auto" w:fill="auto"/>
            <w:noWrap/>
            <w:vAlign w:val="center"/>
          </w:tcPr>
          <w:p w14:paraId="60B7A63B"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二级</w:t>
            </w:r>
          </w:p>
        </w:tc>
        <w:tc>
          <w:tcPr>
            <w:tcW w:w="537" w:type="pct"/>
            <w:shd w:val="clear" w:color="auto" w:fill="auto"/>
            <w:noWrap/>
            <w:vAlign w:val="center"/>
          </w:tcPr>
          <w:p w14:paraId="00710605"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0.5mm</w:t>
            </w:r>
          </w:p>
        </w:tc>
        <w:tc>
          <w:tcPr>
            <w:tcW w:w="537" w:type="pct"/>
            <w:shd w:val="clear" w:color="auto" w:fill="auto"/>
            <w:noWrap/>
            <w:vAlign w:val="center"/>
          </w:tcPr>
          <w:p w14:paraId="0B00A677"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2.12mm</w:t>
            </w:r>
          </w:p>
        </w:tc>
        <w:tc>
          <w:tcPr>
            <w:tcW w:w="635" w:type="pct"/>
            <w:vMerge/>
            <w:shd w:val="clear" w:color="auto" w:fill="auto"/>
            <w:vAlign w:val="center"/>
          </w:tcPr>
          <w:p w14:paraId="32FEE2FF" w14:textId="77777777" w:rsidR="0027486D" w:rsidRDefault="0027486D" w:rsidP="000D226D">
            <w:pPr>
              <w:widowControl/>
              <w:spacing w:line="240" w:lineRule="auto"/>
              <w:jc w:val="left"/>
              <w:rPr>
                <w:rFonts w:cs="Times New Roman"/>
                <w:color w:val="000000"/>
                <w:kern w:val="0"/>
                <w:sz w:val="15"/>
                <w:szCs w:val="15"/>
              </w:rPr>
            </w:pPr>
          </w:p>
        </w:tc>
        <w:tc>
          <w:tcPr>
            <w:tcW w:w="537" w:type="pct"/>
            <w:shd w:val="clear" w:color="auto" w:fill="auto"/>
            <w:noWrap/>
            <w:vAlign w:val="center"/>
          </w:tcPr>
          <w:p w14:paraId="775725B7"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4.0mm</w:t>
            </w:r>
          </w:p>
        </w:tc>
        <w:tc>
          <w:tcPr>
            <w:tcW w:w="1509" w:type="pct"/>
            <w:shd w:val="clear" w:color="auto" w:fill="auto"/>
            <w:noWrap/>
            <w:vAlign w:val="center"/>
          </w:tcPr>
          <w:p w14:paraId="654ED434"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 xml:space="preserve">　</w:t>
            </w:r>
          </w:p>
        </w:tc>
      </w:tr>
      <w:tr w:rsidR="0027486D" w14:paraId="149C9C69" w14:textId="77777777" w:rsidTr="000D226D">
        <w:trPr>
          <w:trHeight w:val="567"/>
          <w:jc w:val="center"/>
        </w:trPr>
        <w:tc>
          <w:tcPr>
            <w:tcW w:w="375" w:type="pct"/>
            <w:vMerge w:val="restart"/>
            <w:shd w:val="clear" w:color="auto" w:fill="auto"/>
            <w:noWrap/>
            <w:vAlign w:val="center"/>
          </w:tcPr>
          <w:p w14:paraId="6D34CAE9"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2</w:t>
            </w:r>
          </w:p>
        </w:tc>
        <w:tc>
          <w:tcPr>
            <w:tcW w:w="422" w:type="pct"/>
            <w:vMerge w:val="restart"/>
            <w:shd w:val="clear" w:color="auto" w:fill="auto"/>
            <w:noWrap/>
            <w:vAlign w:val="center"/>
          </w:tcPr>
          <w:p w14:paraId="3117AE62" w14:textId="77777777" w:rsidR="007B1986"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水平</w:t>
            </w:r>
          </w:p>
          <w:p w14:paraId="1D594535" w14:textId="00ED77C0"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位移</w:t>
            </w:r>
          </w:p>
        </w:tc>
        <w:tc>
          <w:tcPr>
            <w:tcW w:w="447" w:type="pct"/>
            <w:shd w:val="clear" w:color="auto" w:fill="auto"/>
            <w:noWrap/>
            <w:vAlign w:val="center"/>
          </w:tcPr>
          <w:p w14:paraId="04C0BFC6"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一级</w:t>
            </w:r>
          </w:p>
        </w:tc>
        <w:tc>
          <w:tcPr>
            <w:tcW w:w="537" w:type="pct"/>
            <w:shd w:val="clear" w:color="auto" w:fill="auto"/>
            <w:noWrap/>
            <w:vAlign w:val="center"/>
          </w:tcPr>
          <w:p w14:paraId="7189C746"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1.5mm</w:t>
            </w:r>
          </w:p>
        </w:tc>
        <w:tc>
          <w:tcPr>
            <w:tcW w:w="537" w:type="pct"/>
            <w:shd w:val="clear" w:color="auto" w:fill="auto"/>
            <w:noWrap/>
            <w:vAlign w:val="center"/>
          </w:tcPr>
          <w:p w14:paraId="4DAEB90C"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6.36mm</w:t>
            </w:r>
          </w:p>
        </w:tc>
        <w:tc>
          <w:tcPr>
            <w:tcW w:w="635" w:type="pct"/>
            <w:vMerge w:val="restart"/>
            <w:shd w:val="clear" w:color="auto" w:fill="auto"/>
            <w:noWrap/>
            <w:vAlign w:val="center"/>
          </w:tcPr>
          <w:p w14:paraId="42FDDB80"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2.0~5.3</w:t>
            </w:r>
          </w:p>
        </w:tc>
        <w:tc>
          <w:tcPr>
            <w:tcW w:w="537" w:type="pct"/>
            <w:shd w:val="clear" w:color="auto" w:fill="auto"/>
            <w:noWrap/>
            <w:vAlign w:val="center"/>
          </w:tcPr>
          <w:p w14:paraId="1FDA84AF"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6.0mm</w:t>
            </w:r>
          </w:p>
        </w:tc>
        <w:tc>
          <w:tcPr>
            <w:tcW w:w="1509" w:type="pct"/>
            <w:shd w:val="clear" w:color="auto" w:fill="auto"/>
            <w:noWrap/>
            <w:vAlign w:val="center"/>
          </w:tcPr>
          <w:p w14:paraId="1D20F67B"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 xml:space="preserve">　</w:t>
            </w:r>
          </w:p>
        </w:tc>
      </w:tr>
      <w:tr w:rsidR="0027486D" w14:paraId="3AD45FED" w14:textId="77777777" w:rsidTr="000D226D">
        <w:trPr>
          <w:trHeight w:val="567"/>
          <w:jc w:val="center"/>
        </w:trPr>
        <w:tc>
          <w:tcPr>
            <w:tcW w:w="375" w:type="pct"/>
            <w:vMerge/>
            <w:shd w:val="clear" w:color="auto" w:fill="auto"/>
            <w:vAlign w:val="center"/>
          </w:tcPr>
          <w:p w14:paraId="572925CF" w14:textId="77777777" w:rsidR="0027486D" w:rsidRDefault="0027486D" w:rsidP="000D226D">
            <w:pPr>
              <w:widowControl/>
              <w:spacing w:line="240" w:lineRule="auto"/>
              <w:jc w:val="left"/>
              <w:rPr>
                <w:rFonts w:cs="Times New Roman"/>
                <w:color w:val="000000"/>
                <w:kern w:val="0"/>
                <w:sz w:val="15"/>
                <w:szCs w:val="15"/>
              </w:rPr>
            </w:pPr>
          </w:p>
        </w:tc>
        <w:tc>
          <w:tcPr>
            <w:tcW w:w="422" w:type="pct"/>
            <w:vMerge/>
            <w:shd w:val="clear" w:color="auto" w:fill="auto"/>
            <w:vAlign w:val="center"/>
          </w:tcPr>
          <w:p w14:paraId="609C62D8" w14:textId="77777777" w:rsidR="0027486D" w:rsidRDefault="0027486D" w:rsidP="000D226D">
            <w:pPr>
              <w:widowControl/>
              <w:spacing w:line="240" w:lineRule="auto"/>
              <w:jc w:val="left"/>
              <w:rPr>
                <w:rFonts w:cs="Times New Roman"/>
                <w:color w:val="000000"/>
                <w:kern w:val="0"/>
                <w:sz w:val="15"/>
                <w:szCs w:val="15"/>
              </w:rPr>
            </w:pPr>
          </w:p>
        </w:tc>
        <w:tc>
          <w:tcPr>
            <w:tcW w:w="447" w:type="pct"/>
            <w:shd w:val="clear" w:color="auto" w:fill="auto"/>
            <w:noWrap/>
            <w:vAlign w:val="center"/>
          </w:tcPr>
          <w:p w14:paraId="6A88E0D7"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二级</w:t>
            </w:r>
          </w:p>
        </w:tc>
        <w:tc>
          <w:tcPr>
            <w:tcW w:w="537" w:type="pct"/>
            <w:shd w:val="clear" w:color="auto" w:fill="auto"/>
            <w:noWrap/>
            <w:vAlign w:val="center"/>
          </w:tcPr>
          <w:p w14:paraId="20269949"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3.0mm</w:t>
            </w:r>
          </w:p>
        </w:tc>
        <w:tc>
          <w:tcPr>
            <w:tcW w:w="537" w:type="pct"/>
            <w:shd w:val="clear" w:color="auto" w:fill="auto"/>
            <w:noWrap/>
            <w:vAlign w:val="center"/>
          </w:tcPr>
          <w:p w14:paraId="03D33EB2"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8.48mm</w:t>
            </w:r>
          </w:p>
        </w:tc>
        <w:tc>
          <w:tcPr>
            <w:tcW w:w="635" w:type="pct"/>
            <w:vMerge/>
            <w:shd w:val="clear" w:color="auto" w:fill="auto"/>
            <w:vAlign w:val="center"/>
          </w:tcPr>
          <w:p w14:paraId="5A18D67B" w14:textId="77777777" w:rsidR="0027486D" w:rsidRDefault="0027486D" w:rsidP="000D226D">
            <w:pPr>
              <w:widowControl/>
              <w:spacing w:line="240" w:lineRule="auto"/>
              <w:jc w:val="left"/>
              <w:rPr>
                <w:rFonts w:cs="Times New Roman"/>
                <w:color w:val="000000"/>
                <w:kern w:val="0"/>
                <w:sz w:val="15"/>
                <w:szCs w:val="15"/>
              </w:rPr>
            </w:pPr>
          </w:p>
        </w:tc>
        <w:tc>
          <w:tcPr>
            <w:tcW w:w="537" w:type="pct"/>
            <w:shd w:val="clear" w:color="auto" w:fill="auto"/>
            <w:noWrap/>
            <w:vAlign w:val="center"/>
          </w:tcPr>
          <w:p w14:paraId="05E8FFC8"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8.0mm</w:t>
            </w:r>
          </w:p>
        </w:tc>
        <w:tc>
          <w:tcPr>
            <w:tcW w:w="1509" w:type="pct"/>
            <w:shd w:val="clear" w:color="auto" w:fill="auto"/>
            <w:noWrap/>
            <w:vAlign w:val="center"/>
          </w:tcPr>
          <w:p w14:paraId="56A95FFD"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水平位移监测等级为二级时，较差理论值取</w:t>
            </w:r>
            <w:r>
              <w:rPr>
                <w:rFonts w:cs="Times New Roman"/>
                <w:color w:val="000000"/>
                <w:kern w:val="0"/>
                <w:sz w:val="15"/>
                <w:szCs w:val="15"/>
              </w:rPr>
              <w:t>2√2</w:t>
            </w:r>
            <w:r>
              <w:rPr>
                <w:rFonts w:cs="Times New Roman"/>
                <w:color w:val="000000"/>
                <w:kern w:val="0"/>
                <w:sz w:val="15"/>
                <w:szCs w:val="15"/>
              </w:rPr>
              <w:t>倍监测点中误差</w:t>
            </w:r>
          </w:p>
        </w:tc>
      </w:tr>
      <w:tr w:rsidR="0027486D" w14:paraId="6D4D64FE" w14:textId="77777777" w:rsidTr="000D226D">
        <w:trPr>
          <w:trHeight w:val="567"/>
          <w:jc w:val="center"/>
        </w:trPr>
        <w:tc>
          <w:tcPr>
            <w:tcW w:w="375" w:type="pct"/>
            <w:shd w:val="clear" w:color="auto" w:fill="auto"/>
            <w:noWrap/>
            <w:vAlign w:val="center"/>
          </w:tcPr>
          <w:p w14:paraId="0070D9F9"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3</w:t>
            </w:r>
          </w:p>
        </w:tc>
        <w:tc>
          <w:tcPr>
            <w:tcW w:w="422" w:type="pct"/>
            <w:shd w:val="clear" w:color="auto" w:fill="auto"/>
            <w:noWrap/>
            <w:vAlign w:val="center"/>
          </w:tcPr>
          <w:p w14:paraId="0466D4E4" w14:textId="77777777" w:rsidR="0027486D" w:rsidRDefault="0027486D" w:rsidP="000D226D">
            <w:pPr>
              <w:widowControl/>
              <w:spacing w:line="240" w:lineRule="auto"/>
              <w:jc w:val="center"/>
              <w:rPr>
                <w:rFonts w:cs="Times New Roman"/>
                <w:color w:val="000000"/>
                <w:kern w:val="0"/>
                <w:sz w:val="15"/>
                <w:szCs w:val="15"/>
              </w:rPr>
            </w:pPr>
            <w:proofErr w:type="gramStart"/>
            <w:r>
              <w:rPr>
                <w:rFonts w:cs="Times New Roman"/>
                <w:color w:val="000000"/>
                <w:kern w:val="0"/>
                <w:sz w:val="15"/>
                <w:szCs w:val="15"/>
              </w:rPr>
              <w:t>砼</w:t>
            </w:r>
            <w:proofErr w:type="gramEnd"/>
            <w:r>
              <w:rPr>
                <w:rFonts w:cs="Times New Roman"/>
                <w:color w:val="000000"/>
                <w:kern w:val="0"/>
                <w:sz w:val="15"/>
                <w:szCs w:val="15"/>
              </w:rPr>
              <w:t>支撑轴力</w:t>
            </w:r>
          </w:p>
        </w:tc>
        <w:tc>
          <w:tcPr>
            <w:tcW w:w="447" w:type="pct"/>
            <w:shd w:val="clear" w:color="auto" w:fill="auto"/>
            <w:noWrap/>
            <w:vAlign w:val="center"/>
          </w:tcPr>
          <w:p w14:paraId="7801E17A"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7B3408ED"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0.25%F·S</w:t>
            </w:r>
          </w:p>
        </w:tc>
        <w:tc>
          <w:tcPr>
            <w:tcW w:w="537" w:type="pct"/>
            <w:shd w:val="clear" w:color="auto" w:fill="auto"/>
            <w:noWrap/>
            <w:vAlign w:val="center"/>
          </w:tcPr>
          <w:p w14:paraId="16475394"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31.82kN</w:t>
            </w:r>
          </w:p>
        </w:tc>
        <w:tc>
          <w:tcPr>
            <w:tcW w:w="635" w:type="pct"/>
            <w:shd w:val="clear" w:color="auto" w:fill="auto"/>
            <w:noWrap/>
            <w:vAlign w:val="center"/>
          </w:tcPr>
          <w:p w14:paraId="495E0266"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50~500kN</w:t>
            </w:r>
          </w:p>
        </w:tc>
        <w:tc>
          <w:tcPr>
            <w:tcW w:w="537" w:type="pct"/>
            <w:shd w:val="clear" w:color="auto" w:fill="auto"/>
            <w:noWrap/>
            <w:vAlign w:val="center"/>
          </w:tcPr>
          <w:p w14:paraId="368ECE49"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200kN</w:t>
            </w:r>
          </w:p>
        </w:tc>
        <w:tc>
          <w:tcPr>
            <w:tcW w:w="1509" w:type="pct"/>
            <w:vMerge w:val="restart"/>
            <w:shd w:val="clear" w:color="auto" w:fill="auto"/>
            <w:vAlign w:val="center"/>
          </w:tcPr>
          <w:p w14:paraId="1F8C8816"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按量程</w:t>
            </w:r>
            <w:r>
              <w:rPr>
                <w:rFonts w:cs="Times New Roman"/>
                <w:color w:val="000000"/>
                <w:kern w:val="0"/>
                <w:sz w:val="15"/>
                <w:szCs w:val="15"/>
              </w:rPr>
              <w:t>3000kN</w:t>
            </w:r>
            <w:r>
              <w:rPr>
                <w:rFonts w:cs="Times New Roman"/>
                <w:color w:val="000000"/>
                <w:kern w:val="0"/>
                <w:sz w:val="15"/>
                <w:szCs w:val="15"/>
              </w:rPr>
              <w:t>轴力计计算出的较差理论值与实际监测经验值差别较大，考虑实际情况，采取建议取值</w:t>
            </w:r>
          </w:p>
        </w:tc>
      </w:tr>
      <w:tr w:rsidR="0027486D" w14:paraId="7C289313" w14:textId="77777777" w:rsidTr="000D226D">
        <w:trPr>
          <w:trHeight w:val="567"/>
          <w:jc w:val="center"/>
        </w:trPr>
        <w:tc>
          <w:tcPr>
            <w:tcW w:w="375" w:type="pct"/>
            <w:shd w:val="clear" w:color="auto" w:fill="auto"/>
            <w:noWrap/>
            <w:vAlign w:val="center"/>
          </w:tcPr>
          <w:p w14:paraId="4D285C88"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4</w:t>
            </w:r>
          </w:p>
        </w:tc>
        <w:tc>
          <w:tcPr>
            <w:tcW w:w="422" w:type="pct"/>
            <w:shd w:val="clear" w:color="auto" w:fill="auto"/>
            <w:noWrap/>
            <w:vAlign w:val="center"/>
          </w:tcPr>
          <w:p w14:paraId="2072BBC7"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钢支撑轴力</w:t>
            </w:r>
          </w:p>
        </w:tc>
        <w:tc>
          <w:tcPr>
            <w:tcW w:w="447" w:type="pct"/>
            <w:shd w:val="clear" w:color="auto" w:fill="auto"/>
            <w:noWrap/>
            <w:vAlign w:val="center"/>
          </w:tcPr>
          <w:p w14:paraId="6C9A8A1F"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7FB1B660"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0.25%F·S</w:t>
            </w:r>
          </w:p>
        </w:tc>
        <w:tc>
          <w:tcPr>
            <w:tcW w:w="537" w:type="pct"/>
            <w:shd w:val="clear" w:color="auto" w:fill="auto"/>
            <w:noWrap/>
            <w:vAlign w:val="center"/>
          </w:tcPr>
          <w:p w14:paraId="5FAE8F76"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31.82kN</w:t>
            </w:r>
          </w:p>
        </w:tc>
        <w:tc>
          <w:tcPr>
            <w:tcW w:w="635" w:type="pct"/>
            <w:shd w:val="clear" w:color="auto" w:fill="auto"/>
            <w:noWrap/>
            <w:vAlign w:val="center"/>
          </w:tcPr>
          <w:p w14:paraId="46C2952F"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20~150kN</w:t>
            </w:r>
          </w:p>
        </w:tc>
        <w:tc>
          <w:tcPr>
            <w:tcW w:w="537" w:type="pct"/>
            <w:shd w:val="clear" w:color="auto" w:fill="auto"/>
            <w:noWrap/>
            <w:vAlign w:val="center"/>
          </w:tcPr>
          <w:p w14:paraId="31E1F475"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100kN</w:t>
            </w:r>
          </w:p>
        </w:tc>
        <w:tc>
          <w:tcPr>
            <w:tcW w:w="1509" w:type="pct"/>
            <w:vMerge/>
            <w:shd w:val="clear" w:color="auto" w:fill="auto"/>
            <w:vAlign w:val="center"/>
          </w:tcPr>
          <w:p w14:paraId="446BF1D0" w14:textId="77777777" w:rsidR="0027486D" w:rsidRDefault="0027486D" w:rsidP="000D226D">
            <w:pPr>
              <w:widowControl/>
              <w:spacing w:line="240" w:lineRule="auto"/>
              <w:jc w:val="left"/>
              <w:rPr>
                <w:rFonts w:cs="Times New Roman"/>
                <w:color w:val="000000"/>
                <w:kern w:val="0"/>
                <w:sz w:val="15"/>
                <w:szCs w:val="15"/>
              </w:rPr>
            </w:pPr>
          </w:p>
        </w:tc>
      </w:tr>
      <w:tr w:rsidR="0027486D" w14:paraId="7951D62B" w14:textId="77777777" w:rsidTr="000D226D">
        <w:trPr>
          <w:trHeight w:val="567"/>
          <w:jc w:val="center"/>
        </w:trPr>
        <w:tc>
          <w:tcPr>
            <w:tcW w:w="375" w:type="pct"/>
            <w:shd w:val="clear" w:color="auto" w:fill="auto"/>
            <w:noWrap/>
            <w:vAlign w:val="center"/>
          </w:tcPr>
          <w:p w14:paraId="3B9F29ED"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5</w:t>
            </w:r>
          </w:p>
        </w:tc>
        <w:tc>
          <w:tcPr>
            <w:tcW w:w="422" w:type="pct"/>
            <w:shd w:val="clear" w:color="auto" w:fill="auto"/>
            <w:noWrap/>
            <w:vAlign w:val="center"/>
          </w:tcPr>
          <w:p w14:paraId="4297B9F5" w14:textId="77777777" w:rsidR="007B1986" w:rsidRDefault="0027486D" w:rsidP="007B1986">
            <w:pPr>
              <w:widowControl/>
              <w:spacing w:line="240" w:lineRule="auto"/>
              <w:jc w:val="center"/>
              <w:rPr>
                <w:rFonts w:cs="Times New Roman"/>
                <w:color w:val="000000"/>
                <w:kern w:val="0"/>
                <w:sz w:val="15"/>
                <w:szCs w:val="15"/>
              </w:rPr>
            </w:pPr>
            <w:r>
              <w:rPr>
                <w:rFonts w:cs="Times New Roman"/>
                <w:color w:val="000000"/>
                <w:kern w:val="0"/>
                <w:sz w:val="15"/>
                <w:szCs w:val="15"/>
              </w:rPr>
              <w:t>地下</w:t>
            </w:r>
          </w:p>
          <w:p w14:paraId="641843D5" w14:textId="6CACF74A" w:rsidR="0027486D" w:rsidRDefault="0027486D" w:rsidP="007B1986">
            <w:pPr>
              <w:widowControl/>
              <w:spacing w:line="240" w:lineRule="auto"/>
              <w:jc w:val="center"/>
              <w:rPr>
                <w:rFonts w:cs="Times New Roman"/>
                <w:color w:val="000000"/>
                <w:kern w:val="0"/>
                <w:sz w:val="15"/>
                <w:szCs w:val="15"/>
              </w:rPr>
            </w:pPr>
            <w:r>
              <w:rPr>
                <w:rFonts w:cs="Times New Roman"/>
                <w:color w:val="000000"/>
                <w:kern w:val="0"/>
                <w:sz w:val="15"/>
                <w:szCs w:val="15"/>
              </w:rPr>
              <w:t>水位</w:t>
            </w:r>
          </w:p>
        </w:tc>
        <w:tc>
          <w:tcPr>
            <w:tcW w:w="447" w:type="pct"/>
            <w:shd w:val="clear" w:color="auto" w:fill="auto"/>
            <w:noWrap/>
            <w:vAlign w:val="center"/>
          </w:tcPr>
          <w:p w14:paraId="11EF4150"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22A94200"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20mm</w:t>
            </w:r>
          </w:p>
        </w:tc>
        <w:tc>
          <w:tcPr>
            <w:tcW w:w="537" w:type="pct"/>
            <w:shd w:val="clear" w:color="auto" w:fill="auto"/>
            <w:noWrap/>
            <w:vAlign w:val="center"/>
          </w:tcPr>
          <w:p w14:paraId="5255CCB8"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84.85mm</w:t>
            </w:r>
          </w:p>
        </w:tc>
        <w:tc>
          <w:tcPr>
            <w:tcW w:w="635" w:type="pct"/>
            <w:shd w:val="clear" w:color="auto" w:fill="auto"/>
            <w:noWrap/>
            <w:vAlign w:val="center"/>
          </w:tcPr>
          <w:p w14:paraId="409B9D10"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50~120</w:t>
            </w:r>
          </w:p>
        </w:tc>
        <w:tc>
          <w:tcPr>
            <w:tcW w:w="537" w:type="pct"/>
            <w:shd w:val="clear" w:color="auto" w:fill="auto"/>
            <w:noWrap/>
            <w:vAlign w:val="center"/>
          </w:tcPr>
          <w:p w14:paraId="2CE55012"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84.0mm</w:t>
            </w:r>
          </w:p>
        </w:tc>
        <w:tc>
          <w:tcPr>
            <w:tcW w:w="1509" w:type="pct"/>
            <w:shd w:val="clear" w:color="auto" w:fill="auto"/>
            <w:noWrap/>
            <w:vAlign w:val="center"/>
          </w:tcPr>
          <w:p w14:paraId="743D9389"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 xml:space="preserve">　</w:t>
            </w:r>
          </w:p>
        </w:tc>
      </w:tr>
      <w:tr w:rsidR="0027486D" w14:paraId="6F5527D1" w14:textId="77777777" w:rsidTr="000D226D">
        <w:trPr>
          <w:trHeight w:val="567"/>
          <w:jc w:val="center"/>
        </w:trPr>
        <w:tc>
          <w:tcPr>
            <w:tcW w:w="375" w:type="pct"/>
            <w:vMerge w:val="restart"/>
            <w:shd w:val="clear" w:color="auto" w:fill="auto"/>
            <w:noWrap/>
            <w:vAlign w:val="center"/>
          </w:tcPr>
          <w:p w14:paraId="539222EF"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6</w:t>
            </w:r>
          </w:p>
        </w:tc>
        <w:tc>
          <w:tcPr>
            <w:tcW w:w="422" w:type="pct"/>
            <w:vMerge w:val="restart"/>
            <w:shd w:val="clear" w:color="auto" w:fill="auto"/>
            <w:noWrap/>
            <w:vAlign w:val="center"/>
          </w:tcPr>
          <w:p w14:paraId="2CFE6D3A" w14:textId="77777777" w:rsidR="007B1986"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隧道</w:t>
            </w:r>
          </w:p>
          <w:p w14:paraId="285319A5" w14:textId="51C5D162"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收敛</w:t>
            </w:r>
          </w:p>
        </w:tc>
        <w:tc>
          <w:tcPr>
            <w:tcW w:w="447" w:type="pct"/>
            <w:shd w:val="clear" w:color="auto" w:fill="auto"/>
            <w:noWrap/>
            <w:vAlign w:val="center"/>
          </w:tcPr>
          <w:p w14:paraId="170B9B39"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334E89BD"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2.0mm</w:t>
            </w:r>
          </w:p>
        </w:tc>
        <w:tc>
          <w:tcPr>
            <w:tcW w:w="537" w:type="pct"/>
            <w:shd w:val="clear" w:color="auto" w:fill="auto"/>
            <w:noWrap/>
            <w:vAlign w:val="center"/>
          </w:tcPr>
          <w:p w14:paraId="6706DBB1"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5.66mm</w:t>
            </w:r>
          </w:p>
        </w:tc>
        <w:tc>
          <w:tcPr>
            <w:tcW w:w="635" w:type="pct"/>
            <w:shd w:val="clear" w:color="auto" w:fill="auto"/>
            <w:noWrap/>
            <w:vAlign w:val="center"/>
          </w:tcPr>
          <w:p w14:paraId="0D2712CF"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2~6</w:t>
            </w:r>
          </w:p>
        </w:tc>
        <w:tc>
          <w:tcPr>
            <w:tcW w:w="537" w:type="pct"/>
            <w:shd w:val="clear" w:color="auto" w:fill="auto"/>
            <w:noWrap/>
            <w:vAlign w:val="center"/>
          </w:tcPr>
          <w:p w14:paraId="2F094C31"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5.0mm</w:t>
            </w:r>
          </w:p>
        </w:tc>
        <w:tc>
          <w:tcPr>
            <w:tcW w:w="1509" w:type="pct"/>
            <w:shd w:val="clear" w:color="auto" w:fill="auto"/>
            <w:noWrap/>
            <w:vAlign w:val="center"/>
          </w:tcPr>
          <w:p w14:paraId="12BCC819"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激光测距仪</w:t>
            </w:r>
          </w:p>
        </w:tc>
      </w:tr>
      <w:tr w:rsidR="0027486D" w14:paraId="1FAAC763" w14:textId="77777777" w:rsidTr="000D226D">
        <w:trPr>
          <w:trHeight w:val="567"/>
          <w:jc w:val="center"/>
        </w:trPr>
        <w:tc>
          <w:tcPr>
            <w:tcW w:w="375" w:type="pct"/>
            <w:vMerge/>
            <w:shd w:val="clear" w:color="auto" w:fill="auto"/>
            <w:vAlign w:val="center"/>
          </w:tcPr>
          <w:p w14:paraId="30E57ABB" w14:textId="77777777" w:rsidR="0027486D" w:rsidRDefault="0027486D" w:rsidP="000D226D">
            <w:pPr>
              <w:widowControl/>
              <w:spacing w:line="240" w:lineRule="auto"/>
              <w:jc w:val="left"/>
              <w:rPr>
                <w:rFonts w:cs="Times New Roman"/>
                <w:color w:val="000000"/>
                <w:kern w:val="0"/>
                <w:sz w:val="15"/>
                <w:szCs w:val="15"/>
              </w:rPr>
            </w:pPr>
          </w:p>
        </w:tc>
        <w:tc>
          <w:tcPr>
            <w:tcW w:w="422" w:type="pct"/>
            <w:vMerge/>
            <w:shd w:val="clear" w:color="auto" w:fill="auto"/>
            <w:vAlign w:val="center"/>
          </w:tcPr>
          <w:p w14:paraId="6EA230DF" w14:textId="77777777" w:rsidR="0027486D" w:rsidRDefault="0027486D" w:rsidP="000D226D">
            <w:pPr>
              <w:widowControl/>
              <w:spacing w:line="240" w:lineRule="auto"/>
              <w:jc w:val="left"/>
              <w:rPr>
                <w:rFonts w:cs="Times New Roman"/>
                <w:color w:val="000000"/>
                <w:kern w:val="0"/>
                <w:sz w:val="15"/>
                <w:szCs w:val="15"/>
              </w:rPr>
            </w:pPr>
          </w:p>
        </w:tc>
        <w:tc>
          <w:tcPr>
            <w:tcW w:w="447" w:type="pct"/>
            <w:shd w:val="clear" w:color="auto" w:fill="auto"/>
            <w:noWrap/>
            <w:vAlign w:val="center"/>
          </w:tcPr>
          <w:p w14:paraId="5F39CC27"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4759D8CC"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0.1mm</w:t>
            </w:r>
          </w:p>
        </w:tc>
        <w:tc>
          <w:tcPr>
            <w:tcW w:w="537" w:type="pct"/>
            <w:shd w:val="clear" w:color="auto" w:fill="auto"/>
            <w:noWrap/>
            <w:vAlign w:val="center"/>
          </w:tcPr>
          <w:p w14:paraId="5CDEE1C6"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0.42mm</w:t>
            </w:r>
          </w:p>
        </w:tc>
        <w:tc>
          <w:tcPr>
            <w:tcW w:w="635" w:type="pct"/>
            <w:shd w:val="clear" w:color="auto" w:fill="auto"/>
            <w:noWrap/>
            <w:vAlign w:val="center"/>
          </w:tcPr>
          <w:p w14:paraId="6D8856B2"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0.3~1.0</w:t>
            </w:r>
          </w:p>
        </w:tc>
        <w:tc>
          <w:tcPr>
            <w:tcW w:w="537" w:type="pct"/>
            <w:shd w:val="clear" w:color="auto" w:fill="auto"/>
            <w:noWrap/>
            <w:vAlign w:val="center"/>
          </w:tcPr>
          <w:p w14:paraId="2272EED7"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0.4mm</w:t>
            </w:r>
          </w:p>
        </w:tc>
        <w:tc>
          <w:tcPr>
            <w:tcW w:w="1509" w:type="pct"/>
            <w:shd w:val="clear" w:color="auto" w:fill="auto"/>
            <w:noWrap/>
            <w:vAlign w:val="center"/>
          </w:tcPr>
          <w:p w14:paraId="2E417178"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收敛计</w:t>
            </w:r>
          </w:p>
        </w:tc>
      </w:tr>
      <w:tr w:rsidR="0027486D" w14:paraId="1778B829" w14:textId="77777777" w:rsidTr="000D226D">
        <w:trPr>
          <w:trHeight w:val="567"/>
          <w:jc w:val="center"/>
        </w:trPr>
        <w:tc>
          <w:tcPr>
            <w:tcW w:w="375" w:type="pct"/>
            <w:vMerge w:val="restart"/>
            <w:shd w:val="clear" w:color="auto" w:fill="auto"/>
            <w:noWrap/>
            <w:vAlign w:val="center"/>
          </w:tcPr>
          <w:p w14:paraId="75AFDCAE"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7</w:t>
            </w:r>
          </w:p>
        </w:tc>
        <w:tc>
          <w:tcPr>
            <w:tcW w:w="422" w:type="pct"/>
            <w:vMerge w:val="restart"/>
            <w:shd w:val="clear" w:color="auto" w:fill="auto"/>
            <w:noWrap/>
            <w:vAlign w:val="center"/>
          </w:tcPr>
          <w:p w14:paraId="1E8B180C" w14:textId="77777777" w:rsidR="007B1986"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深层</w:t>
            </w:r>
          </w:p>
          <w:p w14:paraId="2D12FD91" w14:textId="77777777" w:rsidR="007B1986"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水平</w:t>
            </w:r>
          </w:p>
          <w:p w14:paraId="76B1F67E" w14:textId="59264ADE"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位移</w:t>
            </w:r>
          </w:p>
        </w:tc>
        <w:tc>
          <w:tcPr>
            <w:tcW w:w="447" w:type="pct"/>
            <w:shd w:val="clear" w:color="auto" w:fill="auto"/>
            <w:noWrap/>
            <w:vAlign w:val="center"/>
          </w:tcPr>
          <w:p w14:paraId="244A4692"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孔口</w:t>
            </w:r>
            <w:r>
              <w:rPr>
                <w:rFonts w:cs="Times New Roman"/>
                <w:color w:val="000000"/>
                <w:kern w:val="0"/>
                <w:sz w:val="15"/>
                <w:szCs w:val="15"/>
              </w:rPr>
              <w:t>0m</w:t>
            </w:r>
          </w:p>
        </w:tc>
        <w:tc>
          <w:tcPr>
            <w:tcW w:w="537" w:type="pct"/>
            <w:vMerge w:val="restart"/>
            <w:shd w:val="clear" w:color="auto" w:fill="auto"/>
            <w:noWrap/>
            <w:vAlign w:val="center"/>
          </w:tcPr>
          <w:p w14:paraId="50822030"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0.25mm/m</w:t>
            </w:r>
          </w:p>
        </w:tc>
        <w:tc>
          <w:tcPr>
            <w:tcW w:w="537" w:type="pct"/>
            <w:shd w:val="clear" w:color="auto" w:fill="auto"/>
            <w:noWrap/>
            <w:vAlign w:val="center"/>
          </w:tcPr>
          <w:p w14:paraId="2B19A06A"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0mm</w:t>
            </w:r>
          </w:p>
        </w:tc>
        <w:tc>
          <w:tcPr>
            <w:tcW w:w="635" w:type="pct"/>
            <w:vMerge w:val="restart"/>
            <w:shd w:val="clear" w:color="auto" w:fill="auto"/>
            <w:noWrap/>
            <w:vAlign w:val="center"/>
          </w:tcPr>
          <w:p w14:paraId="112BC738"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1~5</w:t>
            </w:r>
          </w:p>
        </w:tc>
        <w:tc>
          <w:tcPr>
            <w:tcW w:w="537" w:type="pct"/>
            <w:vMerge w:val="restart"/>
            <w:shd w:val="clear" w:color="auto" w:fill="auto"/>
            <w:noWrap/>
            <w:vAlign w:val="center"/>
          </w:tcPr>
          <w:p w14:paraId="57867879"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5mm</w:t>
            </w:r>
          </w:p>
        </w:tc>
        <w:tc>
          <w:tcPr>
            <w:tcW w:w="1509" w:type="pct"/>
            <w:vMerge w:val="restart"/>
            <w:shd w:val="clear" w:color="auto" w:fill="auto"/>
            <w:vAlign w:val="center"/>
          </w:tcPr>
          <w:p w14:paraId="5CC89E96"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深层水平位移较差理论值以</w:t>
            </w:r>
            <w:r>
              <w:rPr>
                <w:rFonts w:cs="Times New Roman"/>
                <w:color w:val="000000"/>
                <w:kern w:val="0"/>
                <w:sz w:val="15"/>
                <w:szCs w:val="15"/>
              </w:rPr>
              <w:t>0.25mm/m</w:t>
            </w:r>
            <w:r>
              <w:rPr>
                <w:rFonts w:cs="Times New Roman"/>
                <w:color w:val="000000"/>
                <w:kern w:val="0"/>
                <w:sz w:val="15"/>
                <w:szCs w:val="15"/>
              </w:rPr>
              <w:t>取值，存在较差值较大与实际不符的情况；考虑实际较差经验值，采取建议取值</w:t>
            </w:r>
          </w:p>
        </w:tc>
      </w:tr>
      <w:tr w:rsidR="0027486D" w14:paraId="71349E64" w14:textId="77777777" w:rsidTr="000D226D">
        <w:trPr>
          <w:trHeight w:val="567"/>
          <w:jc w:val="center"/>
        </w:trPr>
        <w:tc>
          <w:tcPr>
            <w:tcW w:w="375" w:type="pct"/>
            <w:vMerge/>
            <w:shd w:val="clear" w:color="auto" w:fill="auto"/>
            <w:vAlign w:val="center"/>
          </w:tcPr>
          <w:p w14:paraId="0D3DC44E" w14:textId="77777777" w:rsidR="0027486D" w:rsidRDefault="0027486D" w:rsidP="000D226D">
            <w:pPr>
              <w:widowControl/>
              <w:spacing w:line="240" w:lineRule="auto"/>
              <w:jc w:val="left"/>
              <w:rPr>
                <w:rFonts w:cs="Times New Roman"/>
                <w:color w:val="000000"/>
                <w:kern w:val="0"/>
                <w:sz w:val="15"/>
                <w:szCs w:val="15"/>
              </w:rPr>
            </w:pPr>
          </w:p>
        </w:tc>
        <w:tc>
          <w:tcPr>
            <w:tcW w:w="422" w:type="pct"/>
            <w:vMerge/>
            <w:shd w:val="clear" w:color="auto" w:fill="auto"/>
            <w:vAlign w:val="center"/>
          </w:tcPr>
          <w:p w14:paraId="15A09BC9" w14:textId="77777777" w:rsidR="0027486D" w:rsidRDefault="0027486D" w:rsidP="000D226D">
            <w:pPr>
              <w:widowControl/>
              <w:spacing w:line="240" w:lineRule="auto"/>
              <w:jc w:val="left"/>
              <w:rPr>
                <w:rFonts w:cs="Times New Roman"/>
                <w:color w:val="000000"/>
                <w:kern w:val="0"/>
                <w:sz w:val="15"/>
                <w:szCs w:val="15"/>
              </w:rPr>
            </w:pPr>
          </w:p>
        </w:tc>
        <w:tc>
          <w:tcPr>
            <w:tcW w:w="447" w:type="pct"/>
            <w:shd w:val="clear" w:color="auto" w:fill="auto"/>
            <w:noWrap/>
            <w:vAlign w:val="center"/>
          </w:tcPr>
          <w:p w14:paraId="4D853161"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中间孔深</w:t>
            </w:r>
            <w:r>
              <w:rPr>
                <w:rFonts w:cs="Times New Roman"/>
                <w:color w:val="000000"/>
                <w:kern w:val="0"/>
                <w:sz w:val="15"/>
                <w:szCs w:val="15"/>
              </w:rPr>
              <w:t>20m</w:t>
            </w:r>
          </w:p>
        </w:tc>
        <w:tc>
          <w:tcPr>
            <w:tcW w:w="537" w:type="pct"/>
            <w:vMerge/>
            <w:shd w:val="clear" w:color="auto" w:fill="auto"/>
            <w:vAlign w:val="center"/>
          </w:tcPr>
          <w:p w14:paraId="09C43B65" w14:textId="77777777" w:rsidR="0027486D" w:rsidRDefault="0027486D" w:rsidP="000D226D">
            <w:pPr>
              <w:widowControl/>
              <w:spacing w:line="240" w:lineRule="auto"/>
              <w:jc w:val="left"/>
              <w:rPr>
                <w:rFonts w:cs="Times New Roman"/>
                <w:color w:val="000000"/>
                <w:kern w:val="0"/>
                <w:sz w:val="15"/>
                <w:szCs w:val="15"/>
              </w:rPr>
            </w:pPr>
          </w:p>
        </w:tc>
        <w:tc>
          <w:tcPr>
            <w:tcW w:w="537" w:type="pct"/>
            <w:shd w:val="clear" w:color="auto" w:fill="auto"/>
            <w:noWrap/>
            <w:vAlign w:val="center"/>
          </w:tcPr>
          <w:p w14:paraId="48274D69"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5mm</w:t>
            </w:r>
          </w:p>
        </w:tc>
        <w:tc>
          <w:tcPr>
            <w:tcW w:w="635" w:type="pct"/>
            <w:vMerge/>
            <w:shd w:val="clear" w:color="auto" w:fill="auto"/>
            <w:vAlign w:val="center"/>
          </w:tcPr>
          <w:p w14:paraId="26D18612" w14:textId="77777777" w:rsidR="0027486D" w:rsidRDefault="0027486D" w:rsidP="000D226D">
            <w:pPr>
              <w:widowControl/>
              <w:spacing w:line="240" w:lineRule="auto"/>
              <w:jc w:val="left"/>
              <w:rPr>
                <w:rFonts w:cs="Times New Roman"/>
                <w:color w:val="000000"/>
                <w:kern w:val="0"/>
                <w:sz w:val="15"/>
                <w:szCs w:val="15"/>
              </w:rPr>
            </w:pPr>
          </w:p>
        </w:tc>
        <w:tc>
          <w:tcPr>
            <w:tcW w:w="537" w:type="pct"/>
            <w:vMerge/>
            <w:shd w:val="clear" w:color="auto" w:fill="auto"/>
            <w:vAlign w:val="center"/>
          </w:tcPr>
          <w:p w14:paraId="4F111A9C" w14:textId="77777777" w:rsidR="0027486D" w:rsidRDefault="0027486D" w:rsidP="000D226D">
            <w:pPr>
              <w:widowControl/>
              <w:spacing w:line="240" w:lineRule="auto"/>
              <w:jc w:val="left"/>
              <w:rPr>
                <w:rFonts w:cs="Times New Roman"/>
                <w:b/>
                <w:bCs/>
                <w:color w:val="000000"/>
                <w:kern w:val="0"/>
                <w:sz w:val="15"/>
                <w:szCs w:val="15"/>
              </w:rPr>
            </w:pPr>
          </w:p>
        </w:tc>
        <w:tc>
          <w:tcPr>
            <w:tcW w:w="1509" w:type="pct"/>
            <w:vMerge/>
            <w:shd w:val="clear" w:color="auto" w:fill="auto"/>
            <w:vAlign w:val="center"/>
          </w:tcPr>
          <w:p w14:paraId="5E36A3BE" w14:textId="77777777" w:rsidR="0027486D" w:rsidRDefault="0027486D" w:rsidP="000D226D">
            <w:pPr>
              <w:widowControl/>
              <w:spacing w:line="240" w:lineRule="auto"/>
              <w:jc w:val="left"/>
              <w:rPr>
                <w:rFonts w:cs="Times New Roman"/>
                <w:color w:val="000000"/>
                <w:kern w:val="0"/>
                <w:sz w:val="15"/>
                <w:szCs w:val="15"/>
              </w:rPr>
            </w:pPr>
          </w:p>
        </w:tc>
      </w:tr>
      <w:tr w:rsidR="0027486D" w14:paraId="0F20B7DA" w14:textId="77777777" w:rsidTr="000D226D">
        <w:trPr>
          <w:trHeight w:val="567"/>
          <w:jc w:val="center"/>
        </w:trPr>
        <w:tc>
          <w:tcPr>
            <w:tcW w:w="375" w:type="pct"/>
            <w:vMerge/>
            <w:shd w:val="clear" w:color="auto" w:fill="auto"/>
            <w:vAlign w:val="center"/>
          </w:tcPr>
          <w:p w14:paraId="0AAD5186" w14:textId="77777777" w:rsidR="0027486D" w:rsidRDefault="0027486D" w:rsidP="000D226D">
            <w:pPr>
              <w:widowControl/>
              <w:spacing w:line="240" w:lineRule="auto"/>
              <w:jc w:val="left"/>
              <w:rPr>
                <w:rFonts w:cs="Times New Roman"/>
                <w:color w:val="000000"/>
                <w:kern w:val="0"/>
                <w:sz w:val="15"/>
                <w:szCs w:val="15"/>
              </w:rPr>
            </w:pPr>
          </w:p>
        </w:tc>
        <w:tc>
          <w:tcPr>
            <w:tcW w:w="422" w:type="pct"/>
            <w:vMerge/>
            <w:shd w:val="clear" w:color="auto" w:fill="auto"/>
            <w:vAlign w:val="center"/>
          </w:tcPr>
          <w:p w14:paraId="361D4A70" w14:textId="77777777" w:rsidR="0027486D" w:rsidRDefault="0027486D" w:rsidP="000D226D">
            <w:pPr>
              <w:widowControl/>
              <w:spacing w:line="240" w:lineRule="auto"/>
              <w:jc w:val="left"/>
              <w:rPr>
                <w:rFonts w:cs="Times New Roman"/>
                <w:color w:val="000000"/>
                <w:kern w:val="0"/>
                <w:sz w:val="15"/>
                <w:szCs w:val="15"/>
              </w:rPr>
            </w:pPr>
          </w:p>
        </w:tc>
        <w:tc>
          <w:tcPr>
            <w:tcW w:w="447" w:type="pct"/>
            <w:shd w:val="clear" w:color="auto" w:fill="auto"/>
            <w:noWrap/>
            <w:vAlign w:val="center"/>
          </w:tcPr>
          <w:p w14:paraId="1CBD6C7A" w14:textId="77777777" w:rsidR="0027486D" w:rsidRDefault="0027486D" w:rsidP="000D226D">
            <w:pPr>
              <w:widowControl/>
              <w:spacing w:line="240" w:lineRule="auto"/>
              <w:jc w:val="center"/>
              <w:rPr>
                <w:rFonts w:cs="Times New Roman"/>
                <w:color w:val="000000"/>
                <w:kern w:val="0"/>
                <w:sz w:val="15"/>
                <w:szCs w:val="15"/>
              </w:rPr>
            </w:pPr>
            <w:proofErr w:type="gramStart"/>
            <w:r>
              <w:rPr>
                <w:rFonts w:cs="Times New Roman"/>
                <w:color w:val="000000"/>
                <w:kern w:val="0"/>
                <w:sz w:val="15"/>
                <w:szCs w:val="15"/>
              </w:rPr>
              <w:t>孔底</w:t>
            </w:r>
            <w:proofErr w:type="gramEnd"/>
            <w:r>
              <w:rPr>
                <w:rFonts w:cs="Times New Roman"/>
                <w:color w:val="000000"/>
                <w:kern w:val="0"/>
                <w:sz w:val="15"/>
                <w:szCs w:val="15"/>
              </w:rPr>
              <w:t>40m</w:t>
            </w:r>
          </w:p>
        </w:tc>
        <w:tc>
          <w:tcPr>
            <w:tcW w:w="537" w:type="pct"/>
            <w:vMerge/>
            <w:shd w:val="clear" w:color="auto" w:fill="auto"/>
            <w:vAlign w:val="center"/>
          </w:tcPr>
          <w:p w14:paraId="29F74A3B" w14:textId="77777777" w:rsidR="0027486D" w:rsidRDefault="0027486D" w:rsidP="000D226D">
            <w:pPr>
              <w:widowControl/>
              <w:spacing w:line="240" w:lineRule="auto"/>
              <w:jc w:val="left"/>
              <w:rPr>
                <w:rFonts w:cs="Times New Roman"/>
                <w:color w:val="000000"/>
                <w:kern w:val="0"/>
                <w:sz w:val="15"/>
                <w:szCs w:val="15"/>
              </w:rPr>
            </w:pPr>
          </w:p>
        </w:tc>
        <w:tc>
          <w:tcPr>
            <w:tcW w:w="537" w:type="pct"/>
            <w:shd w:val="clear" w:color="auto" w:fill="auto"/>
            <w:noWrap/>
            <w:vAlign w:val="center"/>
          </w:tcPr>
          <w:p w14:paraId="0EE77EF8"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10mm</w:t>
            </w:r>
          </w:p>
        </w:tc>
        <w:tc>
          <w:tcPr>
            <w:tcW w:w="635" w:type="pct"/>
            <w:vMerge/>
            <w:shd w:val="clear" w:color="auto" w:fill="auto"/>
            <w:vAlign w:val="center"/>
          </w:tcPr>
          <w:p w14:paraId="61FEB926" w14:textId="77777777" w:rsidR="0027486D" w:rsidRDefault="0027486D" w:rsidP="000D226D">
            <w:pPr>
              <w:widowControl/>
              <w:spacing w:line="240" w:lineRule="auto"/>
              <w:jc w:val="left"/>
              <w:rPr>
                <w:rFonts w:cs="Times New Roman"/>
                <w:color w:val="000000"/>
                <w:kern w:val="0"/>
                <w:sz w:val="15"/>
                <w:szCs w:val="15"/>
              </w:rPr>
            </w:pPr>
          </w:p>
        </w:tc>
        <w:tc>
          <w:tcPr>
            <w:tcW w:w="537" w:type="pct"/>
            <w:vMerge/>
            <w:shd w:val="clear" w:color="auto" w:fill="auto"/>
            <w:vAlign w:val="center"/>
          </w:tcPr>
          <w:p w14:paraId="0411C478" w14:textId="77777777" w:rsidR="0027486D" w:rsidRDefault="0027486D" w:rsidP="000D226D">
            <w:pPr>
              <w:widowControl/>
              <w:spacing w:line="240" w:lineRule="auto"/>
              <w:jc w:val="left"/>
              <w:rPr>
                <w:rFonts w:cs="Times New Roman"/>
                <w:b/>
                <w:bCs/>
                <w:color w:val="000000"/>
                <w:kern w:val="0"/>
                <w:sz w:val="15"/>
                <w:szCs w:val="15"/>
              </w:rPr>
            </w:pPr>
          </w:p>
        </w:tc>
        <w:tc>
          <w:tcPr>
            <w:tcW w:w="1509" w:type="pct"/>
            <w:vMerge/>
            <w:shd w:val="clear" w:color="auto" w:fill="auto"/>
            <w:vAlign w:val="center"/>
          </w:tcPr>
          <w:p w14:paraId="38AAE505" w14:textId="77777777" w:rsidR="0027486D" w:rsidRDefault="0027486D" w:rsidP="000D226D">
            <w:pPr>
              <w:widowControl/>
              <w:spacing w:line="240" w:lineRule="auto"/>
              <w:jc w:val="left"/>
              <w:rPr>
                <w:rFonts w:cs="Times New Roman"/>
                <w:color w:val="000000"/>
                <w:kern w:val="0"/>
                <w:sz w:val="15"/>
                <w:szCs w:val="15"/>
              </w:rPr>
            </w:pPr>
          </w:p>
        </w:tc>
      </w:tr>
      <w:tr w:rsidR="0027486D" w14:paraId="7F96BC6C" w14:textId="77777777" w:rsidTr="000D226D">
        <w:trPr>
          <w:trHeight w:val="567"/>
          <w:jc w:val="center"/>
        </w:trPr>
        <w:tc>
          <w:tcPr>
            <w:tcW w:w="375" w:type="pct"/>
            <w:vMerge w:val="restart"/>
            <w:shd w:val="clear" w:color="auto" w:fill="auto"/>
            <w:noWrap/>
            <w:vAlign w:val="center"/>
          </w:tcPr>
          <w:p w14:paraId="7539E129"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8</w:t>
            </w:r>
          </w:p>
        </w:tc>
        <w:tc>
          <w:tcPr>
            <w:tcW w:w="422" w:type="pct"/>
            <w:vMerge w:val="restart"/>
            <w:shd w:val="clear" w:color="auto" w:fill="auto"/>
            <w:noWrap/>
            <w:vAlign w:val="center"/>
          </w:tcPr>
          <w:p w14:paraId="42A51648" w14:textId="77777777" w:rsidR="007B1986"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倾斜</w:t>
            </w:r>
          </w:p>
          <w:p w14:paraId="487FE039" w14:textId="4C967220"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监测</w:t>
            </w:r>
          </w:p>
        </w:tc>
        <w:tc>
          <w:tcPr>
            <w:tcW w:w="447" w:type="pct"/>
            <w:shd w:val="clear" w:color="auto" w:fill="auto"/>
            <w:noWrap/>
            <w:vAlign w:val="center"/>
          </w:tcPr>
          <w:p w14:paraId="6CC9CE22"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差异沉降法</w:t>
            </w:r>
          </w:p>
        </w:tc>
        <w:tc>
          <w:tcPr>
            <w:tcW w:w="537" w:type="pct"/>
            <w:shd w:val="clear" w:color="auto" w:fill="auto"/>
            <w:noWrap/>
            <w:vAlign w:val="center"/>
          </w:tcPr>
          <w:p w14:paraId="14F5EFFB"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0.3mm</w:t>
            </w:r>
          </w:p>
        </w:tc>
        <w:tc>
          <w:tcPr>
            <w:tcW w:w="537" w:type="pct"/>
            <w:shd w:val="clear" w:color="auto" w:fill="auto"/>
            <w:noWrap/>
            <w:vAlign w:val="center"/>
          </w:tcPr>
          <w:p w14:paraId="3A042CF3"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1.27mm</w:t>
            </w:r>
          </w:p>
        </w:tc>
        <w:tc>
          <w:tcPr>
            <w:tcW w:w="635" w:type="pct"/>
            <w:shd w:val="clear" w:color="auto" w:fill="auto"/>
            <w:noWrap/>
            <w:vAlign w:val="center"/>
          </w:tcPr>
          <w:p w14:paraId="4D3D4C08"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439A9C02"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3.0mm</w:t>
            </w:r>
          </w:p>
        </w:tc>
        <w:tc>
          <w:tcPr>
            <w:tcW w:w="1509" w:type="pct"/>
            <w:shd w:val="clear" w:color="auto" w:fill="auto"/>
            <w:noWrap/>
            <w:vAlign w:val="center"/>
          </w:tcPr>
          <w:p w14:paraId="1D5FCF0C"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差异沉降法采用竖向位移监测等级为一级时建议取值</w:t>
            </w:r>
          </w:p>
        </w:tc>
      </w:tr>
      <w:tr w:rsidR="0027486D" w14:paraId="6E9A4DDD" w14:textId="77777777" w:rsidTr="000D226D">
        <w:trPr>
          <w:trHeight w:val="567"/>
          <w:jc w:val="center"/>
        </w:trPr>
        <w:tc>
          <w:tcPr>
            <w:tcW w:w="375" w:type="pct"/>
            <w:vMerge/>
            <w:shd w:val="clear" w:color="auto" w:fill="auto"/>
            <w:vAlign w:val="center"/>
          </w:tcPr>
          <w:p w14:paraId="54C77CDC" w14:textId="77777777" w:rsidR="0027486D" w:rsidRDefault="0027486D" w:rsidP="000D226D">
            <w:pPr>
              <w:widowControl/>
              <w:spacing w:line="240" w:lineRule="auto"/>
              <w:jc w:val="left"/>
              <w:rPr>
                <w:rFonts w:cs="Times New Roman"/>
                <w:color w:val="000000"/>
                <w:kern w:val="0"/>
                <w:sz w:val="15"/>
                <w:szCs w:val="15"/>
              </w:rPr>
            </w:pPr>
          </w:p>
        </w:tc>
        <w:tc>
          <w:tcPr>
            <w:tcW w:w="422" w:type="pct"/>
            <w:vMerge/>
            <w:shd w:val="clear" w:color="auto" w:fill="auto"/>
            <w:vAlign w:val="center"/>
          </w:tcPr>
          <w:p w14:paraId="040DE70E" w14:textId="77777777" w:rsidR="0027486D" w:rsidRDefault="0027486D" w:rsidP="000D226D">
            <w:pPr>
              <w:widowControl/>
              <w:spacing w:line="240" w:lineRule="auto"/>
              <w:jc w:val="left"/>
              <w:rPr>
                <w:rFonts w:cs="Times New Roman"/>
                <w:color w:val="000000"/>
                <w:kern w:val="0"/>
                <w:sz w:val="15"/>
                <w:szCs w:val="15"/>
              </w:rPr>
            </w:pPr>
          </w:p>
        </w:tc>
        <w:tc>
          <w:tcPr>
            <w:tcW w:w="447" w:type="pct"/>
            <w:shd w:val="clear" w:color="auto" w:fill="auto"/>
            <w:noWrap/>
            <w:vAlign w:val="center"/>
          </w:tcPr>
          <w:p w14:paraId="2465C37A"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角度观测法</w:t>
            </w:r>
          </w:p>
        </w:tc>
        <w:tc>
          <w:tcPr>
            <w:tcW w:w="537" w:type="pct"/>
            <w:shd w:val="clear" w:color="auto" w:fill="auto"/>
            <w:noWrap/>
            <w:vAlign w:val="center"/>
          </w:tcPr>
          <w:p w14:paraId="6F08EC6B"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3.6″</w:t>
            </w:r>
          </w:p>
        </w:tc>
        <w:tc>
          <w:tcPr>
            <w:tcW w:w="537" w:type="pct"/>
            <w:shd w:val="clear" w:color="auto" w:fill="auto"/>
            <w:noWrap/>
            <w:vAlign w:val="center"/>
          </w:tcPr>
          <w:p w14:paraId="4462C18D"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15.27″</w:t>
            </w:r>
          </w:p>
        </w:tc>
        <w:tc>
          <w:tcPr>
            <w:tcW w:w="635" w:type="pct"/>
            <w:shd w:val="clear" w:color="auto" w:fill="auto"/>
            <w:noWrap/>
            <w:vAlign w:val="center"/>
          </w:tcPr>
          <w:p w14:paraId="1BA821A8"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1C1FDEEF"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15″</w:t>
            </w:r>
          </w:p>
        </w:tc>
        <w:tc>
          <w:tcPr>
            <w:tcW w:w="1509" w:type="pct"/>
            <w:shd w:val="clear" w:color="auto" w:fill="auto"/>
            <w:noWrap/>
            <w:vAlign w:val="center"/>
          </w:tcPr>
          <w:p w14:paraId="0DB83372"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角度观测法，取目前倾角计标称精度</w:t>
            </w:r>
            <w:r>
              <w:rPr>
                <w:rFonts w:cs="Times New Roman"/>
                <w:color w:val="000000"/>
                <w:kern w:val="0"/>
                <w:sz w:val="15"/>
                <w:szCs w:val="15"/>
              </w:rPr>
              <w:t>0.001°</w:t>
            </w:r>
            <w:r>
              <w:rPr>
                <w:rFonts w:cs="Times New Roman"/>
                <w:color w:val="000000"/>
                <w:kern w:val="0"/>
                <w:sz w:val="15"/>
                <w:szCs w:val="15"/>
              </w:rPr>
              <w:t>（即</w:t>
            </w:r>
            <w:r>
              <w:rPr>
                <w:rFonts w:cs="Times New Roman"/>
                <w:color w:val="000000"/>
                <w:kern w:val="0"/>
                <w:sz w:val="15"/>
                <w:szCs w:val="15"/>
              </w:rPr>
              <w:t>3.6″</w:t>
            </w:r>
            <w:r>
              <w:rPr>
                <w:rFonts w:cs="Times New Roman"/>
                <w:color w:val="000000"/>
                <w:kern w:val="0"/>
                <w:sz w:val="15"/>
                <w:szCs w:val="15"/>
              </w:rPr>
              <w:t>）</w:t>
            </w:r>
          </w:p>
        </w:tc>
      </w:tr>
      <w:tr w:rsidR="0027486D" w14:paraId="6F93D317" w14:textId="77777777" w:rsidTr="000D226D">
        <w:trPr>
          <w:trHeight w:val="567"/>
          <w:jc w:val="center"/>
        </w:trPr>
        <w:tc>
          <w:tcPr>
            <w:tcW w:w="375" w:type="pct"/>
            <w:vMerge w:val="restart"/>
            <w:shd w:val="clear" w:color="auto" w:fill="auto"/>
            <w:noWrap/>
            <w:vAlign w:val="center"/>
          </w:tcPr>
          <w:p w14:paraId="30AA12FE"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9</w:t>
            </w:r>
          </w:p>
        </w:tc>
        <w:tc>
          <w:tcPr>
            <w:tcW w:w="422" w:type="pct"/>
            <w:vMerge w:val="restart"/>
            <w:shd w:val="clear" w:color="auto" w:fill="auto"/>
            <w:noWrap/>
            <w:vAlign w:val="center"/>
          </w:tcPr>
          <w:p w14:paraId="15A9305C" w14:textId="77777777" w:rsidR="007B1986"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裂缝</w:t>
            </w:r>
          </w:p>
          <w:p w14:paraId="07A76FEC" w14:textId="5254AE22"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监测</w:t>
            </w:r>
          </w:p>
        </w:tc>
        <w:tc>
          <w:tcPr>
            <w:tcW w:w="447" w:type="pct"/>
            <w:shd w:val="clear" w:color="auto" w:fill="auto"/>
            <w:noWrap/>
            <w:vAlign w:val="center"/>
          </w:tcPr>
          <w:p w14:paraId="3D7D5573"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0C43F6C5"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0.1mm</w:t>
            </w:r>
          </w:p>
        </w:tc>
        <w:tc>
          <w:tcPr>
            <w:tcW w:w="537" w:type="pct"/>
            <w:shd w:val="clear" w:color="auto" w:fill="auto"/>
            <w:noWrap/>
            <w:vAlign w:val="center"/>
          </w:tcPr>
          <w:p w14:paraId="265E9CD0"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0.42mm</w:t>
            </w:r>
          </w:p>
        </w:tc>
        <w:tc>
          <w:tcPr>
            <w:tcW w:w="635" w:type="pct"/>
            <w:shd w:val="clear" w:color="auto" w:fill="auto"/>
            <w:noWrap/>
            <w:vAlign w:val="center"/>
          </w:tcPr>
          <w:p w14:paraId="16B2A8B6"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5EFF1D17"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0.42mm</w:t>
            </w:r>
          </w:p>
        </w:tc>
        <w:tc>
          <w:tcPr>
            <w:tcW w:w="1509" w:type="pct"/>
            <w:shd w:val="clear" w:color="auto" w:fill="auto"/>
            <w:noWrap/>
            <w:vAlign w:val="center"/>
          </w:tcPr>
          <w:p w14:paraId="7C0BE66D"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宽度</w:t>
            </w:r>
          </w:p>
        </w:tc>
      </w:tr>
      <w:tr w:rsidR="0027486D" w14:paraId="4FBDD6AE" w14:textId="77777777" w:rsidTr="000D226D">
        <w:trPr>
          <w:trHeight w:val="567"/>
          <w:jc w:val="center"/>
        </w:trPr>
        <w:tc>
          <w:tcPr>
            <w:tcW w:w="375" w:type="pct"/>
            <w:vMerge/>
            <w:shd w:val="clear" w:color="auto" w:fill="auto"/>
            <w:vAlign w:val="center"/>
          </w:tcPr>
          <w:p w14:paraId="1515FDFD" w14:textId="77777777" w:rsidR="0027486D" w:rsidRDefault="0027486D" w:rsidP="000D226D">
            <w:pPr>
              <w:widowControl/>
              <w:spacing w:line="240" w:lineRule="auto"/>
              <w:jc w:val="left"/>
              <w:rPr>
                <w:rFonts w:cs="Times New Roman"/>
                <w:color w:val="000000"/>
                <w:kern w:val="0"/>
                <w:sz w:val="15"/>
                <w:szCs w:val="15"/>
              </w:rPr>
            </w:pPr>
          </w:p>
        </w:tc>
        <w:tc>
          <w:tcPr>
            <w:tcW w:w="422" w:type="pct"/>
            <w:vMerge/>
            <w:shd w:val="clear" w:color="auto" w:fill="auto"/>
            <w:vAlign w:val="center"/>
          </w:tcPr>
          <w:p w14:paraId="07BD844B" w14:textId="77777777" w:rsidR="0027486D" w:rsidRDefault="0027486D" w:rsidP="000D226D">
            <w:pPr>
              <w:widowControl/>
              <w:spacing w:line="240" w:lineRule="auto"/>
              <w:jc w:val="left"/>
              <w:rPr>
                <w:rFonts w:cs="Times New Roman"/>
                <w:color w:val="000000"/>
                <w:kern w:val="0"/>
                <w:sz w:val="15"/>
                <w:szCs w:val="15"/>
              </w:rPr>
            </w:pPr>
          </w:p>
        </w:tc>
        <w:tc>
          <w:tcPr>
            <w:tcW w:w="447" w:type="pct"/>
            <w:shd w:val="clear" w:color="auto" w:fill="auto"/>
            <w:noWrap/>
            <w:vAlign w:val="center"/>
          </w:tcPr>
          <w:p w14:paraId="0C88D943"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790392AA"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1mm</w:t>
            </w:r>
          </w:p>
        </w:tc>
        <w:tc>
          <w:tcPr>
            <w:tcW w:w="537" w:type="pct"/>
            <w:shd w:val="clear" w:color="auto" w:fill="auto"/>
            <w:noWrap/>
            <w:vAlign w:val="center"/>
          </w:tcPr>
          <w:p w14:paraId="191E6DDC"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4.24mm</w:t>
            </w:r>
          </w:p>
        </w:tc>
        <w:tc>
          <w:tcPr>
            <w:tcW w:w="635" w:type="pct"/>
            <w:shd w:val="clear" w:color="auto" w:fill="auto"/>
            <w:noWrap/>
            <w:vAlign w:val="center"/>
          </w:tcPr>
          <w:p w14:paraId="3F694C31"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459CC147"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4.24mm</w:t>
            </w:r>
          </w:p>
        </w:tc>
        <w:tc>
          <w:tcPr>
            <w:tcW w:w="1509" w:type="pct"/>
            <w:shd w:val="clear" w:color="auto" w:fill="auto"/>
            <w:noWrap/>
            <w:vAlign w:val="center"/>
          </w:tcPr>
          <w:p w14:paraId="29AF9397"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长度和深度</w:t>
            </w:r>
          </w:p>
        </w:tc>
      </w:tr>
      <w:tr w:rsidR="0027486D" w14:paraId="5EC6CEB4" w14:textId="77777777" w:rsidTr="000D226D">
        <w:trPr>
          <w:trHeight w:val="567"/>
          <w:jc w:val="center"/>
        </w:trPr>
        <w:tc>
          <w:tcPr>
            <w:tcW w:w="375" w:type="pct"/>
            <w:shd w:val="clear" w:color="auto" w:fill="auto"/>
            <w:noWrap/>
            <w:vAlign w:val="center"/>
          </w:tcPr>
          <w:p w14:paraId="40E1AE59"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10</w:t>
            </w:r>
          </w:p>
        </w:tc>
        <w:tc>
          <w:tcPr>
            <w:tcW w:w="422" w:type="pct"/>
            <w:shd w:val="clear" w:color="auto" w:fill="auto"/>
            <w:noWrap/>
            <w:vAlign w:val="center"/>
          </w:tcPr>
          <w:p w14:paraId="1FDB5E6E" w14:textId="77777777" w:rsidR="007B1986"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应力</w:t>
            </w:r>
          </w:p>
          <w:p w14:paraId="2CEA5DB5" w14:textId="16B10361"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应变</w:t>
            </w:r>
          </w:p>
        </w:tc>
        <w:tc>
          <w:tcPr>
            <w:tcW w:w="447" w:type="pct"/>
            <w:shd w:val="clear" w:color="auto" w:fill="auto"/>
            <w:noWrap/>
            <w:vAlign w:val="center"/>
          </w:tcPr>
          <w:p w14:paraId="3619A645"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110C83C7"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0.25%F·S</w:t>
            </w:r>
          </w:p>
        </w:tc>
        <w:tc>
          <w:tcPr>
            <w:tcW w:w="537" w:type="pct"/>
            <w:shd w:val="clear" w:color="auto" w:fill="auto"/>
            <w:noWrap/>
            <w:vAlign w:val="center"/>
          </w:tcPr>
          <w:p w14:paraId="2828338C"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635" w:type="pct"/>
            <w:shd w:val="clear" w:color="auto" w:fill="auto"/>
            <w:noWrap/>
            <w:vAlign w:val="center"/>
          </w:tcPr>
          <w:p w14:paraId="294E5BED"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3E295350"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200kN</w:t>
            </w:r>
          </w:p>
        </w:tc>
        <w:tc>
          <w:tcPr>
            <w:tcW w:w="1509" w:type="pct"/>
            <w:shd w:val="clear" w:color="auto" w:fill="auto"/>
            <w:noWrap/>
            <w:vAlign w:val="center"/>
          </w:tcPr>
          <w:p w14:paraId="526DF117"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同</w:t>
            </w:r>
            <w:proofErr w:type="gramStart"/>
            <w:r>
              <w:rPr>
                <w:rFonts w:cs="Times New Roman"/>
                <w:color w:val="000000"/>
                <w:kern w:val="0"/>
                <w:sz w:val="15"/>
                <w:szCs w:val="15"/>
              </w:rPr>
              <w:t>砼</w:t>
            </w:r>
            <w:proofErr w:type="gramEnd"/>
            <w:r>
              <w:rPr>
                <w:rFonts w:cs="Times New Roman"/>
                <w:color w:val="000000"/>
                <w:kern w:val="0"/>
                <w:sz w:val="15"/>
                <w:szCs w:val="15"/>
              </w:rPr>
              <w:t>支撑轴力</w:t>
            </w:r>
          </w:p>
        </w:tc>
      </w:tr>
      <w:tr w:rsidR="0027486D" w14:paraId="469E3F88" w14:textId="77777777" w:rsidTr="000D226D">
        <w:trPr>
          <w:trHeight w:val="567"/>
          <w:jc w:val="center"/>
        </w:trPr>
        <w:tc>
          <w:tcPr>
            <w:tcW w:w="375" w:type="pct"/>
            <w:shd w:val="clear" w:color="auto" w:fill="auto"/>
            <w:noWrap/>
            <w:vAlign w:val="center"/>
          </w:tcPr>
          <w:p w14:paraId="0BF4B6F2"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lastRenderedPageBreak/>
              <w:t>11</w:t>
            </w:r>
          </w:p>
        </w:tc>
        <w:tc>
          <w:tcPr>
            <w:tcW w:w="422" w:type="pct"/>
            <w:shd w:val="clear" w:color="auto" w:fill="auto"/>
            <w:noWrap/>
            <w:vAlign w:val="center"/>
          </w:tcPr>
          <w:p w14:paraId="461B1670"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分层沉降</w:t>
            </w:r>
          </w:p>
        </w:tc>
        <w:tc>
          <w:tcPr>
            <w:tcW w:w="447" w:type="pct"/>
            <w:shd w:val="clear" w:color="auto" w:fill="auto"/>
            <w:noWrap/>
            <w:vAlign w:val="center"/>
          </w:tcPr>
          <w:p w14:paraId="1838AD31"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5158F6DC"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20mm</w:t>
            </w:r>
          </w:p>
        </w:tc>
        <w:tc>
          <w:tcPr>
            <w:tcW w:w="537" w:type="pct"/>
            <w:shd w:val="clear" w:color="auto" w:fill="auto"/>
            <w:noWrap/>
            <w:vAlign w:val="center"/>
          </w:tcPr>
          <w:p w14:paraId="5D032964"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635" w:type="pct"/>
            <w:shd w:val="clear" w:color="auto" w:fill="auto"/>
            <w:noWrap/>
            <w:vAlign w:val="center"/>
          </w:tcPr>
          <w:p w14:paraId="5D57C881"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shd w:val="clear" w:color="auto" w:fill="auto"/>
            <w:noWrap/>
            <w:vAlign w:val="center"/>
          </w:tcPr>
          <w:p w14:paraId="0BB3DB47"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84.0mm</w:t>
            </w:r>
          </w:p>
        </w:tc>
        <w:tc>
          <w:tcPr>
            <w:tcW w:w="1509" w:type="pct"/>
            <w:shd w:val="clear" w:color="auto" w:fill="auto"/>
            <w:noWrap/>
            <w:vAlign w:val="center"/>
          </w:tcPr>
          <w:p w14:paraId="0DEFE12D"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同地下水位</w:t>
            </w:r>
          </w:p>
        </w:tc>
      </w:tr>
      <w:tr w:rsidR="0027486D" w14:paraId="6DF097B8" w14:textId="77777777" w:rsidTr="000D226D">
        <w:trPr>
          <w:trHeight w:val="567"/>
          <w:jc w:val="center"/>
        </w:trPr>
        <w:tc>
          <w:tcPr>
            <w:tcW w:w="375" w:type="pct"/>
            <w:tcBorders>
              <w:bottom w:val="single" w:sz="4" w:space="0" w:color="auto"/>
            </w:tcBorders>
            <w:shd w:val="clear" w:color="auto" w:fill="auto"/>
            <w:noWrap/>
            <w:vAlign w:val="center"/>
          </w:tcPr>
          <w:p w14:paraId="3FF8297C"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12</w:t>
            </w:r>
          </w:p>
        </w:tc>
        <w:tc>
          <w:tcPr>
            <w:tcW w:w="422" w:type="pct"/>
            <w:tcBorders>
              <w:bottom w:val="single" w:sz="4" w:space="0" w:color="auto"/>
            </w:tcBorders>
            <w:shd w:val="clear" w:color="auto" w:fill="auto"/>
            <w:noWrap/>
            <w:vAlign w:val="center"/>
          </w:tcPr>
          <w:p w14:paraId="2E5C5529"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土压力</w:t>
            </w:r>
          </w:p>
        </w:tc>
        <w:tc>
          <w:tcPr>
            <w:tcW w:w="447" w:type="pct"/>
            <w:tcBorders>
              <w:bottom w:val="single" w:sz="4" w:space="0" w:color="auto"/>
            </w:tcBorders>
            <w:shd w:val="clear" w:color="auto" w:fill="auto"/>
            <w:noWrap/>
            <w:vAlign w:val="center"/>
          </w:tcPr>
          <w:p w14:paraId="273BDAF1"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tcBorders>
              <w:bottom w:val="single" w:sz="4" w:space="0" w:color="auto"/>
            </w:tcBorders>
            <w:shd w:val="clear" w:color="auto" w:fill="auto"/>
            <w:noWrap/>
            <w:vAlign w:val="center"/>
          </w:tcPr>
          <w:p w14:paraId="3E4B093F"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0.25%F·S</w:t>
            </w:r>
          </w:p>
        </w:tc>
        <w:tc>
          <w:tcPr>
            <w:tcW w:w="537" w:type="pct"/>
            <w:tcBorders>
              <w:bottom w:val="single" w:sz="4" w:space="0" w:color="auto"/>
            </w:tcBorders>
            <w:shd w:val="clear" w:color="auto" w:fill="auto"/>
            <w:noWrap/>
            <w:vAlign w:val="center"/>
          </w:tcPr>
          <w:p w14:paraId="5FAE8A7B"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635" w:type="pct"/>
            <w:tcBorders>
              <w:bottom w:val="single" w:sz="4" w:space="0" w:color="auto"/>
            </w:tcBorders>
            <w:shd w:val="clear" w:color="auto" w:fill="auto"/>
            <w:noWrap/>
            <w:vAlign w:val="center"/>
          </w:tcPr>
          <w:p w14:paraId="46036D4B" w14:textId="77777777" w:rsidR="0027486D" w:rsidRDefault="0027486D" w:rsidP="000D226D">
            <w:pPr>
              <w:widowControl/>
              <w:spacing w:line="240" w:lineRule="auto"/>
              <w:jc w:val="center"/>
              <w:rPr>
                <w:rFonts w:cs="Times New Roman"/>
                <w:color w:val="000000"/>
                <w:kern w:val="0"/>
                <w:sz w:val="15"/>
                <w:szCs w:val="15"/>
              </w:rPr>
            </w:pPr>
            <w:r>
              <w:rPr>
                <w:rFonts w:cs="Times New Roman"/>
                <w:color w:val="000000"/>
                <w:kern w:val="0"/>
                <w:sz w:val="15"/>
                <w:szCs w:val="15"/>
              </w:rPr>
              <w:t>/</w:t>
            </w:r>
          </w:p>
        </w:tc>
        <w:tc>
          <w:tcPr>
            <w:tcW w:w="537" w:type="pct"/>
            <w:tcBorders>
              <w:bottom w:val="single" w:sz="4" w:space="0" w:color="auto"/>
            </w:tcBorders>
            <w:shd w:val="clear" w:color="auto" w:fill="auto"/>
            <w:noWrap/>
            <w:vAlign w:val="center"/>
          </w:tcPr>
          <w:p w14:paraId="0C84C392" w14:textId="77777777" w:rsidR="0027486D" w:rsidRDefault="0027486D" w:rsidP="000D226D">
            <w:pPr>
              <w:widowControl/>
              <w:spacing w:line="240" w:lineRule="auto"/>
              <w:jc w:val="center"/>
              <w:rPr>
                <w:rFonts w:cs="Times New Roman"/>
                <w:b/>
                <w:bCs/>
                <w:color w:val="000000"/>
                <w:kern w:val="0"/>
                <w:sz w:val="15"/>
                <w:szCs w:val="15"/>
              </w:rPr>
            </w:pPr>
            <w:r>
              <w:rPr>
                <w:rFonts w:cs="Times New Roman"/>
                <w:b/>
                <w:bCs/>
                <w:color w:val="000000"/>
                <w:kern w:val="0"/>
                <w:sz w:val="15"/>
                <w:szCs w:val="15"/>
              </w:rPr>
              <w:t>200kN</w:t>
            </w:r>
          </w:p>
        </w:tc>
        <w:tc>
          <w:tcPr>
            <w:tcW w:w="1509" w:type="pct"/>
            <w:tcBorders>
              <w:bottom w:val="single" w:sz="4" w:space="0" w:color="auto"/>
            </w:tcBorders>
            <w:shd w:val="clear" w:color="auto" w:fill="auto"/>
            <w:noWrap/>
            <w:vAlign w:val="center"/>
          </w:tcPr>
          <w:p w14:paraId="5C4F6C0A" w14:textId="77777777" w:rsidR="0027486D" w:rsidRDefault="0027486D" w:rsidP="000D226D">
            <w:pPr>
              <w:widowControl/>
              <w:spacing w:line="240" w:lineRule="auto"/>
              <w:jc w:val="left"/>
              <w:rPr>
                <w:rFonts w:cs="Times New Roman"/>
                <w:color w:val="000000"/>
                <w:kern w:val="0"/>
                <w:sz w:val="15"/>
                <w:szCs w:val="15"/>
              </w:rPr>
            </w:pPr>
            <w:r>
              <w:rPr>
                <w:rFonts w:cs="Times New Roman"/>
                <w:color w:val="000000"/>
                <w:kern w:val="0"/>
                <w:sz w:val="15"/>
                <w:szCs w:val="15"/>
              </w:rPr>
              <w:t>同</w:t>
            </w:r>
            <w:proofErr w:type="gramStart"/>
            <w:r>
              <w:rPr>
                <w:rFonts w:cs="Times New Roman"/>
                <w:color w:val="000000"/>
                <w:kern w:val="0"/>
                <w:sz w:val="15"/>
                <w:szCs w:val="15"/>
              </w:rPr>
              <w:t>砼</w:t>
            </w:r>
            <w:proofErr w:type="gramEnd"/>
            <w:r>
              <w:rPr>
                <w:rFonts w:cs="Times New Roman"/>
                <w:color w:val="000000"/>
                <w:kern w:val="0"/>
                <w:sz w:val="15"/>
                <w:szCs w:val="15"/>
              </w:rPr>
              <w:t>支撑轴力</w:t>
            </w:r>
          </w:p>
        </w:tc>
      </w:tr>
      <w:tr w:rsidR="0027486D" w14:paraId="3253150C" w14:textId="77777777" w:rsidTr="000D226D">
        <w:trPr>
          <w:trHeight w:val="567"/>
          <w:jc w:val="center"/>
        </w:trPr>
        <w:tc>
          <w:tcPr>
            <w:tcW w:w="5000" w:type="pct"/>
            <w:gridSpan w:val="8"/>
            <w:tcBorders>
              <w:top w:val="single" w:sz="4" w:space="0" w:color="auto"/>
              <w:left w:val="nil"/>
              <w:bottom w:val="nil"/>
              <w:right w:val="nil"/>
            </w:tcBorders>
            <w:shd w:val="clear" w:color="auto" w:fill="auto"/>
            <w:noWrap/>
            <w:vAlign w:val="center"/>
          </w:tcPr>
          <w:p w14:paraId="41F950C0" w14:textId="77777777" w:rsidR="0027486D" w:rsidRDefault="0027486D" w:rsidP="000D226D">
            <w:pPr>
              <w:widowControl/>
              <w:spacing w:line="240" w:lineRule="auto"/>
              <w:rPr>
                <w:rFonts w:cs="Times New Roman"/>
                <w:color w:val="000000"/>
                <w:kern w:val="0"/>
                <w:sz w:val="15"/>
                <w:szCs w:val="15"/>
              </w:rPr>
            </w:pPr>
            <w:r>
              <w:rPr>
                <w:rFonts w:cs="Times New Roman"/>
                <w:color w:val="000000"/>
                <w:kern w:val="0"/>
                <w:sz w:val="15"/>
                <w:szCs w:val="15"/>
              </w:rPr>
              <w:t>注：</w:t>
            </w:r>
            <w:r>
              <w:rPr>
                <w:rFonts w:cs="Times New Roman"/>
                <w:color w:val="000000"/>
                <w:kern w:val="0"/>
                <w:sz w:val="15"/>
                <w:szCs w:val="15"/>
              </w:rPr>
              <w:t xml:space="preserve">1  </w:t>
            </w:r>
            <w:r>
              <w:rPr>
                <w:rFonts w:cs="Times New Roman"/>
                <w:color w:val="000000"/>
                <w:kern w:val="0"/>
                <w:sz w:val="15"/>
                <w:szCs w:val="15"/>
              </w:rPr>
              <w:t>各监测项目监测点中误差取自规范《城市轨道交通工程监测技术规范》</w:t>
            </w:r>
            <w:r>
              <w:rPr>
                <w:rFonts w:cs="Times New Roman"/>
                <w:color w:val="000000"/>
                <w:kern w:val="0"/>
                <w:sz w:val="15"/>
                <w:szCs w:val="15"/>
              </w:rPr>
              <w:t>GB50911-2013</w:t>
            </w:r>
            <w:r>
              <w:rPr>
                <w:rFonts w:cs="Times New Roman"/>
                <w:color w:val="000000"/>
                <w:kern w:val="0"/>
                <w:sz w:val="15"/>
                <w:szCs w:val="15"/>
              </w:rPr>
              <w:t>，《建筑变形测量规范》</w:t>
            </w:r>
            <w:r>
              <w:rPr>
                <w:rFonts w:cs="Times New Roman"/>
                <w:color w:val="000000"/>
                <w:kern w:val="0"/>
                <w:sz w:val="15"/>
                <w:szCs w:val="15"/>
              </w:rPr>
              <w:t>JGJ 8-2016</w:t>
            </w:r>
            <w:r>
              <w:rPr>
                <w:rFonts w:cs="Times New Roman"/>
                <w:color w:val="000000"/>
                <w:kern w:val="0"/>
                <w:sz w:val="15"/>
                <w:szCs w:val="15"/>
              </w:rPr>
              <w:t>，《工程测量规范》</w:t>
            </w:r>
            <w:r>
              <w:rPr>
                <w:rFonts w:cs="Times New Roman"/>
                <w:color w:val="000000"/>
                <w:kern w:val="0"/>
                <w:sz w:val="15"/>
                <w:szCs w:val="15"/>
              </w:rPr>
              <w:t>GB50026-2020</w:t>
            </w:r>
            <w:r>
              <w:rPr>
                <w:rFonts w:cs="Times New Roman"/>
                <w:color w:val="000000"/>
                <w:kern w:val="0"/>
                <w:sz w:val="15"/>
                <w:szCs w:val="15"/>
              </w:rPr>
              <w:t>等</w:t>
            </w:r>
            <w:r>
              <w:rPr>
                <w:rFonts w:cs="Times New Roman"/>
                <w:color w:val="000000"/>
                <w:kern w:val="0"/>
                <w:sz w:val="15"/>
                <w:szCs w:val="15"/>
              </w:rPr>
              <w:t>;</w:t>
            </w:r>
            <w:r>
              <w:rPr>
                <w:rFonts w:cs="Times New Roman"/>
                <w:color w:val="000000"/>
                <w:kern w:val="0"/>
                <w:sz w:val="15"/>
                <w:szCs w:val="15"/>
              </w:rPr>
              <w:t>规范中未体现监测点中误差要求的，将仪器标称精度视为监测点中误差；</w:t>
            </w:r>
          </w:p>
          <w:p w14:paraId="149BA69A" w14:textId="77777777" w:rsidR="0027486D" w:rsidRDefault="0027486D" w:rsidP="000D226D">
            <w:pPr>
              <w:widowControl/>
              <w:spacing w:line="240" w:lineRule="auto"/>
              <w:ind w:firstLineChars="200" w:firstLine="300"/>
              <w:rPr>
                <w:rFonts w:cs="Times New Roman"/>
                <w:color w:val="000000"/>
                <w:kern w:val="0"/>
                <w:sz w:val="15"/>
                <w:szCs w:val="15"/>
              </w:rPr>
            </w:pPr>
            <w:r>
              <w:rPr>
                <w:rFonts w:cs="Times New Roman"/>
                <w:color w:val="000000"/>
                <w:kern w:val="0"/>
                <w:sz w:val="15"/>
                <w:szCs w:val="15"/>
              </w:rPr>
              <w:t xml:space="preserve">2  </w:t>
            </w:r>
            <w:r>
              <w:rPr>
                <w:rFonts w:cs="Times New Roman"/>
                <w:color w:val="000000"/>
                <w:kern w:val="0"/>
                <w:sz w:val="15"/>
                <w:szCs w:val="15"/>
              </w:rPr>
              <w:t>较差理论值的计算，按监测点中误差</w:t>
            </w:r>
            <w:r>
              <w:rPr>
                <w:rFonts w:cs="Times New Roman"/>
                <w:color w:val="000000"/>
                <w:kern w:val="0"/>
                <w:sz w:val="15"/>
                <w:szCs w:val="15"/>
              </w:rPr>
              <w:t>3√2</w:t>
            </w:r>
            <w:r>
              <w:rPr>
                <w:rFonts w:cs="Times New Roman"/>
                <w:color w:val="000000"/>
                <w:kern w:val="0"/>
                <w:sz w:val="15"/>
                <w:szCs w:val="15"/>
              </w:rPr>
              <w:t>倍进行计算。</w:t>
            </w:r>
          </w:p>
        </w:tc>
      </w:tr>
    </w:tbl>
    <w:p w14:paraId="77CF8DE9" w14:textId="77777777" w:rsidR="009C464F" w:rsidRPr="0027486D" w:rsidRDefault="009C464F" w:rsidP="000B78E2">
      <w:pPr>
        <w:sectPr w:rsidR="009C464F" w:rsidRPr="0027486D" w:rsidSect="005054E9">
          <w:pgSz w:w="10433" w:h="14742"/>
          <w:pgMar w:top="1418" w:right="1701" w:bottom="1418" w:left="1418" w:header="851" w:footer="850" w:gutter="0"/>
          <w:cols w:space="425"/>
          <w:docGrid w:type="lines" w:linePitch="312"/>
        </w:sectPr>
      </w:pPr>
    </w:p>
    <w:p w14:paraId="61C7EB13" w14:textId="53C6C07D" w:rsidR="001B667E" w:rsidRDefault="001B667E" w:rsidP="00C22E01">
      <w:pPr>
        <w:pStyle w:val="NCP1"/>
        <w:spacing w:beforeLines="50" w:before="156" w:afterLines="50" w:after="156" w:line="240" w:lineRule="auto"/>
      </w:pPr>
      <w:bookmarkStart w:id="304" w:name="_Toc163801116"/>
      <w:bookmarkStart w:id="305" w:name="_Toc168303139"/>
      <w:bookmarkStart w:id="306" w:name="_Toc168304039"/>
      <w:bookmarkStart w:id="307" w:name="_Toc168304412"/>
      <w:bookmarkStart w:id="308" w:name="_Toc177821285"/>
      <w:bookmarkStart w:id="309" w:name="_Toc177821769"/>
      <w:bookmarkStart w:id="310" w:name="_Toc177992029"/>
      <w:bookmarkStart w:id="311" w:name="_Toc178326245"/>
      <w:bookmarkStart w:id="312" w:name="_Toc163748912"/>
      <w:r>
        <w:rPr>
          <w:rFonts w:hint="eastAsia"/>
        </w:rPr>
        <w:lastRenderedPageBreak/>
        <w:t xml:space="preserve">6  </w:t>
      </w:r>
      <w:r>
        <w:rPr>
          <w:rFonts w:hint="eastAsia"/>
        </w:rPr>
        <w:t>监测管理</w:t>
      </w:r>
      <w:bookmarkEnd w:id="304"/>
      <w:bookmarkEnd w:id="305"/>
      <w:bookmarkEnd w:id="306"/>
      <w:bookmarkEnd w:id="307"/>
      <w:bookmarkEnd w:id="308"/>
      <w:bookmarkEnd w:id="309"/>
      <w:bookmarkEnd w:id="310"/>
      <w:bookmarkEnd w:id="311"/>
    </w:p>
    <w:p w14:paraId="7DA095B6" w14:textId="77777777" w:rsidR="008D523D" w:rsidRPr="001B667E" w:rsidRDefault="008D523D" w:rsidP="008D523D">
      <w:pPr>
        <w:pStyle w:val="NCP2"/>
        <w:spacing w:beforeLines="50" w:before="156" w:afterLines="50" w:after="156" w:line="360" w:lineRule="auto"/>
        <w:rPr>
          <w:rFonts w:eastAsia="黑体"/>
          <w:b/>
          <w:bCs w:val="0"/>
          <w:color w:val="auto"/>
        </w:rPr>
      </w:pPr>
      <w:bookmarkStart w:id="313" w:name="_Toc168303140"/>
      <w:bookmarkStart w:id="314" w:name="_Toc168304040"/>
      <w:bookmarkStart w:id="315" w:name="_Toc168304413"/>
      <w:bookmarkStart w:id="316" w:name="_Toc177821286"/>
      <w:bookmarkStart w:id="317" w:name="_Toc177821770"/>
      <w:bookmarkStart w:id="318" w:name="_Toc177992030"/>
      <w:bookmarkStart w:id="319" w:name="_Toc178326246"/>
      <w:bookmarkStart w:id="320" w:name="_Toc163801117"/>
      <w:r w:rsidRPr="001B667E">
        <w:rPr>
          <w:rFonts w:eastAsia="黑体" w:hint="eastAsia"/>
          <w:b/>
          <w:bCs w:val="0"/>
          <w:color w:val="auto"/>
        </w:rPr>
        <w:t>6.</w:t>
      </w:r>
      <w:r w:rsidRPr="001B667E">
        <w:rPr>
          <w:rFonts w:eastAsia="黑体"/>
          <w:b/>
          <w:bCs w:val="0"/>
          <w:color w:val="auto"/>
        </w:rPr>
        <w:t>1</w:t>
      </w:r>
      <w:r w:rsidRPr="001B667E">
        <w:rPr>
          <w:rFonts w:eastAsia="黑体" w:hint="eastAsia"/>
          <w:b/>
          <w:bCs w:val="0"/>
          <w:color w:val="auto"/>
        </w:rPr>
        <w:t xml:space="preserve"> </w:t>
      </w:r>
      <w:r>
        <w:rPr>
          <w:rFonts w:eastAsia="黑体" w:hint="eastAsia"/>
          <w:b/>
          <w:bCs w:val="0"/>
          <w:color w:val="auto"/>
        </w:rPr>
        <w:t xml:space="preserve"> </w:t>
      </w:r>
      <w:r w:rsidRPr="001B667E">
        <w:rPr>
          <w:rFonts w:eastAsia="黑体" w:hint="eastAsia"/>
          <w:b/>
          <w:bCs w:val="0"/>
          <w:color w:val="auto"/>
        </w:rPr>
        <w:t>一般</w:t>
      </w:r>
      <w:r w:rsidRPr="001B667E">
        <w:rPr>
          <w:rFonts w:eastAsia="黑体"/>
          <w:b/>
          <w:bCs w:val="0"/>
          <w:color w:val="auto"/>
        </w:rPr>
        <w:t>规定</w:t>
      </w:r>
      <w:bookmarkEnd w:id="313"/>
      <w:bookmarkEnd w:id="314"/>
      <w:bookmarkEnd w:id="315"/>
      <w:bookmarkEnd w:id="316"/>
      <w:bookmarkEnd w:id="317"/>
      <w:bookmarkEnd w:id="318"/>
      <w:bookmarkEnd w:id="319"/>
    </w:p>
    <w:p w14:paraId="104C5ACC" w14:textId="77777777" w:rsidR="00420AB9" w:rsidRPr="004324DA" w:rsidRDefault="00420AB9" w:rsidP="00420AB9">
      <w:bookmarkStart w:id="321" w:name="_Toc168303141"/>
      <w:bookmarkStart w:id="322" w:name="_Toc168304041"/>
      <w:bookmarkStart w:id="323" w:name="_Toc168304414"/>
      <w:bookmarkStart w:id="324" w:name="_Toc177821287"/>
      <w:bookmarkStart w:id="325" w:name="_Toc177821771"/>
      <w:bookmarkStart w:id="326" w:name="_Toc177992031"/>
      <w:r w:rsidRPr="004324DA">
        <w:rPr>
          <w:rFonts w:hint="eastAsia"/>
          <w:b/>
        </w:rPr>
        <w:t>6.1.1</w:t>
      </w:r>
      <w:r w:rsidRPr="004324DA">
        <w:rPr>
          <w:rFonts w:hint="eastAsia"/>
        </w:rPr>
        <w:t xml:space="preserve"> </w:t>
      </w:r>
      <w:r>
        <w:t xml:space="preserve"> </w:t>
      </w:r>
      <w:r>
        <w:rPr>
          <w:rFonts w:hint="eastAsia"/>
        </w:rPr>
        <w:t>第</w:t>
      </w:r>
      <w:r>
        <w:t>三</w:t>
      </w:r>
      <w:r>
        <w:rPr>
          <w:rFonts w:hint="eastAsia"/>
        </w:rPr>
        <w:t>方</w:t>
      </w:r>
      <w:r w:rsidRPr="004324DA">
        <w:rPr>
          <w:rFonts w:hint="eastAsia"/>
        </w:rPr>
        <w:t>监测工作的开展应按有关管理要求执行，有章可循，有法可依，不能乱象丛生，真正做到信息化施工，确保建设工程的安全可控</w:t>
      </w:r>
      <w:r>
        <w:rPr>
          <w:rFonts w:hint="eastAsia"/>
        </w:rPr>
        <w:t>。</w:t>
      </w:r>
    </w:p>
    <w:p w14:paraId="5C440ED0" w14:textId="77777777" w:rsidR="00420AB9" w:rsidRDefault="00420AB9" w:rsidP="00420AB9">
      <w:r>
        <w:rPr>
          <w:rFonts w:hint="eastAsia"/>
          <w:b/>
        </w:rPr>
        <w:t>6.1.</w:t>
      </w:r>
      <w:r>
        <w:rPr>
          <w:b/>
        </w:rPr>
        <w:t>2</w:t>
      </w:r>
      <w:r>
        <w:rPr>
          <w:rFonts w:hint="eastAsia"/>
          <w:b/>
        </w:rPr>
        <w:t xml:space="preserve">  </w:t>
      </w:r>
      <w:r>
        <w:rPr>
          <w:rFonts w:hint="eastAsia"/>
        </w:rPr>
        <w:t>城</w:t>
      </w:r>
      <w:r>
        <w:t>市轨道交通工程</w:t>
      </w:r>
      <w:r>
        <w:rPr>
          <w:rFonts w:hint="eastAsia"/>
        </w:rPr>
        <w:t>第三方监测单位</w:t>
      </w:r>
      <w:r w:rsidRPr="00CB44AD">
        <w:rPr>
          <w:rFonts w:hint="eastAsia"/>
        </w:rPr>
        <w:t>依据合同中的管理等职能</w:t>
      </w:r>
      <w:r>
        <w:rPr>
          <w:rFonts w:hint="eastAsia"/>
        </w:rPr>
        <w:t>，</w:t>
      </w:r>
      <w:r>
        <w:t>在</w:t>
      </w:r>
      <w:r>
        <w:rPr>
          <w:rFonts w:hint="eastAsia"/>
        </w:rPr>
        <w:t>工</w:t>
      </w:r>
      <w:r>
        <w:t>程</w:t>
      </w:r>
      <w:r>
        <w:rPr>
          <w:rFonts w:hint="eastAsia"/>
        </w:rPr>
        <w:t>建设期</w:t>
      </w:r>
      <w:r w:rsidRPr="00CB44AD">
        <w:rPr>
          <w:rFonts w:hint="eastAsia"/>
        </w:rPr>
        <w:t>会同监理等相关单位对施工监测工作实施全过程监督与管理。</w:t>
      </w:r>
      <w:r>
        <w:rPr>
          <w:rFonts w:hint="eastAsia"/>
        </w:rPr>
        <w:t>第</w:t>
      </w:r>
      <w:r>
        <w:t>三方监测单位、施工单位、施工监测单位、监理单位等</w:t>
      </w:r>
      <w:r>
        <w:rPr>
          <w:rFonts w:hint="eastAsia"/>
        </w:rPr>
        <w:t>各</w:t>
      </w:r>
      <w:r>
        <w:t>参建单位</w:t>
      </w:r>
      <w:r>
        <w:rPr>
          <w:rFonts w:hint="eastAsia"/>
        </w:rPr>
        <w:t>均应严格</w:t>
      </w:r>
      <w:r>
        <w:t>执行相关</w:t>
      </w:r>
      <w:r>
        <w:rPr>
          <w:rFonts w:hint="eastAsia"/>
        </w:rPr>
        <w:t>监测</w:t>
      </w:r>
      <w:r>
        <w:t>管理办法及制度</w:t>
      </w:r>
      <w:r>
        <w:rPr>
          <w:rFonts w:hint="eastAsia"/>
        </w:rPr>
        <w:t>。</w:t>
      </w:r>
    </w:p>
    <w:p w14:paraId="39F91F13" w14:textId="77777777" w:rsidR="00420AB9" w:rsidRDefault="00420AB9" w:rsidP="00420AB9">
      <w:pPr>
        <w:rPr>
          <w:b/>
        </w:rPr>
      </w:pPr>
      <w:r>
        <w:rPr>
          <w:b/>
        </w:rPr>
        <w:t xml:space="preserve">6.1.3  </w:t>
      </w:r>
      <w:r>
        <w:rPr>
          <w:rFonts w:hint="eastAsia"/>
        </w:rPr>
        <w:t xml:space="preserve"> </w:t>
      </w:r>
      <w:r>
        <w:rPr>
          <w:rFonts w:hint="eastAsia"/>
        </w:rPr>
        <w:t>第三方监测单位核查施工监测单位的</w:t>
      </w:r>
      <w:r>
        <w:t>监测数据主要包括</w:t>
      </w:r>
      <w:r>
        <w:rPr>
          <w:rFonts w:hint="eastAsia"/>
        </w:rPr>
        <w:t>：全</w:t>
      </w:r>
      <w:r>
        <w:t>站仪、水准仪、测</w:t>
      </w:r>
      <w:r>
        <w:rPr>
          <w:rFonts w:hint="eastAsia"/>
        </w:rPr>
        <w:t>斜</w:t>
      </w:r>
      <w:r>
        <w:t>仪、应力计等</w:t>
      </w:r>
      <w:r>
        <w:rPr>
          <w:rFonts w:hint="eastAsia"/>
        </w:rPr>
        <w:t>仪器</w:t>
      </w:r>
      <w:r>
        <w:t>设备采集</w:t>
      </w:r>
      <w:r>
        <w:rPr>
          <w:rFonts w:hint="eastAsia"/>
        </w:rPr>
        <w:t>的</w:t>
      </w:r>
      <w:r>
        <w:t>监测数据。</w:t>
      </w:r>
      <w:r w:rsidRPr="00C43719">
        <w:rPr>
          <w:rFonts w:hint="eastAsia"/>
        </w:rPr>
        <w:t>在采集数据时，应</w:t>
      </w:r>
      <w:r>
        <w:rPr>
          <w:rFonts w:hint="eastAsia"/>
        </w:rPr>
        <w:t>严格执行</w:t>
      </w:r>
      <w:r>
        <w:t>施工监测方案</w:t>
      </w:r>
      <w:r>
        <w:rPr>
          <w:rFonts w:hint="eastAsia"/>
        </w:rPr>
        <w:t>和操作规程进行数据采集</w:t>
      </w:r>
      <w:r>
        <w:t>，</w:t>
      </w:r>
      <w:r>
        <w:rPr>
          <w:rFonts w:hint="eastAsia"/>
        </w:rPr>
        <w:t>并</w:t>
      </w:r>
      <w:r w:rsidRPr="00C43719">
        <w:rPr>
          <w:rFonts w:hint="eastAsia"/>
        </w:rPr>
        <w:t>采取相应的措施减少误差</w:t>
      </w:r>
      <w:r>
        <w:rPr>
          <w:rFonts w:hint="eastAsia"/>
        </w:rPr>
        <w:t>，</w:t>
      </w:r>
      <w:r w:rsidRPr="00C43719">
        <w:rPr>
          <w:rFonts w:hint="eastAsia"/>
        </w:rPr>
        <w:t>确保</w:t>
      </w:r>
      <w:r>
        <w:rPr>
          <w:rFonts w:hint="eastAsia"/>
        </w:rPr>
        <w:t>施工</w:t>
      </w:r>
      <w:r>
        <w:t>监测</w:t>
      </w:r>
      <w:r w:rsidRPr="00C43719">
        <w:rPr>
          <w:rFonts w:hint="eastAsia"/>
        </w:rPr>
        <w:t>数据的真实性和可靠性。</w:t>
      </w:r>
    </w:p>
    <w:p w14:paraId="2529E9C1" w14:textId="77777777" w:rsidR="00420AB9" w:rsidRDefault="00420AB9" w:rsidP="00420AB9">
      <w:r>
        <w:rPr>
          <w:rFonts w:hint="eastAsia"/>
          <w:b/>
        </w:rPr>
        <w:t>6.1.</w:t>
      </w:r>
      <w:r>
        <w:rPr>
          <w:b/>
        </w:rPr>
        <w:t>4</w:t>
      </w:r>
      <w:r>
        <w:rPr>
          <w:rFonts w:hint="eastAsia"/>
          <w:b/>
        </w:rPr>
        <w:t xml:space="preserve">  </w:t>
      </w:r>
      <w:r>
        <w:rPr>
          <w:rFonts w:hint="eastAsia"/>
        </w:rPr>
        <w:t>为</w:t>
      </w:r>
      <w:r>
        <w:t>体现</w:t>
      </w:r>
      <w:r>
        <w:rPr>
          <w:rFonts w:hint="eastAsia"/>
        </w:rPr>
        <w:t>第</w:t>
      </w:r>
      <w:r>
        <w:t>三方管理的</w:t>
      </w:r>
      <w:r>
        <w:rPr>
          <w:rFonts w:hint="eastAsia"/>
        </w:rPr>
        <w:t>作用</w:t>
      </w:r>
      <w:r>
        <w:t>，</w:t>
      </w:r>
      <w:r>
        <w:rPr>
          <w:rFonts w:hint="eastAsia"/>
        </w:rPr>
        <w:t>第</w:t>
      </w:r>
      <w:r>
        <w:t>三方监测单位</w:t>
      </w:r>
      <w:r>
        <w:rPr>
          <w:rFonts w:hint="eastAsia"/>
        </w:rPr>
        <w:t>应</w:t>
      </w:r>
      <w:r>
        <w:t>结合建</w:t>
      </w:r>
      <w:r>
        <w:rPr>
          <w:rFonts w:hint="eastAsia"/>
        </w:rPr>
        <w:t>设</w:t>
      </w:r>
      <w:r>
        <w:t>单位相关管理规定定期开展</w:t>
      </w:r>
      <w:r>
        <w:rPr>
          <w:rFonts w:hint="eastAsia"/>
        </w:rPr>
        <w:t>施工监测</w:t>
      </w:r>
      <w:r>
        <w:t>工作</w:t>
      </w:r>
      <w:r>
        <w:rPr>
          <w:rFonts w:hint="eastAsia"/>
        </w:rPr>
        <w:t>考核工</w:t>
      </w:r>
      <w:r>
        <w:t>作，并通过</w:t>
      </w:r>
      <w:r>
        <w:rPr>
          <w:rFonts w:hint="eastAsia"/>
        </w:rPr>
        <w:t>通知</w:t>
      </w:r>
      <w:r>
        <w:t>单的方式</w:t>
      </w:r>
      <w:r>
        <w:rPr>
          <w:rFonts w:hint="eastAsia"/>
        </w:rPr>
        <w:t>，</w:t>
      </w:r>
      <w:r>
        <w:t>对</w:t>
      </w:r>
      <w:r>
        <w:rPr>
          <w:rFonts w:hint="eastAsia"/>
        </w:rPr>
        <w:t>检查</w:t>
      </w:r>
      <w:r>
        <w:t>问题进行反馈。</w:t>
      </w:r>
    </w:p>
    <w:p w14:paraId="53F96063" w14:textId="77777777" w:rsidR="00420AB9" w:rsidRDefault="00420AB9" w:rsidP="00420AB9">
      <w:pPr>
        <w:rPr>
          <w:b/>
        </w:rPr>
      </w:pPr>
      <w:r w:rsidRPr="00CB44AD">
        <w:rPr>
          <w:rFonts w:hint="eastAsia"/>
          <w:b/>
        </w:rPr>
        <w:t>6.1.</w:t>
      </w:r>
      <w:r w:rsidRPr="00CB44AD">
        <w:rPr>
          <w:b/>
        </w:rPr>
        <w:t>5</w:t>
      </w:r>
      <w:r>
        <w:rPr>
          <w:rFonts w:hint="eastAsia"/>
        </w:rPr>
        <w:t xml:space="preserve">  </w:t>
      </w:r>
      <w:r w:rsidRPr="00A9215B">
        <w:rPr>
          <w:rFonts w:hint="eastAsia"/>
        </w:rPr>
        <w:t>第三方监测单位应充分发挥专业优势，对工程监测风险应对措施和风险状态</w:t>
      </w:r>
      <w:r>
        <w:rPr>
          <w:rFonts w:hint="eastAsia"/>
        </w:rPr>
        <w:t>等</w:t>
      </w:r>
      <w:r w:rsidRPr="00A9215B">
        <w:rPr>
          <w:rFonts w:hint="eastAsia"/>
        </w:rPr>
        <w:t>情况进行全过程管理，确保工程的安全顺利进行。</w:t>
      </w:r>
    </w:p>
    <w:p w14:paraId="42C81484" w14:textId="77777777" w:rsidR="008D523D" w:rsidRPr="001B667E" w:rsidRDefault="008D523D" w:rsidP="008D523D">
      <w:pPr>
        <w:pStyle w:val="NCP2"/>
        <w:spacing w:beforeLines="50" w:before="156" w:afterLines="50" w:after="156" w:line="360" w:lineRule="auto"/>
        <w:rPr>
          <w:rFonts w:eastAsia="黑体"/>
          <w:b/>
          <w:bCs w:val="0"/>
          <w:color w:val="auto"/>
        </w:rPr>
      </w:pPr>
      <w:bookmarkStart w:id="327" w:name="_Toc178326247"/>
      <w:r w:rsidRPr="001B667E">
        <w:rPr>
          <w:rFonts w:eastAsia="黑体" w:hint="eastAsia"/>
          <w:b/>
          <w:bCs w:val="0"/>
          <w:color w:val="auto"/>
        </w:rPr>
        <w:t xml:space="preserve">6.2 </w:t>
      </w:r>
      <w:r>
        <w:rPr>
          <w:rFonts w:eastAsia="黑体" w:hint="eastAsia"/>
          <w:b/>
          <w:bCs w:val="0"/>
          <w:color w:val="auto"/>
        </w:rPr>
        <w:t xml:space="preserve"> </w:t>
      </w:r>
      <w:r w:rsidRPr="001B667E">
        <w:rPr>
          <w:rFonts w:eastAsia="黑体" w:hint="eastAsia"/>
          <w:b/>
          <w:bCs w:val="0"/>
          <w:color w:val="auto"/>
        </w:rPr>
        <w:t>监测准备阶段管理</w:t>
      </w:r>
      <w:bookmarkEnd w:id="321"/>
      <w:bookmarkEnd w:id="322"/>
      <w:bookmarkEnd w:id="323"/>
      <w:bookmarkEnd w:id="324"/>
      <w:bookmarkEnd w:id="325"/>
      <w:bookmarkEnd w:id="326"/>
      <w:bookmarkEnd w:id="327"/>
    </w:p>
    <w:p w14:paraId="64137EDD" w14:textId="77777777" w:rsidR="00420AB9" w:rsidRDefault="00420AB9" w:rsidP="00420AB9">
      <w:bookmarkStart w:id="328" w:name="_Toc168303142"/>
      <w:bookmarkStart w:id="329" w:name="_Toc168304042"/>
      <w:bookmarkStart w:id="330" w:name="_Toc168304415"/>
      <w:bookmarkStart w:id="331" w:name="_Toc177821288"/>
      <w:bookmarkStart w:id="332" w:name="_Toc177821772"/>
      <w:bookmarkStart w:id="333" w:name="_Toc177992032"/>
      <w:r>
        <w:rPr>
          <w:rFonts w:hint="eastAsia"/>
          <w:b/>
        </w:rPr>
        <w:t>6.2.1</w:t>
      </w:r>
      <w:r>
        <w:rPr>
          <w:rFonts w:hint="eastAsia"/>
        </w:rPr>
        <w:t xml:space="preserve">  </w:t>
      </w:r>
      <w:r>
        <w:rPr>
          <w:rFonts w:hint="eastAsia"/>
        </w:rPr>
        <w:t>工程</w:t>
      </w:r>
      <w:r>
        <w:t>开工前，第三方监测</w:t>
      </w:r>
      <w:r>
        <w:rPr>
          <w:rFonts w:hint="eastAsia"/>
        </w:rPr>
        <w:t>单位</w:t>
      </w:r>
      <w:r>
        <w:t>对</w:t>
      </w:r>
      <w:r>
        <w:rPr>
          <w:rFonts w:hint="eastAsia"/>
        </w:rPr>
        <w:t>施工监测单位的监测资质、人员、仪器设备等进行审查。确认资质证书的等级和范围是否与工程要求相匹配。审查监测人员的专业资格证书</w:t>
      </w:r>
      <w:r w:rsidRPr="00333797">
        <w:rPr>
          <w:rFonts w:hint="eastAsia"/>
        </w:rPr>
        <w:t>，确保其具备相应的专业技能。</w:t>
      </w:r>
      <w:r>
        <w:rPr>
          <w:rFonts w:hint="eastAsia"/>
        </w:rPr>
        <w:t>审</w:t>
      </w:r>
      <w:r w:rsidRPr="00333797">
        <w:rPr>
          <w:rFonts w:hint="eastAsia"/>
        </w:rPr>
        <w:t>查监测仪器设备的技术参数、精度等级、测量范围等是否满足工程监测的要求</w:t>
      </w:r>
      <w:r>
        <w:rPr>
          <w:rFonts w:hint="eastAsia"/>
        </w:rPr>
        <w:t>。</w:t>
      </w:r>
    </w:p>
    <w:p w14:paraId="5AF6CE88" w14:textId="77777777" w:rsidR="00420AB9" w:rsidRDefault="00420AB9" w:rsidP="00420AB9">
      <w:r w:rsidRPr="003C45BF">
        <w:rPr>
          <w:b/>
        </w:rPr>
        <w:t xml:space="preserve">6.2.2 </w:t>
      </w:r>
      <w:r>
        <w:rPr>
          <w:rFonts w:hint="eastAsia"/>
        </w:rPr>
        <w:t xml:space="preserve"> </w:t>
      </w:r>
      <w:r>
        <w:rPr>
          <w:rFonts w:hint="eastAsia"/>
        </w:rPr>
        <w:t>工</w:t>
      </w:r>
      <w:r>
        <w:t>程开工前，</w:t>
      </w:r>
      <w:r w:rsidRPr="00333797">
        <w:rPr>
          <w:rFonts w:hint="eastAsia"/>
        </w:rPr>
        <w:t>第三方监测</w:t>
      </w:r>
      <w:r>
        <w:rPr>
          <w:rFonts w:hint="eastAsia"/>
        </w:rPr>
        <w:t>单位</w:t>
      </w:r>
      <w:r w:rsidRPr="00333797">
        <w:rPr>
          <w:rFonts w:hint="eastAsia"/>
        </w:rPr>
        <w:t>审查施工监测单位在项目组织架构中的人员配置情况</w:t>
      </w:r>
      <w:r>
        <w:rPr>
          <w:rFonts w:hint="eastAsia"/>
        </w:rPr>
        <w:t>，</w:t>
      </w:r>
      <w:r w:rsidRPr="00333797">
        <w:rPr>
          <w:rFonts w:hint="eastAsia"/>
        </w:rPr>
        <w:t>确保人员配置能够满足工程监测的技术要求和工作量需求</w:t>
      </w:r>
      <w:r>
        <w:rPr>
          <w:rFonts w:hint="eastAsia"/>
        </w:rPr>
        <w:t>。审查施工</w:t>
      </w:r>
      <w:r>
        <w:rPr>
          <w:rFonts w:hint="eastAsia"/>
        </w:rPr>
        <w:lastRenderedPageBreak/>
        <w:t>监测单位是否建立了有效的沟通协调机制，评估沟通协调机制的运行效果，是否能够及时解决监测过程中出现的问题，以确保各部门之间、与建设单位、第</w:t>
      </w:r>
      <w:r>
        <w:t>三方监测单位、监理单位、</w:t>
      </w:r>
      <w:r>
        <w:rPr>
          <w:rFonts w:hint="eastAsia"/>
        </w:rPr>
        <w:t>施工单位等相关单位之间的信息畅通。审查施工监测单位的项目管理办法是否完整，包括监测计划制定、监测数据采集与处理、监测报告编制、质量控制、安全管理等方面的内容，确保项目管理办法涵盖了工程监测的各个环节，无遗漏之处。</w:t>
      </w:r>
    </w:p>
    <w:p w14:paraId="495E26F9" w14:textId="77777777" w:rsidR="00420AB9" w:rsidRDefault="00420AB9" w:rsidP="00420AB9">
      <w:r>
        <w:rPr>
          <w:rFonts w:hint="eastAsia"/>
          <w:b/>
        </w:rPr>
        <w:t>6.2.</w:t>
      </w:r>
      <w:r>
        <w:rPr>
          <w:b/>
        </w:rPr>
        <w:t>3</w:t>
      </w:r>
      <w:r>
        <w:rPr>
          <w:rFonts w:hint="eastAsia"/>
        </w:rPr>
        <w:t xml:space="preserve">  </w:t>
      </w:r>
      <w:r>
        <w:rPr>
          <w:rFonts w:hint="eastAsia"/>
        </w:rPr>
        <w:t>第三</w:t>
      </w:r>
      <w:r>
        <w:t>方单位在开工前，对</w:t>
      </w:r>
      <w:r>
        <w:rPr>
          <w:rFonts w:hint="eastAsia"/>
        </w:rPr>
        <w:t>监测</w:t>
      </w:r>
      <w:r>
        <w:t>工作</w:t>
      </w:r>
      <w:r>
        <w:rPr>
          <w:rFonts w:hint="eastAsia"/>
        </w:rPr>
        <w:t>的</w:t>
      </w:r>
      <w:r>
        <w:t>方案编制、监测点埋设、初始值采集、监测技术要求、</w:t>
      </w:r>
      <w:proofErr w:type="gramStart"/>
      <w:r>
        <w:t>预</w:t>
      </w:r>
      <w:r>
        <w:rPr>
          <w:rFonts w:hint="eastAsia"/>
        </w:rPr>
        <w:t>消</w:t>
      </w:r>
      <w:r>
        <w:t>警</w:t>
      </w:r>
      <w:proofErr w:type="gramEnd"/>
      <w:r>
        <w:rPr>
          <w:rFonts w:hint="eastAsia"/>
        </w:rPr>
        <w:t>、</w:t>
      </w:r>
      <w:proofErr w:type="gramStart"/>
      <w:r>
        <w:t>停测</w:t>
      </w:r>
      <w:r>
        <w:rPr>
          <w:rFonts w:hint="eastAsia"/>
        </w:rPr>
        <w:t>等</w:t>
      </w:r>
      <w:proofErr w:type="gramEnd"/>
      <w:r>
        <w:t>标准进行统一</w:t>
      </w:r>
      <w:r>
        <w:rPr>
          <w:rFonts w:hint="eastAsia"/>
        </w:rPr>
        <w:t>，通</w:t>
      </w:r>
      <w:r>
        <w:t>过</w:t>
      </w:r>
      <w:r>
        <w:rPr>
          <w:rFonts w:hint="eastAsia"/>
        </w:rPr>
        <w:t>技术</w:t>
      </w:r>
      <w:r>
        <w:t>交底的方式进行明确，</w:t>
      </w:r>
      <w:r>
        <w:rPr>
          <w:rFonts w:hint="eastAsia"/>
        </w:rPr>
        <w:t>不</w:t>
      </w:r>
      <w:r>
        <w:t>能乱象</w:t>
      </w:r>
      <w:r>
        <w:rPr>
          <w:rFonts w:hint="eastAsia"/>
        </w:rPr>
        <w:t>丛</w:t>
      </w:r>
      <w:r>
        <w:t>生</w:t>
      </w:r>
      <w:r>
        <w:rPr>
          <w:rFonts w:hint="eastAsia"/>
        </w:rPr>
        <w:t>。</w:t>
      </w:r>
    </w:p>
    <w:p w14:paraId="3C0A0A0E" w14:textId="77777777" w:rsidR="00420AB9" w:rsidRDefault="00420AB9" w:rsidP="00420AB9">
      <w:r>
        <w:rPr>
          <w:b/>
        </w:rPr>
        <w:t>6.2.4</w:t>
      </w:r>
      <w:r>
        <w:rPr>
          <w:rFonts w:hint="eastAsia"/>
        </w:rPr>
        <w:t xml:space="preserve">  </w:t>
      </w:r>
      <w:r>
        <w:rPr>
          <w:rFonts w:hint="eastAsia"/>
        </w:rPr>
        <w:t>第</w:t>
      </w:r>
      <w:r>
        <w:t>三方监测单位</w:t>
      </w:r>
      <w:r>
        <w:rPr>
          <w:rFonts w:hint="eastAsia"/>
        </w:rPr>
        <w:t>审核</w:t>
      </w:r>
      <w:r w:rsidRPr="0067747E">
        <w:rPr>
          <w:rFonts w:hint="eastAsia"/>
        </w:rPr>
        <w:t>零状态调查报告</w:t>
      </w:r>
      <w:r>
        <w:rPr>
          <w:rFonts w:hint="eastAsia"/>
        </w:rPr>
        <w:t>中对工程基本情况、</w:t>
      </w:r>
      <w:r w:rsidRPr="0067747E">
        <w:rPr>
          <w:rFonts w:hint="eastAsia"/>
        </w:rPr>
        <w:t>工程周边环境</w:t>
      </w:r>
      <w:r>
        <w:rPr>
          <w:rFonts w:hint="eastAsia"/>
        </w:rPr>
        <w:t>的初</w:t>
      </w:r>
      <w:r>
        <w:t>始状态</w:t>
      </w:r>
      <w:r>
        <w:rPr>
          <w:rFonts w:hint="eastAsia"/>
        </w:rPr>
        <w:t>描述是否准确，包括工程名称、地点、规模、结构形式、裂缝</w:t>
      </w:r>
      <w:r>
        <w:t>长度宽度深度</w:t>
      </w:r>
      <w:r>
        <w:rPr>
          <w:rFonts w:hint="eastAsia"/>
        </w:rPr>
        <w:t>等信息。审核</w:t>
      </w:r>
      <w:r w:rsidRPr="0067747E">
        <w:rPr>
          <w:rFonts w:hint="eastAsia"/>
        </w:rPr>
        <w:t>零状态调查补充报告中对零状态调查的补充内容是否有针对性，是否解决了初始状态调查报告中存在的问题。</w:t>
      </w:r>
      <w:r>
        <w:rPr>
          <w:rFonts w:hint="eastAsia"/>
        </w:rPr>
        <w:t>为后续的监测工作提供准确的基础数据和参考依据。</w:t>
      </w:r>
    </w:p>
    <w:p w14:paraId="68308EA1" w14:textId="77777777" w:rsidR="00420AB9" w:rsidRDefault="00420AB9" w:rsidP="00420AB9">
      <w:r>
        <w:rPr>
          <w:b/>
        </w:rPr>
        <w:t>6.2.5</w:t>
      </w:r>
      <w:r>
        <w:rPr>
          <w:rFonts w:hint="eastAsia"/>
        </w:rPr>
        <w:t xml:space="preserve">  </w:t>
      </w:r>
      <w:r>
        <w:rPr>
          <w:rFonts w:hint="eastAsia"/>
        </w:rPr>
        <w:t>第三方监测单位对施工监测方案的审核要做到全面、细致，做到施工监测方案可真正落实和实施。</w:t>
      </w:r>
    </w:p>
    <w:p w14:paraId="29DCA4A2" w14:textId="77777777" w:rsidR="00420AB9" w:rsidRDefault="00420AB9" w:rsidP="00420AB9">
      <w:r>
        <w:rPr>
          <w:rFonts w:hint="eastAsia"/>
          <w:b/>
        </w:rPr>
        <w:t>6.2.</w:t>
      </w:r>
      <w:r>
        <w:rPr>
          <w:b/>
        </w:rPr>
        <w:t>6</w:t>
      </w:r>
      <w:r>
        <w:rPr>
          <w:rFonts w:hint="eastAsia"/>
        </w:rPr>
        <w:t xml:space="preserve">  </w:t>
      </w:r>
      <w:r>
        <w:rPr>
          <w:rFonts w:hint="eastAsia"/>
        </w:rPr>
        <w:t>第三</w:t>
      </w:r>
      <w:r>
        <w:t>方监测单位</w:t>
      </w:r>
      <w:r>
        <w:rPr>
          <w:rFonts w:hint="eastAsia"/>
        </w:rPr>
        <w:t>检查</w:t>
      </w:r>
      <w:r w:rsidRPr="0067747E">
        <w:rPr>
          <w:rFonts w:hint="eastAsia"/>
        </w:rPr>
        <w:t>施工监测单位是否制定了详细的监测技术交底文件，交底过程是否认真、细致、全面</w:t>
      </w:r>
      <w:r>
        <w:rPr>
          <w:rFonts w:hint="eastAsia"/>
        </w:rPr>
        <w:t>，</w:t>
      </w:r>
      <w:r w:rsidRPr="0067747E">
        <w:rPr>
          <w:rFonts w:hint="eastAsia"/>
        </w:rPr>
        <w:t>确保监测人员充分了解监测任务和要求，掌握监测方法和技术，提高监测工作的质量和效率，为工程建设提供可靠的监测数据和技术支持。</w:t>
      </w:r>
    </w:p>
    <w:p w14:paraId="10A4B525" w14:textId="77777777" w:rsidR="00420AB9" w:rsidRDefault="00420AB9" w:rsidP="00420AB9">
      <w:r w:rsidRPr="003C45BF">
        <w:rPr>
          <w:b/>
        </w:rPr>
        <w:t>6.2.7</w:t>
      </w:r>
      <w:r>
        <w:rPr>
          <w:rFonts w:hint="eastAsia"/>
        </w:rPr>
        <w:t xml:space="preserve">  </w:t>
      </w:r>
      <w:r>
        <w:rPr>
          <w:rFonts w:hint="eastAsia"/>
        </w:rPr>
        <w:t>第</w:t>
      </w:r>
      <w:r>
        <w:t>三方监测单位</w:t>
      </w:r>
      <w:r>
        <w:rPr>
          <w:rFonts w:hint="eastAsia"/>
        </w:rPr>
        <w:t>审查</w:t>
      </w:r>
      <w:r w:rsidRPr="00EC0A5A">
        <w:rPr>
          <w:rFonts w:hint="eastAsia"/>
        </w:rPr>
        <w:t>施工监测单位</w:t>
      </w:r>
      <w:r>
        <w:rPr>
          <w:rFonts w:hint="eastAsia"/>
        </w:rPr>
        <w:t>监测</w:t>
      </w:r>
      <w:r>
        <w:t>过程中</w:t>
      </w:r>
      <w:r>
        <w:rPr>
          <w:rFonts w:hint="eastAsia"/>
        </w:rPr>
        <w:t>陆续</w:t>
      </w:r>
      <w:r>
        <w:t>投入的</w:t>
      </w:r>
      <w:r w:rsidRPr="00EC0A5A">
        <w:rPr>
          <w:rFonts w:hint="eastAsia"/>
        </w:rPr>
        <w:t>设备及元器件的质量检验报告、合格证等文件</w:t>
      </w:r>
      <w:r>
        <w:rPr>
          <w:rFonts w:hint="eastAsia"/>
        </w:rPr>
        <w:t>，审查技术参数是否满足需求，例如，测量精度、量程、分辨率、稳定性等指标是否符合规范和监测方案要求。有</w:t>
      </w:r>
      <w:r>
        <w:t>条件时</w:t>
      </w:r>
      <w:r>
        <w:rPr>
          <w:rFonts w:hint="eastAsia"/>
        </w:rPr>
        <w:t>检查设备及元器件的适用环境条件，如温度、湿度、抗震性能等，是否与工程现场实际环境相适应。</w:t>
      </w:r>
    </w:p>
    <w:p w14:paraId="177C4780" w14:textId="77777777" w:rsidR="008D523D" w:rsidRPr="001B667E" w:rsidRDefault="008D523D" w:rsidP="008D523D">
      <w:pPr>
        <w:pStyle w:val="NCP2"/>
        <w:spacing w:beforeLines="50" w:before="156" w:afterLines="50" w:after="156" w:line="360" w:lineRule="auto"/>
        <w:rPr>
          <w:rFonts w:eastAsia="黑体"/>
          <w:b/>
          <w:bCs w:val="0"/>
          <w:color w:val="auto"/>
        </w:rPr>
      </w:pPr>
      <w:bookmarkStart w:id="334" w:name="_Toc178326248"/>
      <w:r w:rsidRPr="001B667E">
        <w:rPr>
          <w:rFonts w:eastAsia="黑体" w:hint="eastAsia"/>
          <w:b/>
          <w:bCs w:val="0"/>
          <w:color w:val="auto"/>
        </w:rPr>
        <w:lastRenderedPageBreak/>
        <w:t xml:space="preserve">6.3 </w:t>
      </w:r>
      <w:r>
        <w:rPr>
          <w:rFonts w:eastAsia="黑体" w:hint="eastAsia"/>
          <w:b/>
          <w:bCs w:val="0"/>
          <w:color w:val="auto"/>
        </w:rPr>
        <w:t xml:space="preserve"> </w:t>
      </w:r>
      <w:r w:rsidRPr="001B667E">
        <w:rPr>
          <w:rFonts w:eastAsia="黑体" w:hint="eastAsia"/>
          <w:b/>
          <w:bCs w:val="0"/>
          <w:color w:val="auto"/>
        </w:rPr>
        <w:t>监测实施阶段管理</w:t>
      </w:r>
      <w:bookmarkEnd w:id="328"/>
      <w:bookmarkEnd w:id="329"/>
      <w:bookmarkEnd w:id="330"/>
      <w:bookmarkEnd w:id="331"/>
      <w:bookmarkEnd w:id="332"/>
      <w:bookmarkEnd w:id="333"/>
      <w:bookmarkEnd w:id="334"/>
    </w:p>
    <w:bookmarkEnd w:id="312"/>
    <w:bookmarkEnd w:id="320"/>
    <w:p w14:paraId="6B335CA6" w14:textId="77777777" w:rsidR="00420AB9" w:rsidRDefault="00420AB9" w:rsidP="00420AB9">
      <w:r>
        <w:rPr>
          <w:rFonts w:hint="eastAsia"/>
          <w:b/>
        </w:rPr>
        <w:t>6.3.1</w:t>
      </w:r>
      <w:r>
        <w:rPr>
          <w:rFonts w:hint="eastAsia"/>
        </w:rPr>
        <w:t xml:space="preserve">  </w:t>
      </w:r>
      <w:r>
        <w:rPr>
          <w:rFonts w:hint="eastAsia"/>
        </w:rPr>
        <w:t>本</w:t>
      </w:r>
      <w:r>
        <w:t>条要求第三方监测单位对</w:t>
      </w:r>
      <w:r>
        <w:rPr>
          <w:rFonts w:hint="eastAsia"/>
        </w:rPr>
        <w:t>监测</w:t>
      </w:r>
      <w:r>
        <w:t>的各</w:t>
      </w:r>
      <w:r>
        <w:rPr>
          <w:rFonts w:hint="eastAsia"/>
        </w:rPr>
        <w:t>类型</w:t>
      </w:r>
      <w:r>
        <w:t>点进行验收，确保监测点</w:t>
      </w:r>
      <w:r>
        <w:rPr>
          <w:rFonts w:hint="eastAsia"/>
        </w:rPr>
        <w:t>布</w:t>
      </w:r>
      <w:r>
        <w:t>设质量，确保</w:t>
      </w:r>
      <w:r>
        <w:rPr>
          <w:rFonts w:hint="eastAsia"/>
        </w:rPr>
        <w:t>开</w:t>
      </w:r>
      <w:r>
        <w:t>始监测前</w:t>
      </w:r>
      <w:r>
        <w:rPr>
          <w:rFonts w:hint="eastAsia"/>
        </w:rPr>
        <w:t>监测</w:t>
      </w:r>
      <w:r>
        <w:t>点处于稳定、可靠状态</w:t>
      </w:r>
      <w:r>
        <w:rPr>
          <w:rFonts w:hint="eastAsia"/>
        </w:rPr>
        <w:t>，使其起</w:t>
      </w:r>
      <w:r>
        <w:t>到</w:t>
      </w:r>
      <w:r>
        <w:rPr>
          <w:rFonts w:hint="eastAsia"/>
        </w:rPr>
        <w:t>可</w:t>
      </w:r>
      <w:r>
        <w:t>真正反馈监测对象变形</w:t>
      </w:r>
      <w:r>
        <w:rPr>
          <w:rFonts w:hint="eastAsia"/>
        </w:rPr>
        <w:t>的</w:t>
      </w:r>
      <w:r>
        <w:t>作用。</w:t>
      </w:r>
    </w:p>
    <w:p w14:paraId="2C762E63" w14:textId="77777777" w:rsidR="00420AB9" w:rsidRDefault="00420AB9" w:rsidP="00420AB9">
      <w:r>
        <w:rPr>
          <w:rFonts w:hint="eastAsia"/>
          <w:b/>
        </w:rPr>
        <w:t>6.3.2</w:t>
      </w:r>
      <w:r>
        <w:rPr>
          <w:rFonts w:hint="eastAsia"/>
        </w:rPr>
        <w:t xml:space="preserve">  </w:t>
      </w:r>
      <w:r>
        <w:rPr>
          <w:rFonts w:hint="eastAsia"/>
        </w:rPr>
        <w:t>第</w:t>
      </w:r>
      <w:r>
        <w:t>三方监测单位</w:t>
      </w:r>
      <w:r>
        <w:rPr>
          <w:rFonts w:hint="eastAsia"/>
        </w:rPr>
        <w:t>审核</w:t>
      </w:r>
      <w:r>
        <w:t>施工监测单位</w:t>
      </w:r>
      <w:proofErr w:type="gramStart"/>
      <w:r w:rsidRPr="006A27E6">
        <w:rPr>
          <w:rFonts w:hint="eastAsia"/>
        </w:rPr>
        <w:t>基准网</w:t>
      </w:r>
      <w:proofErr w:type="gramEnd"/>
      <w:r w:rsidRPr="006A27E6">
        <w:rPr>
          <w:rFonts w:hint="eastAsia"/>
        </w:rPr>
        <w:t>的布设是否合理，</w:t>
      </w:r>
      <w:r>
        <w:rPr>
          <w:rFonts w:hint="eastAsia"/>
        </w:rPr>
        <w:t>审查</w:t>
      </w:r>
      <w:proofErr w:type="gramStart"/>
      <w:r>
        <w:rPr>
          <w:rFonts w:hint="eastAsia"/>
        </w:rPr>
        <w:t>基准网</w:t>
      </w:r>
      <w:r w:rsidRPr="006A27E6">
        <w:rPr>
          <w:rFonts w:hint="eastAsia"/>
        </w:rPr>
        <w:t>数据</w:t>
      </w:r>
      <w:proofErr w:type="gramEnd"/>
      <w:r w:rsidRPr="006A27E6">
        <w:rPr>
          <w:rFonts w:hint="eastAsia"/>
        </w:rPr>
        <w:t>的采集、处理和分析方法是否正确、规范</w:t>
      </w:r>
      <w:r>
        <w:rPr>
          <w:rFonts w:hint="eastAsia"/>
        </w:rPr>
        <w:t>，</w:t>
      </w:r>
      <w:r w:rsidRPr="006A27E6">
        <w:rPr>
          <w:rFonts w:hint="eastAsia"/>
        </w:rPr>
        <w:t>审查</w:t>
      </w:r>
      <w:proofErr w:type="gramStart"/>
      <w:r w:rsidRPr="006A27E6">
        <w:rPr>
          <w:rFonts w:hint="eastAsia"/>
        </w:rPr>
        <w:t>基准网</w:t>
      </w:r>
      <w:proofErr w:type="gramEnd"/>
      <w:r w:rsidRPr="006A27E6">
        <w:rPr>
          <w:rFonts w:hint="eastAsia"/>
        </w:rPr>
        <w:t>监测数据的准确性和可靠性</w:t>
      </w:r>
      <w:r>
        <w:rPr>
          <w:rFonts w:hint="eastAsia"/>
        </w:rPr>
        <w:t>。</w:t>
      </w:r>
      <w:r w:rsidRPr="006A27E6">
        <w:rPr>
          <w:rFonts w:hint="eastAsia"/>
        </w:rPr>
        <w:t>对比分析施工监测单位提交的</w:t>
      </w:r>
      <w:proofErr w:type="gramStart"/>
      <w:r w:rsidRPr="006A27E6">
        <w:rPr>
          <w:rFonts w:hint="eastAsia"/>
        </w:rPr>
        <w:t>基准网成果</w:t>
      </w:r>
      <w:proofErr w:type="gramEnd"/>
      <w:r w:rsidRPr="006A27E6">
        <w:rPr>
          <w:rFonts w:hint="eastAsia"/>
        </w:rPr>
        <w:t>与第三方监测单位独立</w:t>
      </w:r>
      <w:r>
        <w:rPr>
          <w:rFonts w:hint="eastAsia"/>
        </w:rPr>
        <w:t>观测</w:t>
      </w:r>
      <w:r w:rsidRPr="006A27E6">
        <w:rPr>
          <w:rFonts w:hint="eastAsia"/>
        </w:rPr>
        <w:t>的结果，评估成果的精度是否符合要求</w:t>
      </w:r>
      <w:r>
        <w:rPr>
          <w:rFonts w:hint="eastAsia"/>
        </w:rPr>
        <w:t>，并</w:t>
      </w:r>
      <w:r w:rsidRPr="006A27E6">
        <w:rPr>
          <w:rFonts w:hint="eastAsia"/>
        </w:rPr>
        <w:t>确认</w:t>
      </w:r>
      <w:proofErr w:type="gramStart"/>
      <w:r w:rsidRPr="006A27E6">
        <w:rPr>
          <w:rFonts w:hint="eastAsia"/>
        </w:rPr>
        <w:t>基准网</w:t>
      </w:r>
      <w:proofErr w:type="gramEnd"/>
      <w:r w:rsidRPr="006A27E6">
        <w:rPr>
          <w:rFonts w:hint="eastAsia"/>
        </w:rPr>
        <w:t>在工程施工期间是否能够保持稳定，为后续监测工作提供可靠的基准。</w:t>
      </w:r>
    </w:p>
    <w:p w14:paraId="4CDE5CF6" w14:textId="77777777" w:rsidR="00420AB9" w:rsidRPr="006A27E6" w:rsidRDefault="00420AB9" w:rsidP="00420AB9">
      <w:r>
        <w:rPr>
          <w:rFonts w:hint="eastAsia"/>
          <w:b/>
        </w:rPr>
        <w:t xml:space="preserve">6.3.3  </w:t>
      </w:r>
      <w:r w:rsidRPr="00A231E5">
        <w:rPr>
          <w:rFonts w:hint="eastAsia"/>
        </w:rPr>
        <w:t>第三方监测单位</w:t>
      </w:r>
      <w:r>
        <w:rPr>
          <w:rFonts w:hint="eastAsia"/>
        </w:rPr>
        <w:t>审核</w:t>
      </w:r>
      <w:r w:rsidRPr="00A231E5">
        <w:rPr>
          <w:rFonts w:hint="eastAsia"/>
        </w:rPr>
        <w:t>初始值采集的时间点选择是否合理，</w:t>
      </w:r>
      <w:r>
        <w:rPr>
          <w:rFonts w:hint="eastAsia"/>
        </w:rPr>
        <w:t>测</w:t>
      </w:r>
      <w:r>
        <w:t>点</w:t>
      </w:r>
      <w:r>
        <w:rPr>
          <w:rFonts w:hint="eastAsia"/>
        </w:rPr>
        <w:t>初</w:t>
      </w:r>
      <w:r>
        <w:t>始值采集</w:t>
      </w:r>
      <w:r w:rsidRPr="00A231E5">
        <w:rPr>
          <w:rFonts w:hint="eastAsia"/>
        </w:rPr>
        <w:t>是否在工程施工前的稳定状态下进行</w:t>
      </w:r>
      <w:r w:rsidRPr="006A27E6">
        <w:rPr>
          <w:rFonts w:hint="eastAsia"/>
        </w:rPr>
        <w:t>。</w:t>
      </w:r>
      <w:r>
        <w:rPr>
          <w:rFonts w:hint="eastAsia"/>
        </w:rPr>
        <w:t>审查</w:t>
      </w:r>
      <w:r w:rsidRPr="00FD2FC2">
        <w:rPr>
          <w:rFonts w:hint="eastAsia"/>
        </w:rPr>
        <w:t>采集频率是否适当，以确保初始值的可靠性。对比施工监测单位提交的</w:t>
      </w:r>
      <w:r>
        <w:rPr>
          <w:rFonts w:hint="eastAsia"/>
        </w:rPr>
        <w:t>测</w:t>
      </w:r>
      <w:r>
        <w:t>点</w:t>
      </w:r>
      <w:r w:rsidRPr="00FD2FC2">
        <w:rPr>
          <w:rFonts w:hint="eastAsia"/>
        </w:rPr>
        <w:t>初始值成果与第三方监测单位独立</w:t>
      </w:r>
      <w:r>
        <w:rPr>
          <w:rFonts w:hint="eastAsia"/>
        </w:rPr>
        <w:t>观测</w:t>
      </w:r>
      <w:r w:rsidRPr="00FD2FC2">
        <w:rPr>
          <w:rFonts w:hint="eastAsia"/>
        </w:rPr>
        <w:t>的数据，评估成果的准确性。</w:t>
      </w:r>
    </w:p>
    <w:p w14:paraId="09A130C6" w14:textId="77777777" w:rsidR="00420AB9" w:rsidRDefault="00420AB9" w:rsidP="00420AB9">
      <w:r>
        <w:rPr>
          <w:rFonts w:hint="eastAsia"/>
          <w:b/>
        </w:rPr>
        <w:t>6.3.4</w:t>
      </w:r>
      <w:r>
        <w:rPr>
          <w:rFonts w:hint="eastAsia"/>
        </w:rPr>
        <w:t xml:space="preserve">  </w:t>
      </w:r>
      <w:r w:rsidRPr="00FD2FC2">
        <w:rPr>
          <w:rFonts w:hint="eastAsia"/>
        </w:rPr>
        <w:t>第三方监测单位</w:t>
      </w:r>
      <w:r>
        <w:rPr>
          <w:rFonts w:hint="eastAsia"/>
        </w:rPr>
        <w:t>需</w:t>
      </w:r>
      <w:r w:rsidRPr="00FD2FC2">
        <w:rPr>
          <w:rFonts w:hint="eastAsia"/>
        </w:rPr>
        <w:t>要</w:t>
      </w:r>
      <w:proofErr w:type="gramStart"/>
      <w:r w:rsidRPr="00FD2FC2">
        <w:rPr>
          <w:rFonts w:hint="eastAsia"/>
        </w:rPr>
        <w:t>求施工</w:t>
      </w:r>
      <w:proofErr w:type="gramEnd"/>
      <w:r w:rsidRPr="00FD2FC2">
        <w:rPr>
          <w:rFonts w:hint="eastAsia"/>
        </w:rPr>
        <w:t>监测单位建立测点破坏或遮挡的快速响应机制，及时发现并报告问题</w:t>
      </w:r>
      <w:r>
        <w:rPr>
          <w:rFonts w:hint="eastAsia"/>
        </w:rPr>
        <w:t>。</w:t>
      </w:r>
      <w:r w:rsidRPr="00FD2FC2">
        <w:rPr>
          <w:rFonts w:hint="eastAsia"/>
        </w:rPr>
        <w:t>监督施工监测单位在规定时间内对破坏或遮挡的测点进行恢复，确保监测工作的连续性</w:t>
      </w:r>
      <w:r>
        <w:rPr>
          <w:rFonts w:hint="eastAsia"/>
        </w:rPr>
        <w:t>，并</w:t>
      </w:r>
      <w:r>
        <w:t>按要求</w:t>
      </w:r>
      <w:r>
        <w:rPr>
          <w:rFonts w:hint="eastAsia"/>
        </w:rPr>
        <w:t>完成测</w:t>
      </w:r>
      <w:r>
        <w:t>点验收及</w:t>
      </w:r>
      <w:r>
        <w:rPr>
          <w:rFonts w:hint="eastAsia"/>
        </w:rPr>
        <w:t>初</w:t>
      </w:r>
      <w:r>
        <w:t>始值采集工作</w:t>
      </w:r>
      <w:r>
        <w:rPr>
          <w:rFonts w:hint="eastAsia"/>
        </w:rPr>
        <w:t>。</w:t>
      </w:r>
    </w:p>
    <w:p w14:paraId="07D8C286" w14:textId="77777777" w:rsidR="00420AB9" w:rsidRDefault="00420AB9" w:rsidP="00420AB9">
      <w:r>
        <w:rPr>
          <w:rFonts w:hint="eastAsia"/>
          <w:b/>
        </w:rPr>
        <w:t>6.3.5</w:t>
      </w:r>
      <w:r>
        <w:rPr>
          <w:b/>
        </w:rPr>
        <w:t xml:space="preserve"> </w:t>
      </w:r>
      <w:r>
        <w:rPr>
          <w:rFonts w:hint="eastAsia"/>
        </w:rPr>
        <w:t xml:space="preserve"> </w:t>
      </w:r>
      <w:r w:rsidRPr="00FD2FC2">
        <w:rPr>
          <w:rFonts w:hint="eastAsia"/>
        </w:rPr>
        <w:t>第三方监测单位应定期对施工监测单位开展日常及专项检查工作</w:t>
      </w:r>
      <w:r>
        <w:rPr>
          <w:rFonts w:hint="eastAsia"/>
        </w:rPr>
        <w:t>，</w:t>
      </w:r>
      <w:r>
        <w:t>检查内容应包含：施工监测方案执行情况、</w:t>
      </w:r>
      <w:r w:rsidRPr="0012221C">
        <w:rPr>
          <w:rFonts w:hint="eastAsia"/>
        </w:rPr>
        <w:t>监测数据检查</w:t>
      </w:r>
      <w:r>
        <w:rPr>
          <w:rFonts w:hint="eastAsia"/>
        </w:rPr>
        <w:t>、</w:t>
      </w:r>
      <w:r w:rsidRPr="0012221C">
        <w:rPr>
          <w:rFonts w:hint="eastAsia"/>
        </w:rPr>
        <w:t>监测设备检查</w:t>
      </w:r>
      <w:r>
        <w:rPr>
          <w:rFonts w:hint="eastAsia"/>
        </w:rPr>
        <w:t>、</w:t>
      </w:r>
      <w:r w:rsidRPr="0012221C">
        <w:rPr>
          <w:rFonts w:hint="eastAsia"/>
        </w:rPr>
        <w:t>监测人员检查</w:t>
      </w:r>
      <w:r>
        <w:rPr>
          <w:rFonts w:hint="eastAsia"/>
        </w:rPr>
        <w:t>、</w:t>
      </w:r>
      <w:r w:rsidRPr="0012221C">
        <w:rPr>
          <w:rFonts w:hint="eastAsia"/>
        </w:rPr>
        <w:t>监测报告检查</w:t>
      </w:r>
      <w:r>
        <w:rPr>
          <w:rFonts w:hint="eastAsia"/>
        </w:rPr>
        <w:t>、</w:t>
      </w:r>
      <w:r w:rsidRPr="0012221C">
        <w:rPr>
          <w:rFonts w:hint="eastAsia"/>
        </w:rPr>
        <w:t>监测数据的反馈</w:t>
      </w:r>
      <w:r>
        <w:rPr>
          <w:rFonts w:hint="eastAsia"/>
        </w:rPr>
        <w:t>检查</w:t>
      </w:r>
      <w:r w:rsidRPr="0012221C">
        <w:rPr>
          <w:rFonts w:hint="eastAsia"/>
        </w:rPr>
        <w:t>、</w:t>
      </w:r>
      <w:proofErr w:type="gramStart"/>
      <w:r w:rsidRPr="0012221C">
        <w:rPr>
          <w:rFonts w:hint="eastAsia"/>
        </w:rPr>
        <w:t>预消警</w:t>
      </w:r>
      <w:proofErr w:type="gramEnd"/>
      <w:r>
        <w:rPr>
          <w:rFonts w:hint="eastAsia"/>
        </w:rPr>
        <w:t>检查</w:t>
      </w:r>
      <w:r w:rsidRPr="0012221C">
        <w:rPr>
          <w:rFonts w:hint="eastAsia"/>
        </w:rPr>
        <w:t>、档案管理</w:t>
      </w:r>
      <w:r>
        <w:rPr>
          <w:rFonts w:hint="eastAsia"/>
        </w:rPr>
        <w:t>检查</w:t>
      </w:r>
      <w:r w:rsidRPr="0012221C">
        <w:rPr>
          <w:rFonts w:hint="eastAsia"/>
        </w:rPr>
        <w:t>、应急工作</w:t>
      </w:r>
      <w:r>
        <w:rPr>
          <w:rFonts w:hint="eastAsia"/>
        </w:rPr>
        <w:t>检查</w:t>
      </w:r>
      <w:r w:rsidRPr="0012221C">
        <w:rPr>
          <w:rFonts w:hint="eastAsia"/>
        </w:rPr>
        <w:t>等工作</w:t>
      </w:r>
      <w:r>
        <w:rPr>
          <w:rFonts w:hint="eastAsia"/>
        </w:rPr>
        <w:t>。</w:t>
      </w:r>
    </w:p>
    <w:p w14:paraId="21AB30B3" w14:textId="77777777" w:rsidR="00420AB9" w:rsidRDefault="00420AB9" w:rsidP="00420AB9">
      <w:r>
        <w:rPr>
          <w:rFonts w:hint="eastAsia"/>
          <w:b/>
        </w:rPr>
        <w:t>6.3.6</w:t>
      </w:r>
      <w:r>
        <w:rPr>
          <w:rFonts w:hint="eastAsia"/>
        </w:rPr>
        <w:t xml:space="preserve">  </w:t>
      </w:r>
      <w:r>
        <w:rPr>
          <w:rFonts w:hint="eastAsia"/>
        </w:rPr>
        <w:t>现场</w:t>
      </w:r>
      <w:proofErr w:type="gramStart"/>
      <w:r>
        <w:t>监测受</w:t>
      </w:r>
      <w:proofErr w:type="gramEnd"/>
      <w:r>
        <w:t>外界因素</w:t>
      </w:r>
      <w:r>
        <w:rPr>
          <w:rFonts w:hint="eastAsia"/>
        </w:rPr>
        <w:t>等</w:t>
      </w:r>
      <w:r>
        <w:t>影响无法</w:t>
      </w:r>
      <w:r>
        <w:rPr>
          <w:rFonts w:hint="eastAsia"/>
        </w:rPr>
        <w:t>严格</w:t>
      </w:r>
      <w:r>
        <w:t>按照</w:t>
      </w:r>
      <w:r>
        <w:rPr>
          <w:rFonts w:hint="eastAsia"/>
        </w:rPr>
        <w:t>监测</w:t>
      </w:r>
      <w:r>
        <w:t>方案实施时</w:t>
      </w:r>
      <w:r>
        <w:rPr>
          <w:rFonts w:hint="eastAsia"/>
        </w:rPr>
        <w:t>且</w:t>
      </w:r>
      <w:r>
        <w:t>未达到变更监测方案时，施工监测</w:t>
      </w:r>
      <w:r>
        <w:rPr>
          <w:rFonts w:hint="eastAsia"/>
        </w:rPr>
        <w:t>单位</w:t>
      </w:r>
      <w:r>
        <w:t>可</w:t>
      </w:r>
      <w:r>
        <w:rPr>
          <w:rFonts w:hint="eastAsia"/>
        </w:rPr>
        <w:t>向第</w:t>
      </w:r>
      <w:r>
        <w:t>三方监测</w:t>
      </w:r>
      <w:r>
        <w:rPr>
          <w:rFonts w:hint="eastAsia"/>
        </w:rPr>
        <w:t>单位报</w:t>
      </w:r>
      <w:r>
        <w:t>送相</w:t>
      </w:r>
      <w:r>
        <w:rPr>
          <w:rFonts w:hint="eastAsia"/>
        </w:rPr>
        <w:t>应的</w:t>
      </w:r>
      <w:r>
        <w:t>调整</w:t>
      </w:r>
      <w:r>
        <w:rPr>
          <w:rFonts w:hint="eastAsia"/>
        </w:rPr>
        <w:t>说明</w:t>
      </w:r>
      <w:r>
        <w:t>。</w:t>
      </w:r>
    </w:p>
    <w:p w14:paraId="3F780856" w14:textId="77777777" w:rsidR="00420AB9" w:rsidRDefault="00420AB9" w:rsidP="00420AB9">
      <w:pPr>
        <w:ind w:firstLineChars="200" w:firstLine="420"/>
      </w:pPr>
      <w:r>
        <w:rPr>
          <w:rFonts w:hint="eastAsia"/>
        </w:rPr>
        <w:t>第</w:t>
      </w:r>
      <w:r>
        <w:t>三方监测单位应审核</w:t>
      </w:r>
      <w:r>
        <w:rPr>
          <w:rFonts w:hint="eastAsia"/>
        </w:rPr>
        <w:t>施工监测单位提出的测点位置调整原因是否合理，如施工干扰、地形变化、监测需求变化等，</w:t>
      </w:r>
      <w:r w:rsidRPr="0012221C">
        <w:rPr>
          <w:rFonts w:hint="eastAsia"/>
        </w:rPr>
        <w:t>分析施工监测单位提出的测点布设方法调整的科学性，如是否符合相关规范和标准，是否考虑了工程的特点和实际</w:t>
      </w:r>
      <w:r>
        <w:rPr>
          <w:rFonts w:hint="eastAsia"/>
        </w:rPr>
        <w:t>等</w:t>
      </w:r>
      <w:r w:rsidRPr="0012221C">
        <w:rPr>
          <w:rFonts w:hint="eastAsia"/>
        </w:rPr>
        <w:t>情</w:t>
      </w:r>
      <w:r w:rsidRPr="0012221C">
        <w:rPr>
          <w:rFonts w:hint="eastAsia"/>
        </w:rPr>
        <w:lastRenderedPageBreak/>
        <w:t>况。</w:t>
      </w:r>
    </w:p>
    <w:p w14:paraId="7AE4A5C1" w14:textId="77777777" w:rsidR="00420AB9" w:rsidRDefault="00420AB9" w:rsidP="00420AB9">
      <w:pPr>
        <w:ind w:firstLineChars="200" w:firstLine="420"/>
      </w:pPr>
      <w:r>
        <w:rPr>
          <w:rFonts w:hint="eastAsia"/>
        </w:rPr>
        <w:t>第</w:t>
      </w:r>
      <w:r>
        <w:t>三方监测单位应审核</w:t>
      </w:r>
      <w:r>
        <w:rPr>
          <w:rFonts w:hint="eastAsia"/>
        </w:rPr>
        <w:t>施工监测单位提出的监测频率调整的依据是否充分，如工程进度变化、风险等级变化、预警</w:t>
      </w:r>
      <w:r>
        <w:t>部位变形情况、</w:t>
      </w:r>
      <w:r>
        <w:rPr>
          <w:rFonts w:hint="eastAsia"/>
        </w:rPr>
        <w:t>监测数据的是</w:t>
      </w:r>
      <w:r>
        <w:t>否</w:t>
      </w:r>
      <w:r>
        <w:rPr>
          <w:rFonts w:hint="eastAsia"/>
        </w:rPr>
        <w:t>稳定性等。评估调整后的监测频率是否能够及时发现工程中的异常情况，是否能够满足工程安全和质量控制的要求。</w:t>
      </w:r>
    </w:p>
    <w:p w14:paraId="30B7C723" w14:textId="77777777" w:rsidR="00420AB9" w:rsidRDefault="00420AB9" w:rsidP="00420AB9">
      <w:r>
        <w:rPr>
          <w:rFonts w:hint="eastAsia"/>
          <w:b/>
        </w:rPr>
        <w:t>6.</w:t>
      </w:r>
      <w:r>
        <w:rPr>
          <w:b/>
        </w:rPr>
        <w:t>3</w:t>
      </w:r>
      <w:r>
        <w:rPr>
          <w:rFonts w:hint="eastAsia"/>
          <w:b/>
        </w:rPr>
        <w:t>.</w:t>
      </w:r>
      <w:r>
        <w:rPr>
          <w:b/>
        </w:rPr>
        <w:t>7</w:t>
      </w:r>
      <w:r>
        <w:rPr>
          <w:rFonts w:hint="eastAsia"/>
        </w:rPr>
        <w:t xml:space="preserve">  </w:t>
      </w:r>
      <w:r>
        <w:rPr>
          <w:rFonts w:hint="eastAsia"/>
        </w:rPr>
        <w:t>本</w:t>
      </w:r>
      <w:r>
        <w:t>条要求</w:t>
      </w:r>
      <w:r w:rsidRPr="00DC010E">
        <w:rPr>
          <w:rFonts w:hint="eastAsia"/>
        </w:rPr>
        <w:t>第三方监测单位应对施工监测单位预警、降级、消警工作进行审核与管理</w:t>
      </w:r>
      <w:r>
        <w:rPr>
          <w:rFonts w:hint="eastAsia"/>
        </w:rPr>
        <w:t>。审核施工</w:t>
      </w:r>
      <w:r w:rsidRPr="00DC010E">
        <w:rPr>
          <w:rFonts w:hint="eastAsia"/>
        </w:rPr>
        <w:t>监测数据与预警标准，判断是否达到预警条件</w:t>
      </w:r>
      <w:r>
        <w:rPr>
          <w:rFonts w:hint="eastAsia"/>
        </w:rPr>
        <w:t>，</w:t>
      </w:r>
      <w:r w:rsidRPr="00DC010E">
        <w:rPr>
          <w:rFonts w:hint="eastAsia"/>
        </w:rPr>
        <w:t>审查施工监测单位在确定预警时是否遵循了既定的程序和方法</w:t>
      </w:r>
      <w:r>
        <w:rPr>
          <w:rFonts w:hint="eastAsia"/>
        </w:rPr>
        <w:t>。审核施工单位针对预警采取的处置措施是否有效，判断预警处置措施对工程安全的影响，以及是否能够降低风险等级。审核</w:t>
      </w:r>
      <w:r w:rsidRPr="00DC010E">
        <w:rPr>
          <w:rFonts w:hint="eastAsia"/>
        </w:rPr>
        <w:t>施工</w:t>
      </w:r>
      <w:r>
        <w:rPr>
          <w:rFonts w:hint="eastAsia"/>
        </w:rPr>
        <w:t>监测</w:t>
      </w:r>
      <w:r w:rsidRPr="00DC010E">
        <w:rPr>
          <w:rFonts w:hint="eastAsia"/>
        </w:rPr>
        <w:t>单位</w:t>
      </w:r>
      <w:r>
        <w:rPr>
          <w:rFonts w:hint="eastAsia"/>
        </w:rPr>
        <w:t>监测数据并结合</w:t>
      </w:r>
      <w:r>
        <w:t>现场实际情况</w:t>
      </w:r>
      <w:r>
        <w:rPr>
          <w:rFonts w:hint="eastAsia"/>
        </w:rPr>
        <w:t>，评估</w:t>
      </w:r>
      <w:r w:rsidRPr="00DC010E">
        <w:rPr>
          <w:rFonts w:hint="eastAsia"/>
        </w:rPr>
        <w:t>确认工程</w:t>
      </w:r>
      <w:r>
        <w:rPr>
          <w:rFonts w:hint="eastAsia"/>
        </w:rPr>
        <w:t>结构</w:t>
      </w:r>
      <w:r w:rsidRPr="00DC010E">
        <w:rPr>
          <w:rFonts w:hint="eastAsia"/>
        </w:rPr>
        <w:t>是否稳定</w:t>
      </w:r>
      <w:r>
        <w:rPr>
          <w:rFonts w:hint="eastAsia"/>
        </w:rPr>
        <w:t>处</w:t>
      </w:r>
      <w:r>
        <w:t>于</w:t>
      </w:r>
      <w:r w:rsidRPr="00DC010E">
        <w:rPr>
          <w:rFonts w:hint="eastAsia"/>
        </w:rPr>
        <w:t>状态</w:t>
      </w:r>
      <w:r>
        <w:rPr>
          <w:rFonts w:hint="eastAsia"/>
        </w:rPr>
        <w:t>、预警</w:t>
      </w:r>
      <w:r>
        <w:t>及风险</w:t>
      </w:r>
      <w:r>
        <w:rPr>
          <w:rFonts w:hint="eastAsia"/>
        </w:rPr>
        <w:t>得</w:t>
      </w:r>
      <w:r>
        <w:t>到有效控制及处理，满足消警条件后</w:t>
      </w:r>
      <w:r>
        <w:rPr>
          <w:rFonts w:hint="eastAsia"/>
        </w:rPr>
        <w:t>可</w:t>
      </w:r>
      <w:r>
        <w:t>按程序进行消警。</w:t>
      </w:r>
    </w:p>
    <w:p w14:paraId="155F6475" w14:textId="77777777" w:rsidR="00420AB9" w:rsidRDefault="00420AB9" w:rsidP="00420AB9">
      <w:r>
        <w:rPr>
          <w:b/>
        </w:rPr>
        <w:t>6.3.8</w:t>
      </w:r>
      <w:r>
        <w:rPr>
          <w:rFonts w:hint="eastAsia"/>
        </w:rPr>
        <w:t xml:space="preserve">  </w:t>
      </w:r>
      <w:r>
        <w:rPr>
          <w:rFonts w:hint="eastAsia"/>
        </w:rPr>
        <w:t>第</w:t>
      </w:r>
      <w:r>
        <w:t>三方监测单位对施工监测单位</w:t>
      </w:r>
      <w:r w:rsidRPr="00952C2E">
        <w:rPr>
          <w:rFonts w:hint="eastAsia"/>
        </w:rPr>
        <w:t>成果资料是否符合档案管理的规范要求</w:t>
      </w:r>
      <w:r>
        <w:rPr>
          <w:rFonts w:hint="eastAsia"/>
        </w:rPr>
        <w:t>进</w:t>
      </w:r>
      <w:r>
        <w:t>行管理</w:t>
      </w:r>
      <w:r w:rsidRPr="00952C2E">
        <w:rPr>
          <w:rFonts w:hint="eastAsia"/>
        </w:rPr>
        <w:t>，包括文件编号、目录编制、装订方式等。</w:t>
      </w:r>
      <w:r>
        <w:rPr>
          <w:rFonts w:hint="eastAsia"/>
        </w:rPr>
        <w:t>审核施工</w:t>
      </w:r>
      <w:r>
        <w:t>监测单位</w:t>
      </w:r>
      <w:r>
        <w:rPr>
          <w:rFonts w:hint="eastAsia"/>
        </w:rPr>
        <w:t>监测成果总结是否涵盖了工程监测的全过程，包括监测目的、监测方法、监测结果、</w:t>
      </w:r>
      <w:r w:rsidRPr="00952C2E">
        <w:rPr>
          <w:rFonts w:hint="eastAsia"/>
        </w:rPr>
        <w:t>监测数据、监测报告、图表、照片</w:t>
      </w:r>
      <w:r>
        <w:rPr>
          <w:rFonts w:hint="eastAsia"/>
        </w:rPr>
        <w:t>、问题分析和建议、是否对工程的安全状况进行了全面的评估等。</w:t>
      </w:r>
    </w:p>
    <w:p w14:paraId="079D8EB6" w14:textId="77777777" w:rsidR="00420AB9" w:rsidRDefault="00420AB9" w:rsidP="00420AB9">
      <w:r>
        <w:rPr>
          <w:b/>
        </w:rPr>
        <w:t>6.3.9</w:t>
      </w:r>
      <w:r>
        <w:rPr>
          <w:rFonts w:hint="eastAsia"/>
        </w:rPr>
        <w:t xml:space="preserve">  </w:t>
      </w:r>
      <w:r w:rsidRPr="00952C2E">
        <w:rPr>
          <w:rFonts w:hint="eastAsia"/>
        </w:rPr>
        <w:t>工程停工后</w:t>
      </w:r>
      <w:r>
        <w:rPr>
          <w:rFonts w:hint="eastAsia"/>
        </w:rPr>
        <w:t>，</w:t>
      </w:r>
      <w:r>
        <w:t>第三方监测单位应</w:t>
      </w:r>
      <w:r w:rsidRPr="00952C2E">
        <w:rPr>
          <w:rFonts w:hint="eastAsia"/>
        </w:rPr>
        <w:t>考虑工程的结构稳定性、周边环境变化的可能性、停工原因及预计停工时间等</w:t>
      </w:r>
      <w:r>
        <w:rPr>
          <w:rFonts w:hint="eastAsia"/>
        </w:rPr>
        <w:t>因素，</w:t>
      </w:r>
      <w:r w:rsidRPr="00952C2E">
        <w:rPr>
          <w:rFonts w:hint="eastAsia"/>
        </w:rPr>
        <w:t>分析已有的监测数据趋势，判断工程在停工期间可能面临的风险程度</w:t>
      </w:r>
      <w:r>
        <w:rPr>
          <w:rFonts w:hint="eastAsia"/>
        </w:rPr>
        <w:t>。结合</w:t>
      </w:r>
      <w:r>
        <w:t>可能</w:t>
      </w:r>
      <w:r>
        <w:rPr>
          <w:rFonts w:hint="eastAsia"/>
        </w:rPr>
        <w:t>面临</w:t>
      </w:r>
      <w:r>
        <w:t>的风险程度</w:t>
      </w:r>
      <w:r w:rsidRPr="00952C2E">
        <w:rPr>
          <w:rFonts w:hint="eastAsia"/>
        </w:rPr>
        <w:t>对施工监测单位的监测频率、巡视频率、加密测点布设</w:t>
      </w:r>
      <w:r>
        <w:t>等工作进行管理</w:t>
      </w:r>
      <w:r>
        <w:rPr>
          <w:rFonts w:hint="eastAsia"/>
        </w:rPr>
        <w:t>。</w:t>
      </w:r>
      <w:r w:rsidRPr="00952C2E">
        <w:rPr>
          <w:rFonts w:hint="eastAsia"/>
        </w:rPr>
        <w:t>对于结构稳定性存在较大风险或周边环境复杂的工程，可适当提高</w:t>
      </w:r>
      <w:r>
        <w:rPr>
          <w:rFonts w:hint="eastAsia"/>
        </w:rPr>
        <w:t>加密</w:t>
      </w:r>
      <w:r>
        <w:t>测点</w:t>
      </w:r>
      <w:r>
        <w:rPr>
          <w:rFonts w:hint="eastAsia"/>
        </w:rPr>
        <w:t>布</w:t>
      </w:r>
      <w:r>
        <w:t>设</w:t>
      </w:r>
      <w:r>
        <w:rPr>
          <w:rFonts w:hint="eastAsia"/>
        </w:rPr>
        <w:t>和</w:t>
      </w:r>
      <w:r>
        <w:t>加密</w:t>
      </w:r>
      <w:r w:rsidRPr="00952C2E">
        <w:rPr>
          <w:rFonts w:hint="eastAsia"/>
        </w:rPr>
        <w:t>监测频率；反之，则可适当降低。</w:t>
      </w:r>
      <w:r>
        <w:rPr>
          <w:rFonts w:hint="eastAsia"/>
        </w:rPr>
        <w:t>必</w:t>
      </w:r>
      <w:r>
        <w:t>要</w:t>
      </w:r>
      <w:r>
        <w:rPr>
          <w:rFonts w:hint="eastAsia"/>
        </w:rPr>
        <w:t>时</w:t>
      </w:r>
      <w:r>
        <w:t>，要求施工监测单位</w:t>
      </w:r>
      <w:r>
        <w:rPr>
          <w:rFonts w:hint="eastAsia"/>
        </w:rPr>
        <w:t>编制</w:t>
      </w:r>
      <w:r>
        <w:t>停工期</w:t>
      </w:r>
      <w:r>
        <w:rPr>
          <w:rFonts w:hint="eastAsia"/>
        </w:rPr>
        <w:t>施工</w:t>
      </w:r>
      <w:r>
        <w:t>期监测方案，并进行审核。</w:t>
      </w:r>
    </w:p>
    <w:p w14:paraId="4278840E" w14:textId="77777777" w:rsidR="00420AB9" w:rsidRDefault="00420AB9" w:rsidP="00420AB9">
      <w:r>
        <w:rPr>
          <w:rFonts w:hint="eastAsia"/>
          <w:b/>
        </w:rPr>
        <w:t>6.</w:t>
      </w:r>
      <w:r>
        <w:rPr>
          <w:b/>
        </w:rPr>
        <w:t>3</w:t>
      </w:r>
      <w:r>
        <w:rPr>
          <w:rFonts w:hint="eastAsia"/>
          <w:b/>
        </w:rPr>
        <w:t>.11</w:t>
      </w:r>
      <w:r>
        <w:rPr>
          <w:rFonts w:hint="eastAsia"/>
        </w:rPr>
        <w:t xml:space="preserve">  </w:t>
      </w:r>
      <w:r>
        <w:t>第三方监测单位</w:t>
      </w:r>
      <w:r>
        <w:rPr>
          <w:rFonts w:hint="eastAsia"/>
        </w:rPr>
        <w:t>应</w:t>
      </w:r>
      <w:r>
        <w:t>对测点</w:t>
      </w:r>
      <w:r>
        <w:rPr>
          <w:rFonts w:hint="eastAsia"/>
        </w:rPr>
        <w:t>的</w:t>
      </w:r>
      <w:r>
        <w:t>移交进行管理。</w:t>
      </w:r>
      <w:r w:rsidRPr="00952C2E">
        <w:rPr>
          <w:rFonts w:hint="eastAsia"/>
        </w:rPr>
        <w:t>第三方监测单位应</w:t>
      </w:r>
      <w:r>
        <w:rPr>
          <w:rFonts w:hint="eastAsia"/>
        </w:rPr>
        <w:t>协助</w:t>
      </w:r>
      <w:r w:rsidRPr="00952C2E">
        <w:rPr>
          <w:rFonts w:hint="eastAsia"/>
        </w:rPr>
        <w:t>建设</w:t>
      </w:r>
      <w:r w:rsidRPr="00952C2E">
        <w:rPr>
          <w:rFonts w:hint="eastAsia"/>
        </w:rPr>
        <w:lastRenderedPageBreak/>
        <w:t>单位等相关方共同确定测点移交的标准和要求</w:t>
      </w:r>
      <w:r>
        <w:rPr>
          <w:rFonts w:hint="eastAsia"/>
        </w:rPr>
        <w:t>，并对</w:t>
      </w:r>
      <w:r>
        <w:t>测点现场</w:t>
      </w:r>
      <w:r>
        <w:rPr>
          <w:rFonts w:hint="eastAsia"/>
        </w:rPr>
        <w:t>过程</w:t>
      </w:r>
      <w:r>
        <w:t>进行管理，如：</w:t>
      </w:r>
      <w:r>
        <w:rPr>
          <w:rFonts w:hint="eastAsia"/>
        </w:rPr>
        <w:t>现</w:t>
      </w:r>
      <w:r>
        <w:t>场测点移交、</w:t>
      </w:r>
      <w:r>
        <w:rPr>
          <w:rFonts w:hint="eastAsia"/>
        </w:rPr>
        <w:t>监测</w:t>
      </w:r>
      <w:r>
        <w:t>资料</w:t>
      </w:r>
      <w:r>
        <w:rPr>
          <w:rFonts w:hint="eastAsia"/>
        </w:rPr>
        <w:t>移</w:t>
      </w:r>
      <w:r>
        <w:t>交、</w:t>
      </w:r>
      <w:r>
        <w:rPr>
          <w:rFonts w:hint="eastAsia"/>
        </w:rPr>
        <w:t>点位</w:t>
      </w:r>
      <w:r>
        <w:t>保护等进行管理。</w:t>
      </w:r>
    </w:p>
    <w:p w14:paraId="6D4044A7" w14:textId="77777777" w:rsidR="009C464F" w:rsidRPr="00420AB9" w:rsidRDefault="009C464F" w:rsidP="000B78E2"/>
    <w:p w14:paraId="12FBEE1C" w14:textId="77777777" w:rsidR="009C464F" w:rsidRDefault="009C464F" w:rsidP="000B78E2">
      <w:pPr>
        <w:sectPr w:rsidR="009C464F" w:rsidSect="005054E9">
          <w:pgSz w:w="10433" w:h="14742"/>
          <w:pgMar w:top="1418" w:right="1701" w:bottom="1418" w:left="1418" w:header="851" w:footer="850" w:gutter="0"/>
          <w:cols w:space="425"/>
          <w:docGrid w:type="lines" w:linePitch="312"/>
        </w:sectPr>
      </w:pPr>
    </w:p>
    <w:p w14:paraId="3BE61B76" w14:textId="77777777" w:rsidR="009C464F" w:rsidRPr="00E37485" w:rsidRDefault="009C464F" w:rsidP="00E37485">
      <w:pPr>
        <w:pStyle w:val="NCP1"/>
        <w:spacing w:beforeLines="50" w:before="156" w:afterLines="50" w:after="156" w:line="240" w:lineRule="auto"/>
      </w:pPr>
      <w:bookmarkStart w:id="335" w:name="_Toc156376756"/>
      <w:bookmarkStart w:id="336" w:name="_Toc163743423"/>
      <w:bookmarkStart w:id="337" w:name="_Toc163801121"/>
      <w:bookmarkStart w:id="338" w:name="_Toc168303143"/>
      <w:bookmarkStart w:id="339" w:name="_Toc168304043"/>
      <w:bookmarkStart w:id="340" w:name="_Toc168304416"/>
      <w:bookmarkStart w:id="341" w:name="_Toc177821289"/>
      <w:bookmarkStart w:id="342" w:name="_Toc177821773"/>
      <w:bookmarkStart w:id="343" w:name="_Toc177992033"/>
      <w:bookmarkStart w:id="344" w:name="_Toc178326249"/>
      <w:r w:rsidRPr="00E37485">
        <w:rPr>
          <w:rFonts w:hint="eastAsia"/>
        </w:rPr>
        <w:lastRenderedPageBreak/>
        <w:t>7</w:t>
      </w:r>
      <w:r w:rsidRPr="00E37485">
        <w:t xml:space="preserve"> </w:t>
      </w:r>
      <w:bookmarkEnd w:id="335"/>
      <w:r w:rsidRPr="00E37485">
        <w:rPr>
          <w:rFonts w:hint="eastAsia"/>
        </w:rPr>
        <w:t xml:space="preserve"> </w:t>
      </w:r>
      <w:r w:rsidRPr="00E37485">
        <w:rPr>
          <w:rFonts w:hint="eastAsia"/>
        </w:rPr>
        <w:t>监测预警与消警管理</w:t>
      </w:r>
      <w:bookmarkEnd w:id="336"/>
      <w:bookmarkEnd w:id="337"/>
      <w:bookmarkEnd w:id="338"/>
      <w:bookmarkEnd w:id="339"/>
      <w:bookmarkEnd w:id="340"/>
      <w:bookmarkEnd w:id="341"/>
      <w:bookmarkEnd w:id="342"/>
      <w:bookmarkEnd w:id="343"/>
      <w:bookmarkEnd w:id="344"/>
    </w:p>
    <w:p w14:paraId="11C11FF7" w14:textId="77777777" w:rsidR="00FD221C" w:rsidRDefault="00FD221C" w:rsidP="00FD221C">
      <w:pPr>
        <w:pStyle w:val="NCP2"/>
        <w:spacing w:beforeLines="50" w:before="156" w:afterLines="50" w:after="156" w:line="360" w:lineRule="auto"/>
        <w:rPr>
          <w:rFonts w:eastAsia="黑体"/>
          <w:b/>
          <w:bCs w:val="0"/>
          <w:color w:val="auto"/>
        </w:rPr>
      </w:pPr>
      <w:bookmarkStart w:id="345" w:name="_Toc168303144"/>
      <w:bookmarkStart w:id="346" w:name="_Toc168304044"/>
      <w:bookmarkStart w:id="347" w:name="_Toc168304417"/>
      <w:bookmarkStart w:id="348" w:name="_Toc177821290"/>
      <w:bookmarkStart w:id="349" w:name="_Toc177821774"/>
      <w:bookmarkStart w:id="350" w:name="_Toc177992034"/>
      <w:bookmarkStart w:id="351" w:name="_Toc178326250"/>
      <w:bookmarkStart w:id="352" w:name="_Toc163743424"/>
      <w:bookmarkStart w:id="353" w:name="_Toc163801122"/>
      <w:r>
        <w:rPr>
          <w:rFonts w:eastAsia="黑体" w:hint="eastAsia"/>
          <w:b/>
          <w:bCs w:val="0"/>
          <w:color w:val="auto"/>
        </w:rPr>
        <w:t>7</w:t>
      </w:r>
      <w:r>
        <w:rPr>
          <w:rFonts w:eastAsia="黑体"/>
          <w:b/>
          <w:bCs w:val="0"/>
          <w:color w:val="auto"/>
        </w:rPr>
        <w:t>.</w:t>
      </w:r>
      <w:r>
        <w:rPr>
          <w:rFonts w:eastAsia="黑体" w:hint="eastAsia"/>
          <w:b/>
          <w:bCs w:val="0"/>
          <w:color w:val="auto"/>
        </w:rPr>
        <w:t>1</w:t>
      </w:r>
      <w:r>
        <w:rPr>
          <w:rFonts w:eastAsia="黑体"/>
          <w:b/>
          <w:bCs w:val="0"/>
          <w:color w:val="auto"/>
        </w:rPr>
        <w:t xml:space="preserve"> </w:t>
      </w:r>
      <w:r>
        <w:rPr>
          <w:rFonts w:eastAsia="黑体" w:hint="eastAsia"/>
          <w:b/>
          <w:bCs w:val="0"/>
          <w:color w:val="auto"/>
        </w:rPr>
        <w:t xml:space="preserve"> </w:t>
      </w:r>
      <w:r>
        <w:rPr>
          <w:rFonts w:eastAsia="黑体" w:hint="eastAsia"/>
          <w:b/>
          <w:bCs w:val="0"/>
          <w:color w:val="auto"/>
        </w:rPr>
        <w:t>一般规定</w:t>
      </w:r>
      <w:bookmarkEnd w:id="345"/>
      <w:bookmarkEnd w:id="346"/>
      <w:bookmarkEnd w:id="347"/>
      <w:bookmarkEnd w:id="348"/>
      <w:bookmarkEnd w:id="349"/>
      <w:bookmarkEnd w:id="350"/>
      <w:bookmarkEnd w:id="351"/>
    </w:p>
    <w:p w14:paraId="0B99CD25" w14:textId="77777777" w:rsidR="00CF3040" w:rsidRDefault="00CF3040" w:rsidP="00CF3040">
      <w:pPr>
        <w:pStyle w:val="Default"/>
        <w:spacing w:line="360" w:lineRule="auto"/>
        <w:rPr>
          <w:rFonts w:ascii="Times New Roman" w:cs="Times New Roman"/>
          <w:kern w:val="2"/>
          <w:sz w:val="21"/>
          <w:szCs w:val="21"/>
        </w:rPr>
      </w:pPr>
      <w:bookmarkStart w:id="354" w:name="_Toc168303145"/>
      <w:bookmarkStart w:id="355" w:name="_Toc168304045"/>
      <w:bookmarkStart w:id="356" w:name="_Toc168304418"/>
      <w:bookmarkStart w:id="357" w:name="_Toc177821291"/>
      <w:bookmarkStart w:id="358" w:name="_Toc177821775"/>
      <w:r>
        <w:rPr>
          <w:rFonts w:ascii="Times New Roman" w:cs="Times New Roman" w:hint="eastAsia"/>
          <w:b/>
          <w:bCs/>
          <w:kern w:val="2"/>
          <w:sz w:val="21"/>
          <w:szCs w:val="21"/>
        </w:rPr>
        <w:t xml:space="preserve">7.1.4  </w:t>
      </w:r>
      <w:r>
        <w:rPr>
          <w:rFonts w:ascii="Times New Roman" w:cs="Times New Roman" w:hint="eastAsia"/>
          <w:kern w:val="2"/>
          <w:sz w:val="21"/>
          <w:szCs w:val="21"/>
        </w:rPr>
        <w:t>为加强施工过程中安全风险的监控、反馈和管理，施工过程中的监测预警分为监测数据预警、巡视预警和综合预警三类。</w:t>
      </w:r>
    </w:p>
    <w:p w14:paraId="265FC8C7" w14:textId="77777777" w:rsidR="00CF3040" w:rsidRDefault="00CF3040" w:rsidP="00CF3040">
      <w:pPr>
        <w:pStyle w:val="Default"/>
        <w:spacing w:line="360" w:lineRule="auto"/>
        <w:ind w:firstLineChars="150" w:firstLine="316"/>
        <w:rPr>
          <w:rFonts w:ascii="Times New Roman" w:cs="Times New Roman"/>
          <w:kern w:val="2"/>
          <w:sz w:val="21"/>
          <w:szCs w:val="21"/>
        </w:rPr>
      </w:pPr>
      <w:r>
        <w:rPr>
          <w:rFonts w:ascii="Times New Roman" w:cs="Times New Roman" w:hint="eastAsia"/>
          <w:b/>
          <w:bCs/>
          <w:kern w:val="2"/>
          <w:sz w:val="21"/>
          <w:szCs w:val="21"/>
        </w:rPr>
        <w:t xml:space="preserve">1  </w:t>
      </w:r>
      <w:r>
        <w:rPr>
          <w:rFonts w:ascii="Times New Roman" w:cs="Times New Roman" w:hint="eastAsia"/>
          <w:kern w:val="2"/>
          <w:sz w:val="21"/>
          <w:szCs w:val="21"/>
        </w:rPr>
        <w:t>监测数据预警：根据设计单位提出的监控量测控</w:t>
      </w:r>
      <w:proofErr w:type="gramStart"/>
      <w:r>
        <w:rPr>
          <w:rFonts w:ascii="Times New Roman" w:cs="Times New Roman" w:hint="eastAsia"/>
          <w:kern w:val="2"/>
          <w:sz w:val="21"/>
          <w:szCs w:val="21"/>
        </w:rPr>
        <w:t>制指标</w:t>
      </w:r>
      <w:proofErr w:type="gramEnd"/>
      <w:r>
        <w:rPr>
          <w:rFonts w:ascii="Times New Roman" w:cs="Times New Roman" w:hint="eastAsia"/>
          <w:kern w:val="2"/>
          <w:sz w:val="21"/>
          <w:szCs w:val="21"/>
        </w:rPr>
        <w:t>值，将施工过程中监测点的预警状态按严重程度由小到大分为黄色监测数据预警、橙色预警和红色预警三级。</w:t>
      </w:r>
    </w:p>
    <w:p w14:paraId="43A646F2" w14:textId="77777777" w:rsidR="00CF3040" w:rsidRDefault="00CF3040" w:rsidP="00CF3040">
      <w:pPr>
        <w:pStyle w:val="Default"/>
        <w:spacing w:line="360" w:lineRule="auto"/>
        <w:ind w:firstLineChars="150" w:firstLine="316"/>
        <w:rPr>
          <w:rFonts w:ascii="Times New Roman" w:cs="Times New Roman"/>
          <w:kern w:val="2"/>
          <w:sz w:val="21"/>
          <w:szCs w:val="21"/>
        </w:rPr>
      </w:pPr>
      <w:r>
        <w:rPr>
          <w:rFonts w:ascii="Times New Roman" w:cs="Times New Roman" w:hint="eastAsia"/>
          <w:b/>
          <w:bCs/>
          <w:kern w:val="2"/>
          <w:sz w:val="21"/>
          <w:szCs w:val="21"/>
        </w:rPr>
        <w:t xml:space="preserve">2  </w:t>
      </w:r>
      <w:r>
        <w:rPr>
          <w:rFonts w:ascii="Times New Roman" w:cs="Times New Roman" w:hint="eastAsia"/>
          <w:kern w:val="2"/>
          <w:sz w:val="21"/>
          <w:szCs w:val="21"/>
        </w:rPr>
        <w:t>巡视预警：是</w:t>
      </w:r>
      <w:proofErr w:type="gramStart"/>
      <w:r>
        <w:rPr>
          <w:rFonts w:ascii="Times New Roman" w:cs="Times New Roman" w:hint="eastAsia"/>
          <w:kern w:val="2"/>
          <w:sz w:val="21"/>
          <w:szCs w:val="21"/>
        </w:rPr>
        <w:t>指施工</w:t>
      </w:r>
      <w:proofErr w:type="gramEnd"/>
      <w:r>
        <w:rPr>
          <w:rFonts w:ascii="Times New Roman" w:cs="Times New Roman" w:hint="eastAsia"/>
          <w:kern w:val="2"/>
          <w:sz w:val="21"/>
          <w:szCs w:val="21"/>
        </w:rPr>
        <w:t>过程中通过现场巡视，发现安全隐患或不安全状态而进行的预警。根据工况巡视、环境巡视、支护结构巡视和作业面状态观察描述等信息，将工程建设巡视安全状态按严重程度由小到大分为黄色巡视预警、橙色巡视预警和红色巡视预警三级。</w:t>
      </w:r>
    </w:p>
    <w:p w14:paraId="5CFC84C9" w14:textId="77777777" w:rsidR="00CF3040" w:rsidRDefault="00CF3040" w:rsidP="00CF3040">
      <w:pPr>
        <w:pStyle w:val="Default"/>
        <w:spacing w:line="360" w:lineRule="auto"/>
        <w:ind w:firstLineChars="150" w:firstLine="316"/>
        <w:rPr>
          <w:rFonts w:ascii="Times New Roman" w:cs="Times New Roman"/>
          <w:kern w:val="2"/>
          <w:sz w:val="21"/>
          <w:szCs w:val="21"/>
        </w:rPr>
      </w:pPr>
      <w:r>
        <w:rPr>
          <w:rFonts w:ascii="Times New Roman" w:cs="Times New Roman" w:hint="eastAsia"/>
          <w:b/>
          <w:bCs/>
          <w:kern w:val="2"/>
          <w:sz w:val="21"/>
          <w:szCs w:val="21"/>
        </w:rPr>
        <w:t xml:space="preserve">3  </w:t>
      </w:r>
      <w:r>
        <w:rPr>
          <w:rFonts w:ascii="Times New Roman" w:cs="Times New Roman" w:hint="eastAsia"/>
          <w:kern w:val="2"/>
          <w:sz w:val="21"/>
          <w:szCs w:val="21"/>
        </w:rPr>
        <w:t>综合预警：是指根据工况、巡视检查情况（自身结构裂缝情况、作业面状态观察、周边环境裂缝状况）等信息，结合监测数据分析与控制指标预警情况，对各级风险工程的安全状态（基坑、隧道的支护体系、作业面、周边环境等）进行综合判断发生事故的可能性增高而发布的预警。综合预警分为黄色、橙色、红色三级预警。</w:t>
      </w:r>
    </w:p>
    <w:p w14:paraId="03794D6E" w14:textId="77777777" w:rsidR="00FD221C" w:rsidRDefault="00FD221C" w:rsidP="00FD221C">
      <w:pPr>
        <w:pStyle w:val="NCP2"/>
        <w:spacing w:beforeLines="50" w:before="156" w:afterLines="50" w:after="156" w:line="360" w:lineRule="auto"/>
        <w:rPr>
          <w:rFonts w:eastAsia="黑体"/>
          <w:b/>
          <w:bCs w:val="0"/>
          <w:color w:val="auto"/>
        </w:rPr>
      </w:pPr>
      <w:bookmarkStart w:id="359" w:name="_Toc177992035"/>
      <w:bookmarkStart w:id="360" w:name="_Toc178326251"/>
      <w:r>
        <w:rPr>
          <w:rFonts w:eastAsia="黑体" w:hint="eastAsia"/>
          <w:b/>
          <w:bCs w:val="0"/>
          <w:color w:val="auto"/>
        </w:rPr>
        <w:t>7</w:t>
      </w:r>
      <w:r>
        <w:rPr>
          <w:rFonts w:eastAsia="黑体"/>
          <w:b/>
          <w:bCs w:val="0"/>
          <w:color w:val="auto"/>
        </w:rPr>
        <w:t>.</w:t>
      </w:r>
      <w:r>
        <w:rPr>
          <w:rFonts w:eastAsia="黑体" w:hint="eastAsia"/>
          <w:b/>
          <w:bCs w:val="0"/>
          <w:color w:val="auto"/>
        </w:rPr>
        <w:t>2</w:t>
      </w:r>
      <w:r>
        <w:rPr>
          <w:rFonts w:eastAsia="黑体"/>
          <w:b/>
          <w:bCs w:val="0"/>
          <w:color w:val="auto"/>
        </w:rPr>
        <w:t xml:space="preserve"> </w:t>
      </w:r>
      <w:r>
        <w:rPr>
          <w:rFonts w:eastAsia="黑体" w:hint="eastAsia"/>
          <w:b/>
          <w:bCs w:val="0"/>
          <w:color w:val="auto"/>
        </w:rPr>
        <w:t xml:space="preserve"> </w:t>
      </w:r>
      <w:bookmarkEnd w:id="352"/>
      <w:bookmarkEnd w:id="353"/>
      <w:r>
        <w:rPr>
          <w:rFonts w:eastAsia="黑体" w:hint="eastAsia"/>
          <w:b/>
          <w:bCs w:val="0"/>
          <w:color w:val="auto"/>
        </w:rPr>
        <w:t>预警管理</w:t>
      </w:r>
      <w:bookmarkEnd w:id="354"/>
      <w:bookmarkEnd w:id="355"/>
      <w:bookmarkEnd w:id="356"/>
      <w:bookmarkEnd w:id="357"/>
      <w:bookmarkEnd w:id="358"/>
      <w:bookmarkEnd w:id="359"/>
      <w:bookmarkEnd w:id="360"/>
    </w:p>
    <w:p w14:paraId="73432365" w14:textId="77777777" w:rsidR="00CF3040" w:rsidRDefault="00CF3040" w:rsidP="00CF3040">
      <w:pPr>
        <w:rPr>
          <w:b/>
          <w:bCs/>
          <w:color w:val="000000"/>
          <w:szCs w:val="21"/>
        </w:rPr>
      </w:pPr>
      <w:bookmarkStart w:id="361" w:name="_Toc163801123"/>
      <w:bookmarkStart w:id="362" w:name="_Toc163743425"/>
      <w:bookmarkStart w:id="363" w:name="_Toc168303146"/>
      <w:bookmarkStart w:id="364" w:name="_Toc168304046"/>
      <w:bookmarkStart w:id="365" w:name="_Toc168304419"/>
      <w:bookmarkStart w:id="366" w:name="_Toc177821292"/>
      <w:bookmarkStart w:id="367" w:name="_Toc177821776"/>
      <w:r>
        <w:rPr>
          <w:rFonts w:hint="eastAsia"/>
          <w:b/>
          <w:bCs/>
          <w:color w:val="000000"/>
          <w:szCs w:val="21"/>
        </w:rPr>
        <w:t xml:space="preserve">7.2.4  </w:t>
      </w:r>
      <w:r>
        <w:rPr>
          <w:rFonts w:cs="Times New Roman" w:hint="eastAsia"/>
          <w:color w:val="000000"/>
          <w:szCs w:val="21"/>
        </w:rPr>
        <w:t>当出现下列情况之一时，</w:t>
      </w:r>
      <w:r>
        <w:rPr>
          <w:szCs w:val="18"/>
        </w:rPr>
        <w:t>应根据警情紧急程度、发展趋势和造成后果的严重程度按预警管理制度进行巡视预警及报送</w:t>
      </w:r>
      <w:r>
        <w:rPr>
          <w:rFonts w:hint="eastAsia"/>
          <w:szCs w:val="18"/>
        </w:rPr>
        <w:t>：</w:t>
      </w:r>
    </w:p>
    <w:p w14:paraId="71B1D4CC" w14:textId="77777777" w:rsidR="00CF3040" w:rsidRDefault="00CF3040" w:rsidP="00CF3040">
      <w:pPr>
        <w:ind w:firstLineChars="150" w:firstLine="316"/>
        <w:rPr>
          <w:szCs w:val="18"/>
        </w:rPr>
      </w:pPr>
      <w:r>
        <w:rPr>
          <w:b/>
          <w:bCs/>
          <w:szCs w:val="18"/>
        </w:rPr>
        <w:t>1</w:t>
      </w:r>
      <w:r>
        <w:rPr>
          <w:szCs w:val="18"/>
        </w:rPr>
        <w:t xml:space="preserve"> </w:t>
      </w:r>
      <w:r>
        <w:rPr>
          <w:rFonts w:hint="eastAsia"/>
          <w:szCs w:val="18"/>
        </w:rPr>
        <w:t xml:space="preserve"> </w:t>
      </w:r>
      <w:r>
        <w:rPr>
          <w:szCs w:val="18"/>
        </w:rPr>
        <w:t>基坑、隧道支护结构出现明显变形、较大裂缝、断裂、较严重渗漏水、隧道底鼓，支撑出现明显变位或脱落、锚杆出现松弛或拔出等。</w:t>
      </w:r>
    </w:p>
    <w:p w14:paraId="4E3D80BB" w14:textId="77777777" w:rsidR="00CF3040" w:rsidRDefault="00CF3040" w:rsidP="00CF3040">
      <w:pPr>
        <w:ind w:firstLineChars="150" w:firstLine="316"/>
        <w:rPr>
          <w:szCs w:val="18"/>
        </w:rPr>
      </w:pPr>
      <w:r>
        <w:rPr>
          <w:b/>
          <w:bCs/>
          <w:szCs w:val="18"/>
        </w:rPr>
        <w:t>2</w:t>
      </w:r>
      <w:r>
        <w:rPr>
          <w:rFonts w:hint="eastAsia"/>
          <w:szCs w:val="18"/>
        </w:rPr>
        <w:t xml:space="preserve"> </w:t>
      </w:r>
      <w:r>
        <w:rPr>
          <w:szCs w:val="18"/>
        </w:rPr>
        <w:t xml:space="preserve"> </w:t>
      </w:r>
      <w:r>
        <w:rPr>
          <w:szCs w:val="18"/>
        </w:rPr>
        <w:t>基坑、</w:t>
      </w:r>
      <w:proofErr w:type="gramStart"/>
      <w:r>
        <w:rPr>
          <w:szCs w:val="18"/>
        </w:rPr>
        <w:t>隧道周</w:t>
      </w:r>
      <w:proofErr w:type="gramEnd"/>
      <w:r>
        <w:rPr>
          <w:szCs w:val="18"/>
        </w:rPr>
        <w:t>围岩土体出现涌砂、涌土、管涌、较严重渗漏水、突水，滑移、</w:t>
      </w:r>
      <w:r>
        <w:rPr>
          <w:rFonts w:hint="eastAsia"/>
          <w:szCs w:val="18"/>
        </w:rPr>
        <w:t>坍塌</w:t>
      </w:r>
      <w:r>
        <w:rPr>
          <w:szCs w:val="18"/>
        </w:rPr>
        <w:t>及基底较大隆起等。</w:t>
      </w:r>
    </w:p>
    <w:p w14:paraId="2880720F" w14:textId="77777777" w:rsidR="00CF3040" w:rsidRDefault="00CF3040" w:rsidP="00CF3040">
      <w:pPr>
        <w:ind w:firstLineChars="150" w:firstLine="316"/>
        <w:rPr>
          <w:szCs w:val="18"/>
        </w:rPr>
      </w:pPr>
      <w:r>
        <w:rPr>
          <w:b/>
          <w:bCs/>
          <w:szCs w:val="18"/>
        </w:rPr>
        <w:lastRenderedPageBreak/>
        <w:t>3</w:t>
      </w:r>
      <w:r>
        <w:rPr>
          <w:rFonts w:hint="eastAsia"/>
          <w:szCs w:val="18"/>
        </w:rPr>
        <w:t xml:space="preserve"> </w:t>
      </w:r>
      <w:r>
        <w:rPr>
          <w:szCs w:val="18"/>
        </w:rPr>
        <w:t xml:space="preserve"> </w:t>
      </w:r>
      <w:r>
        <w:rPr>
          <w:szCs w:val="18"/>
        </w:rPr>
        <w:t>周边地表出现突然明显沉降或较严重的突发裂缝、坍塌或地面冒浆、泡沫等。建（构）筑物、桥梁等周边环境出现不正常状态或结构的过大沉降、倾斜、裂缝等。</w:t>
      </w:r>
    </w:p>
    <w:p w14:paraId="62A4610B" w14:textId="77777777" w:rsidR="00CF3040" w:rsidRDefault="00CF3040" w:rsidP="00CF3040">
      <w:pPr>
        <w:ind w:firstLineChars="150" w:firstLine="316"/>
        <w:rPr>
          <w:szCs w:val="18"/>
        </w:rPr>
      </w:pPr>
      <w:r>
        <w:rPr>
          <w:rFonts w:hint="eastAsia"/>
          <w:b/>
          <w:bCs/>
          <w:szCs w:val="18"/>
        </w:rPr>
        <w:t>4</w:t>
      </w:r>
      <w:r>
        <w:rPr>
          <w:szCs w:val="18"/>
        </w:rPr>
        <w:t xml:space="preserve"> </w:t>
      </w:r>
      <w:r>
        <w:rPr>
          <w:rFonts w:hint="eastAsia"/>
          <w:szCs w:val="18"/>
        </w:rPr>
        <w:t xml:space="preserve"> </w:t>
      </w:r>
      <w:r>
        <w:rPr>
          <w:szCs w:val="18"/>
        </w:rPr>
        <w:t>周边地下管线变形突然明显增大或出现裂缝、泄漏等。</w:t>
      </w:r>
    </w:p>
    <w:p w14:paraId="572BDAA8" w14:textId="77777777" w:rsidR="00CF3040" w:rsidRDefault="00CF3040" w:rsidP="00CF3040">
      <w:pPr>
        <w:ind w:firstLineChars="150" w:firstLine="316"/>
        <w:rPr>
          <w:szCs w:val="18"/>
        </w:rPr>
      </w:pPr>
      <w:r>
        <w:rPr>
          <w:rFonts w:hint="eastAsia"/>
          <w:b/>
          <w:bCs/>
          <w:szCs w:val="18"/>
        </w:rPr>
        <w:t>5</w:t>
      </w:r>
      <w:r>
        <w:rPr>
          <w:rFonts w:hint="eastAsia"/>
          <w:szCs w:val="18"/>
        </w:rPr>
        <w:t xml:space="preserve"> </w:t>
      </w:r>
      <w:r>
        <w:rPr>
          <w:szCs w:val="18"/>
        </w:rPr>
        <w:t xml:space="preserve"> </w:t>
      </w:r>
      <w:r>
        <w:rPr>
          <w:szCs w:val="18"/>
        </w:rPr>
        <w:t>隧道下穿河道时，水面出现游</w:t>
      </w:r>
      <w:proofErr w:type="gramStart"/>
      <w:r>
        <w:rPr>
          <w:szCs w:val="18"/>
        </w:rPr>
        <w:t>涡</w:t>
      </w:r>
      <w:proofErr w:type="gramEnd"/>
      <w:r>
        <w:rPr>
          <w:szCs w:val="18"/>
        </w:rPr>
        <w:t>、气泡，堤坡开裂。</w:t>
      </w:r>
    </w:p>
    <w:p w14:paraId="48703BF1" w14:textId="77777777" w:rsidR="00CF3040" w:rsidRDefault="00CF3040" w:rsidP="00CF3040">
      <w:pPr>
        <w:ind w:firstLineChars="150" w:firstLine="316"/>
        <w:rPr>
          <w:szCs w:val="18"/>
        </w:rPr>
      </w:pPr>
      <w:r>
        <w:rPr>
          <w:rFonts w:hint="eastAsia"/>
          <w:b/>
          <w:bCs/>
          <w:szCs w:val="18"/>
        </w:rPr>
        <w:t>6</w:t>
      </w:r>
      <w:r>
        <w:rPr>
          <w:rFonts w:hint="eastAsia"/>
          <w:szCs w:val="18"/>
        </w:rPr>
        <w:t xml:space="preserve"> </w:t>
      </w:r>
      <w:r>
        <w:rPr>
          <w:szCs w:val="18"/>
        </w:rPr>
        <w:t xml:space="preserve"> </w:t>
      </w:r>
      <w:r>
        <w:rPr>
          <w:szCs w:val="18"/>
        </w:rPr>
        <w:t>既有线（铁路）、公路隧道结构开裂、剥落，道床结构开裂，变形缝开合、错台等。</w:t>
      </w:r>
    </w:p>
    <w:p w14:paraId="14B86F62" w14:textId="77777777" w:rsidR="00CF3040" w:rsidRDefault="00CF3040" w:rsidP="00CF3040">
      <w:pPr>
        <w:ind w:firstLineChars="150" w:firstLine="316"/>
        <w:rPr>
          <w:szCs w:val="18"/>
        </w:rPr>
      </w:pPr>
      <w:r>
        <w:rPr>
          <w:rFonts w:hint="eastAsia"/>
          <w:b/>
          <w:bCs/>
          <w:szCs w:val="18"/>
        </w:rPr>
        <w:t>7</w:t>
      </w:r>
      <w:r>
        <w:rPr>
          <w:rFonts w:hint="eastAsia"/>
          <w:szCs w:val="18"/>
        </w:rPr>
        <w:t xml:space="preserve"> </w:t>
      </w:r>
      <w:r>
        <w:rPr>
          <w:szCs w:val="18"/>
        </w:rPr>
        <w:t xml:space="preserve"> </w:t>
      </w:r>
      <w:r>
        <w:rPr>
          <w:szCs w:val="18"/>
        </w:rPr>
        <w:t>根据当地工程经验判断，出现其他必须进行警情报送的情况。</w:t>
      </w:r>
    </w:p>
    <w:p w14:paraId="0295CC7C" w14:textId="77777777" w:rsidR="00CF3040" w:rsidRDefault="00CF3040" w:rsidP="00CF3040">
      <w:pPr>
        <w:pStyle w:val="af1"/>
        <w:adjustRightInd w:val="0"/>
        <w:spacing w:line="360" w:lineRule="auto"/>
        <w:ind w:firstLineChars="0" w:firstLine="0"/>
        <w:rPr>
          <w:sz w:val="21"/>
          <w:szCs w:val="18"/>
        </w:rPr>
      </w:pPr>
      <w:r>
        <w:rPr>
          <w:rFonts w:hint="eastAsia"/>
          <w:b/>
          <w:bCs/>
          <w:color w:val="000000"/>
          <w:sz w:val="21"/>
          <w:szCs w:val="21"/>
        </w:rPr>
        <w:t xml:space="preserve">7.2.4  </w:t>
      </w:r>
      <w:r>
        <w:rPr>
          <w:rFonts w:hint="eastAsia"/>
          <w:sz w:val="21"/>
          <w:szCs w:val="18"/>
        </w:rPr>
        <w:t>监测实施单位一般</w:t>
      </w:r>
      <w:proofErr w:type="gramStart"/>
      <w:r>
        <w:rPr>
          <w:rFonts w:hint="eastAsia"/>
          <w:sz w:val="21"/>
          <w:szCs w:val="18"/>
        </w:rPr>
        <w:t>指施工</w:t>
      </w:r>
      <w:proofErr w:type="gramEnd"/>
      <w:r>
        <w:rPr>
          <w:rFonts w:hint="eastAsia"/>
          <w:sz w:val="21"/>
          <w:szCs w:val="18"/>
        </w:rPr>
        <w:t>监测单位、第三方监测单位。监测实施单位将监测数据直接上传监控信息平台，通过预设的报警值，系统自动显示是否预警及预警级别。</w:t>
      </w:r>
    </w:p>
    <w:p w14:paraId="47D26845" w14:textId="77777777" w:rsidR="00CF3040" w:rsidRDefault="00CF3040" w:rsidP="00CF3040">
      <w:pPr>
        <w:jc w:val="left"/>
        <w:rPr>
          <w:rFonts w:ascii="宋体" w:hAnsi="宋体"/>
          <w:szCs w:val="21"/>
        </w:rPr>
      </w:pPr>
      <w:r>
        <w:rPr>
          <w:rFonts w:hint="eastAsia"/>
          <w:b/>
          <w:bCs/>
          <w:szCs w:val="18"/>
        </w:rPr>
        <w:t>7.2.6</w:t>
      </w:r>
      <w:r>
        <w:rPr>
          <w:rFonts w:hint="eastAsia"/>
          <w:szCs w:val="18"/>
        </w:rPr>
        <w:t xml:space="preserve">  </w:t>
      </w:r>
      <w:r>
        <w:rPr>
          <w:rFonts w:hint="eastAsia"/>
          <w:szCs w:val="18"/>
        </w:rPr>
        <w:t>预警流程按黄色、橙色、红色三级预警进行响应</w:t>
      </w:r>
      <w:r>
        <w:rPr>
          <w:rFonts w:ascii="宋体" w:hAnsi="宋体" w:hint="eastAsia"/>
          <w:szCs w:val="21"/>
        </w:rPr>
        <w:t>。</w:t>
      </w:r>
    </w:p>
    <w:p w14:paraId="6DF6F3E3" w14:textId="77777777" w:rsidR="00CF3040" w:rsidRDefault="00CF3040" w:rsidP="00CF3040">
      <w:pPr>
        <w:ind w:firstLineChars="200" w:firstLine="420"/>
        <w:rPr>
          <w:rFonts w:ascii="宋体" w:hAnsi="宋体"/>
          <w:szCs w:val="21"/>
        </w:rPr>
      </w:pPr>
      <w:r>
        <w:rPr>
          <w:rFonts w:ascii="宋体" w:hAnsi="宋体" w:hint="eastAsia"/>
          <w:szCs w:val="21"/>
        </w:rPr>
        <w:t xml:space="preserve">1  </w:t>
      </w:r>
      <w:r w:rsidRPr="00457899">
        <w:rPr>
          <w:rFonts w:ascii="宋体" w:hAnsi="宋体" w:hint="eastAsia"/>
          <w:szCs w:val="21"/>
        </w:rPr>
        <w:t>黄色预警响应流程</w:t>
      </w:r>
      <w:r>
        <w:rPr>
          <w:rFonts w:ascii="宋体" w:hAnsi="宋体" w:hint="eastAsia"/>
          <w:szCs w:val="21"/>
        </w:rPr>
        <w:t>：</w:t>
      </w:r>
      <w:r w:rsidRPr="00457899">
        <w:rPr>
          <w:rFonts w:ascii="宋体" w:hAnsi="宋体" w:hint="eastAsia"/>
          <w:szCs w:val="21"/>
        </w:rPr>
        <w:t>监理单位依据各方监测数据及现场巡视情况，发出黄色预警</w:t>
      </w:r>
      <w:r>
        <w:rPr>
          <w:rFonts w:ascii="宋体" w:hAnsi="宋体" w:hint="eastAsia"/>
          <w:szCs w:val="21"/>
        </w:rPr>
        <w:t>；</w:t>
      </w:r>
      <w:r w:rsidRPr="00457899">
        <w:rPr>
          <w:rFonts w:ascii="宋体" w:hAnsi="宋体" w:hint="eastAsia"/>
          <w:szCs w:val="21"/>
        </w:rPr>
        <w:t>监理单位随即报告标段业主代表，标段业主代表及时通知设计</w:t>
      </w:r>
      <w:proofErr w:type="gramStart"/>
      <w:r w:rsidRPr="00457899">
        <w:rPr>
          <w:rFonts w:ascii="宋体" w:hAnsi="宋体" w:hint="eastAsia"/>
          <w:szCs w:val="21"/>
        </w:rPr>
        <w:t>单位驻标段代表</w:t>
      </w:r>
      <w:proofErr w:type="gramEnd"/>
      <w:r w:rsidRPr="00457899">
        <w:rPr>
          <w:rFonts w:ascii="宋体" w:hAnsi="宋体" w:hint="eastAsia"/>
          <w:szCs w:val="21"/>
        </w:rPr>
        <w:t>，第三方监测单位项目现场负责人，施工单位总工程师、工程部长</w:t>
      </w:r>
      <w:r>
        <w:rPr>
          <w:rFonts w:ascii="宋体" w:hAnsi="宋体" w:hint="eastAsia"/>
          <w:szCs w:val="21"/>
        </w:rPr>
        <w:t>、</w:t>
      </w:r>
      <w:r w:rsidRPr="00457899">
        <w:rPr>
          <w:rFonts w:ascii="宋体" w:hAnsi="宋体" w:hint="eastAsia"/>
          <w:szCs w:val="21"/>
        </w:rPr>
        <w:t>施工监测负责人，监理单位总代、现场监理工程师、监测监理工程师，风险评估单位工程师等人员，参加监理单位</w:t>
      </w:r>
      <w:proofErr w:type="gramStart"/>
      <w:r w:rsidRPr="00457899">
        <w:rPr>
          <w:rFonts w:ascii="宋体" w:hAnsi="宋体" w:hint="eastAsia"/>
          <w:szCs w:val="21"/>
        </w:rPr>
        <w:t>总代主持</w:t>
      </w:r>
      <w:proofErr w:type="gramEnd"/>
      <w:r w:rsidRPr="00457899">
        <w:rPr>
          <w:rFonts w:ascii="宋体" w:hAnsi="宋体" w:hint="eastAsia"/>
          <w:szCs w:val="21"/>
        </w:rPr>
        <w:t>召开的现场警情分析会</w:t>
      </w:r>
      <w:r>
        <w:rPr>
          <w:rFonts w:ascii="宋体" w:hAnsi="宋体" w:hint="eastAsia"/>
          <w:szCs w:val="21"/>
        </w:rPr>
        <w:t>。</w:t>
      </w:r>
    </w:p>
    <w:p w14:paraId="35F72D9F" w14:textId="77777777" w:rsidR="00CF3040" w:rsidRDefault="00CF3040" w:rsidP="00CF3040">
      <w:pPr>
        <w:ind w:firstLineChars="200" w:firstLine="420"/>
        <w:rPr>
          <w:rFonts w:ascii="宋体" w:hAnsi="宋体"/>
          <w:szCs w:val="21"/>
        </w:rPr>
      </w:pPr>
      <w:r w:rsidRPr="00457899">
        <w:rPr>
          <w:rFonts w:ascii="宋体" w:hAnsi="宋体" w:hint="eastAsia"/>
          <w:szCs w:val="21"/>
        </w:rPr>
        <w:t>会议分析预警原因，制定处理措施，由监理单位形成会议纪要，送轨道公司工程实施管理部门备案。监理单位督促施工单位及时将会议纪要上传至系统平台，并按制定的处理措施进行整改落实。当发生突发事件时，启动相应级别应急预案。</w:t>
      </w:r>
    </w:p>
    <w:p w14:paraId="669E04CD" w14:textId="77777777" w:rsidR="00CF3040" w:rsidRPr="006361E5" w:rsidRDefault="00CF3040" w:rsidP="00CF3040">
      <w:pPr>
        <w:ind w:firstLineChars="200" w:firstLine="420"/>
        <w:rPr>
          <w:rFonts w:ascii="宋体" w:hAnsi="宋体"/>
          <w:szCs w:val="21"/>
        </w:rPr>
      </w:pPr>
      <w:r>
        <w:rPr>
          <w:rFonts w:ascii="宋体" w:hAnsi="宋体" w:hint="eastAsia"/>
          <w:szCs w:val="21"/>
        </w:rPr>
        <w:t xml:space="preserve">2  </w:t>
      </w:r>
      <w:r w:rsidRPr="006361E5">
        <w:rPr>
          <w:rFonts w:ascii="宋体" w:hAnsi="宋体" w:hint="eastAsia"/>
          <w:szCs w:val="21"/>
        </w:rPr>
        <w:t>橙色预警相应流程</w:t>
      </w:r>
      <w:r w:rsidRPr="006361E5">
        <w:rPr>
          <w:rFonts w:cs="Times New Roman"/>
          <w:szCs w:val="21"/>
        </w:rPr>
        <w:t>:</w:t>
      </w:r>
      <w:r w:rsidRPr="006361E5">
        <w:rPr>
          <w:rFonts w:ascii="宋体" w:hAnsi="宋体" w:hint="eastAsia"/>
          <w:szCs w:val="21"/>
        </w:rPr>
        <w:t>监理单位依据各方监测数据及现场巡视情况，发出橙色预警</w:t>
      </w:r>
      <w:r>
        <w:rPr>
          <w:rFonts w:ascii="宋体" w:hAnsi="宋体" w:hint="eastAsia"/>
          <w:szCs w:val="21"/>
        </w:rPr>
        <w:t>;</w:t>
      </w:r>
      <w:r w:rsidRPr="006361E5">
        <w:rPr>
          <w:rFonts w:ascii="宋体" w:hAnsi="宋体" w:hint="eastAsia"/>
          <w:szCs w:val="21"/>
        </w:rPr>
        <w:t>监理单位随即报告轨道公司工程实施管理部门部长(副部长)，部长(副部长)立即通知设计单位项目专业负责人，第三方监测单位项目负责人，风险评估单位项目负责人，施工单位项目经理(副经理)总工、工程部长、安全部长、监测负责人，监理单位总监、总代、现场监理工程师、监测监理工程师等人员，参加</w:t>
      </w:r>
      <w:r w:rsidRPr="006361E5">
        <w:rPr>
          <w:rFonts w:ascii="宋体" w:hAnsi="宋体" w:hint="eastAsia"/>
          <w:szCs w:val="21"/>
        </w:rPr>
        <w:lastRenderedPageBreak/>
        <w:t>总监主持召开的现场警情分析会。</w:t>
      </w:r>
    </w:p>
    <w:p w14:paraId="572B16B8" w14:textId="77777777" w:rsidR="00CF3040" w:rsidRDefault="00CF3040" w:rsidP="00CF3040">
      <w:pPr>
        <w:ind w:firstLineChars="200" w:firstLine="420"/>
        <w:rPr>
          <w:rFonts w:ascii="宋体" w:hAnsi="宋体"/>
          <w:szCs w:val="21"/>
        </w:rPr>
      </w:pPr>
      <w:r w:rsidRPr="006361E5">
        <w:rPr>
          <w:rFonts w:ascii="宋体" w:hAnsi="宋体" w:hint="eastAsia"/>
          <w:szCs w:val="21"/>
        </w:rPr>
        <w:t>会议分析预警原因，制定整改处理措施，由监理单位形成会议纪要，整改处理措施须经设计单位确认后进行实施，会议纪要送轨道公司相关部门备案。监理单位督促施工单位</w:t>
      </w:r>
      <w:r>
        <w:rPr>
          <w:rFonts w:ascii="宋体" w:hAnsi="宋体" w:hint="eastAsia"/>
          <w:szCs w:val="21"/>
        </w:rPr>
        <w:t>按制定的整改处理措施进行落实。当发生突发事件时，启动相应级别应急预案。</w:t>
      </w:r>
    </w:p>
    <w:p w14:paraId="2B13806A" w14:textId="77777777" w:rsidR="00CF3040" w:rsidRPr="00647904" w:rsidRDefault="00CF3040" w:rsidP="00CF3040">
      <w:pPr>
        <w:ind w:firstLineChars="200" w:firstLine="420"/>
        <w:rPr>
          <w:rFonts w:ascii="宋体" w:hAnsi="宋体"/>
          <w:szCs w:val="21"/>
        </w:rPr>
      </w:pPr>
      <w:r>
        <w:rPr>
          <w:rFonts w:ascii="宋体" w:hAnsi="宋体" w:hint="eastAsia"/>
          <w:szCs w:val="21"/>
        </w:rPr>
        <w:t xml:space="preserve">3  </w:t>
      </w:r>
      <w:r w:rsidRPr="00647904">
        <w:rPr>
          <w:rFonts w:ascii="宋体" w:hAnsi="宋体" w:hint="eastAsia"/>
          <w:szCs w:val="21"/>
        </w:rPr>
        <w:t>红色预警相应流程</w:t>
      </w:r>
      <w:r>
        <w:rPr>
          <w:rFonts w:ascii="宋体" w:hAnsi="宋体" w:hint="eastAsia"/>
          <w:szCs w:val="21"/>
        </w:rPr>
        <w:t>：</w:t>
      </w:r>
      <w:r w:rsidRPr="00647904">
        <w:rPr>
          <w:rFonts w:ascii="宋体" w:hAnsi="宋体" w:hint="eastAsia"/>
          <w:szCs w:val="21"/>
        </w:rPr>
        <w:t>监理单位依据各方监测数据及现场巡视情况，发出红色预警</w:t>
      </w:r>
      <w:r>
        <w:rPr>
          <w:rFonts w:ascii="宋体" w:hAnsi="宋体" w:hint="eastAsia"/>
          <w:szCs w:val="21"/>
        </w:rPr>
        <w:t>；</w:t>
      </w:r>
      <w:r w:rsidRPr="00647904">
        <w:rPr>
          <w:rFonts w:ascii="宋体" w:hAnsi="宋体" w:hint="eastAsia"/>
          <w:szCs w:val="21"/>
        </w:rPr>
        <w:t>监理单位随即报告轨道公司工程实施管理部门负责人(分管领导)，轨道公司工程实施管理部门负责人(分管领导)立即召集设计单位项目负责人，第三方监测单位项目负责人，风险评估单位项目负责人勘察单位项目负责人，施工单位项目经理、总工程师、工程部长、安全部长、监测负责人，监理单位总监、总代、现场监理工程师、监测监理工程师，轨道公司相关部门负责人</w:t>
      </w:r>
      <w:r>
        <w:rPr>
          <w:rFonts w:ascii="宋体" w:hAnsi="宋体" w:hint="eastAsia"/>
          <w:szCs w:val="21"/>
        </w:rPr>
        <w:t>、</w:t>
      </w:r>
      <w:r w:rsidRPr="00647904">
        <w:rPr>
          <w:rFonts w:ascii="宋体" w:hAnsi="宋体" w:hint="eastAsia"/>
          <w:szCs w:val="21"/>
        </w:rPr>
        <w:t>标段业主代表等人员，参加轨道公司工程实施管理部门负责人(分管领导)主持召开的现场警情分析会</w:t>
      </w:r>
      <w:r>
        <w:rPr>
          <w:rFonts w:ascii="宋体" w:hAnsi="宋体" w:hint="eastAsia"/>
          <w:szCs w:val="21"/>
        </w:rPr>
        <w:t>；</w:t>
      </w:r>
      <w:r w:rsidRPr="00647904">
        <w:rPr>
          <w:rFonts w:ascii="宋体" w:hAnsi="宋体" w:hint="eastAsia"/>
          <w:szCs w:val="21"/>
        </w:rPr>
        <w:t>必要时邀请相关专家参与分析。</w:t>
      </w:r>
    </w:p>
    <w:p w14:paraId="263227BE" w14:textId="77777777" w:rsidR="00CF3040" w:rsidRPr="00DF525E" w:rsidRDefault="00CF3040" w:rsidP="00CF3040">
      <w:pPr>
        <w:ind w:firstLineChars="200" w:firstLine="420"/>
        <w:rPr>
          <w:szCs w:val="21"/>
        </w:rPr>
      </w:pPr>
      <w:r w:rsidRPr="00647904">
        <w:rPr>
          <w:rFonts w:ascii="宋体" w:hAnsi="宋体" w:hint="eastAsia"/>
          <w:szCs w:val="21"/>
        </w:rPr>
        <w:t>会议分析预警原因，制定整改处理措施，由监理单位形成会议纪要，整改处理措施须经设计单位确认后进行实施，会议纪要送轨道公司相关部门备案。监理单位督促施工单位按制定的整改处理措施进行落实。当发生突发事件时，启动相应级别应急预案。</w:t>
      </w:r>
    </w:p>
    <w:p w14:paraId="0AB069DA" w14:textId="6DA73990" w:rsidR="00FD221C" w:rsidRDefault="00FD221C" w:rsidP="00FD221C">
      <w:pPr>
        <w:pStyle w:val="NCP2"/>
        <w:spacing w:beforeLines="50" w:before="156" w:afterLines="50" w:after="156" w:line="360" w:lineRule="auto"/>
        <w:rPr>
          <w:rFonts w:eastAsia="黑体"/>
          <w:b/>
          <w:bCs w:val="0"/>
          <w:color w:val="auto"/>
        </w:rPr>
      </w:pPr>
      <w:bookmarkStart w:id="368" w:name="_Toc177992036"/>
      <w:bookmarkStart w:id="369" w:name="_Toc178326252"/>
      <w:r>
        <w:rPr>
          <w:rFonts w:eastAsia="黑体" w:hint="eastAsia"/>
          <w:b/>
          <w:bCs w:val="0"/>
          <w:color w:val="auto"/>
        </w:rPr>
        <w:t>7</w:t>
      </w:r>
      <w:r>
        <w:rPr>
          <w:rFonts w:eastAsia="黑体"/>
          <w:b/>
          <w:bCs w:val="0"/>
          <w:color w:val="auto"/>
        </w:rPr>
        <w:t>.</w:t>
      </w:r>
      <w:r>
        <w:rPr>
          <w:rFonts w:eastAsia="黑体" w:hint="eastAsia"/>
          <w:b/>
          <w:bCs w:val="0"/>
          <w:color w:val="auto"/>
        </w:rPr>
        <w:t>3</w:t>
      </w:r>
      <w:r>
        <w:rPr>
          <w:rFonts w:eastAsia="黑体"/>
          <w:b/>
          <w:bCs w:val="0"/>
          <w:color w:val="auto"/>
        </w:rPr>
        <w:t xml:space="preserve"> </w:t>
      </w:r>
      <w:r>
        <w:rPr>
          <w:rFonts w:eastAsia="黑体" w:hint="eastAsia"/>
          <w:b/>
          <w:bCs w:val="0"/>
          <w:color w:val="auto"/>
        </w:rPr>
        <w:t xml:space="preserve"> </w:t>
      </w:r>
      <w:r>
        <w:rPr>
          <w:rFonts w:eastAsia="黑体" w:hint="eastAsia"/>
          <w:b/>
          <w:bCs w:val="0"/>
          <w:color w:val="auto"/>
        </w:rPr>
        <w:t>消警</w:t>
      </w:r>
      <w:bookmarkEnd w:id="361"/>
      <w:bookmarkEnd w:id="362"/>
      <w:r>
        <w:rPr>
          <w:rFonts w:eastAsia="黑体" w:hint="eastAsia"/>
          <w:b/>
          <w:bCs w:val="0"/>
          <w:color w:val="auto"/>
        </w:rPr>
        <w:t>管理</w:t>
      </w:r>
      <w:bookmarkEnd w:id="363"/>
      <w:bookmarkEnd w:id="364"/>
      <w:bookmarkEnd w:id="365"/>
      <w:bookmarkEnd w:id="366"/>
      <w:bookmarkEnd w:id="367"/>
      <w:bookmarkEnd w:id="368"/>
      <w:bookmarkEnd w:id="369"/>
    </w:p>
    <w:p w14:paraId="2AF61B05" w14:textId="77777777" w:rsidR="00CF3040" w:rsidRDefault="00CF3040" w:rsidP="00CF3040">
      <w:pPr>
        <w:pStyle w:val="af1"/>
        <w:adjustRightInd w:val="0"/>
        <w:spacing w:line="360" w:lineRule="auto"/>
        <w:ind w:firstLineChars="0" w:firstLine="0"/>
        <w:rPr>
          <w:sz w:val="21"/>
          <w:szCs w:val="18"/>
        </w:rPr>
      </w:pPr>
      <w:r>
        <w:rPr>
          <w:rFonts w:hint="eastAsia"/>
          <w:b/>
          <w:bCs/>
          <w:sz w:val="21"/>
          <w:szCs w:val="18"/>
        </w:rPr>
        <w:t xml:space="preserve">7.3.1  </w:t>
      </w:r>
      <w:r>
        <w:rPr>
          <w:rFonts w:hint="eastAsia"/>
          <w:sz w:val="21"/>
          <w:szCs w:val="18"/>
        </w:rPr>
        <w:t>对处于预警状态的工点，经风险处置</w:t>
      </w:r>
      <w:proofErr w:type="gramStart"/>
      <w:r>
        <w:rPr>
          <w:rFonts w:hint="eastAsia"/>
          <w:sz w:val="21"/>
          <w:szCs w:val="18"/>
        </w:rPr>
        <w:t>后判断</w:t>
      </w:r>
      <w:proofErr w:type="gramEnd"/>
      <w:r>
        <w:rPr>
          <w:rFonts w:hint="eastAsia"/>
          <w:sz w:val="21"/>
          <w:szCs w:val="18"/>
        </w:rPr>
        <w:t>风险状态己排除可进行消警；由施工单位根据处理方案采取对应措施，监测单位跟踪监测，根据监控情况确认工程达到安全的状态后，应取消预警状态。</w:t>
      </w:r>
    </w:p>
    <w:p w14:paraId="3E774B36" w14:textId="77777777" w:rsidR="00CF3040" w:rsidRDefault="00CF3040" w:rsidP="00CF3040">
      <w:pPr>
        <w:pStyle w:val="af1"/>
        <w:adjustRightInd w:val="0"/>
        <w:spacing w:line="360" w:lineRule="auto"/>
        <w:ind w:firstLineChars="0" w:firstLine="0"/>
        <w:rPr>
          <w:sz w:val="21"/>
          <w:szCs w:val="18"/>
        </w:rPr>
      </w:pPr>
      <w:r>
        <w:rPr>
          <w:rFonts w:hint="eastAsia"/>
          <w:b/>
          <w:bCs/>
          <w:sz w:val="21"/>
          <w:szCs w:val="18"/>
        </w:rPr>
        <w:t xml:space="preserve">7.3.3  </w:t>
      </w:r>
      <w:r>
        <w:rPr>
          <w:rFonts w:hint="eastAsia"/>
          <w:sz w:val="21"/>
          <w:szCs w:val="18"/>
        </w:rPr>
        <w:t>施工单位对综合预警提出消</w:t>
      </w:r>
      <w:proofErr w:type="gramStart"/>
      <w:r>
        <w:rPr>
          <w:rFonts w:hint="eastAsia"/>
          <w:sz w:val="21"/>
          <w:szCs w:val="18"/>
        </w:rPr>
        <w:t>警建议</w:t>
      </w:r>
      <w:proofErr w:type="gramEnd"/>
      <w:r>
        <w:rPr>
          <w:rFonts w:hint="eastAsia"/>
          <w:sz w:val="21"/>
          <w:szCs w:val="18"/>
        </w:rPr>
        <w:t>报告，根据综合预警级别的不同报不同层级的监控或管理单位审核。不同预警等级消</w:t>
      </w:r>
      <w:proofErr w:type="gramStart"/>
      <w:r>
        <w:rPr>
          <w:rFonts w:hint="eastAsia"/>
          <w:sz w:val="21"/>
          <w:szCs w:val="18"/>
        </w:rPr>
        <w:t>警程序</w:t>
      </w:r>
      <w:proofErr w:type="gramEnd"/>
      <w:r>
        <w:rPr>
          <w:rFonts w:hint="eastAsia"/>
          <w:sz w:val="21"/>
          <w:szCs w:val="18"/>
        </w:rPr>
        <w:t>如下：</w:t>
      </w:r>
    </w:p>
    <w:p w14:paraId="018D1988" w14:textId="77777777" w:rsidR="00CF3040" w:rsidRDefault="00CF3040" w:rsidP="00CF3040">
      <w:pPr>
        <w:ind w:firstLineChars="150" w:firstLine="316"/>
        <w:jc w:val="left"/>
        <w:rPr>
          <w:szCs w:val="21"/>
        </w:rPr>
      </w:pPr>
      <w:r>
        <w:rPr>
          <w:rFonts w:hint="eastAsia"/>
          <w:b/>
          <w:bCs/>
          <w:szCs w:val="21"/>
        </w:rPr>
        <w:t xml:space="preserve">1  </w:t>
      </w:r>
      <w:r>
        <w:rPr>
          <w:rFonts w:hint="eastAsia"/>
          <w:szCs w:val="21"/>
        </w:rPr>
        <w:t>黄色综合预警的消警：消</w:t>
      </w:r>
      <w:proofErr w:type="gramStart"/>
      <w:r>
        <w:rPr>
          <w:rFonts w:hint="eastAsia"/>
          <w:szCs w:val="21"/>
        </w:rPr>
        <w:t>警申请</w:t>
      </w:r>
      <w:proofErr w:type="gramEnd"/>
      <w:r>
        <w:rPr>
          <w:rFonts w:hint="eastAsia"/>
          <w:szCs w:val="21"/>
        </w:rPr>
        <w:t>书面报告经监理、第三方监测单位审查</w:t>
      </w:r>
      <w:r>
        <w:rPr>
          <w:rFonts w:hint="eastAsia"/>
          <w:szCs w:val="21"/>
        </w:rPr>
        <w:lastRenderedPageBreak/>
        <w:t>后确定是否实施消警。</w:t>
      </w:r>
    </w:p>
    <w:p w14:paraId="1D1931C0" w14:textId="77777777" w:rsidR="00CF3040" w:rsidRDefault="00CF3040" w:rsidP="00CF3040">
      <w:pPr>
        <w:ind w:firstLineChars="150" w:firstLine="316"/>
        <w:jc w:val="left"/>
        <w:rPr>
          <w:szCs w:val="21"/>
        </w:rPr>
      </w:pPr>
      <w:r>
        <w:rPr>
          <w:rFonts w:hint="eastAsia"/>
          <w:b/>
          <w:bCs/>
          <w:szCs w:val="21"/>
        </w:rPr>
        <w:t xml:space="preserve">2  </w:t>
      </w:r>
      <w:r>
        <w:rPr>
          <w:rFonts w:hint="eastAsia"/>
          <w:szCs w:val="21"/>
        </w:rPr>
        <w:t>橙色综合预警的消警：消</w:t>
      </w:r>
      <w:proofErr w:type="gramStart"/>
      <w:r>
        <w:rPr>
          <w:rFonts w:hint="eastAsia"/>
          <w:szCs w:val="21"/>
        </w:rPr>
        <w:t>警申请</w:t>
      </w:r>
      <w:proofErr w:type="gramEnd"/>
      <w:r>
        <w:rPr>
          <w:rFonts w:hint="eastAsia"/>
          <w:szCs w:val="21"/>
        </w:rPr>
        <w:t>报告报监理单位初审，由监理单位召集并主持消</w:t>
      </w:r>
      <w:proofErr w:type="gramStart"/>
      <w:r>
        <w:rPr>
          <w:rFonts w:hint="eastAsia"/>
          <w:szCs w:val="21"/>
        </w:rPr>
        <w:t>警分析</w:t>
      </w:r>
      <w:proofErr w:type="gramEnd"/>
      <w:r>
        <w:rPr>
          <w:rFonts w:hint="eastAsia"/>
          <w:szCs w:val="21"/>
        </w:rPr>
        <w:t>会，经建设、监理、设计、第三方监测等单位汇商后确定是否实施消警。</w:t>
      </w:r>
    </w:p>
    <w:p w14:paraId="6A966731" w14:textId="77777777" w:rsidR="00CF3040" w:rsidRDefault="00CF3040" w:rsidP="00CF3040">
      <w:pPr>
        <w:ind w:firstLineChars="150" w:firstLine="316"/>
        <w:jc w:val="left"/>
        <w:rPr>
          <w:szCs w:val="21"/>
        </w:rPr>
      </w:pPr>
      <w:r>
        <w:rPr>
          <w:rFonts w:hint="eastAsia"/>
          <w:b/>
          <w:bCs/>
          <w:szCs w:val="21"/>
        </w:rPr>
        <w:t xml:space="preserve">3  </w:t>
      </w:r>
      <w:r>
        <w:rPr>
          <w:rFonts w:hint="eastAsia"/>
          <w:szCs w:val="21"/>
        </w:rPr>
        <w:t>红色综合预警的消警：消</w:t>
      </w:r>
      <w:proofErr w:type="gramStart"/>
      <w:r>
        <w:rPr>
          <w:rFonts w:hint="eastAsia"/>
          <w:szCs w:val="21"/>
        </w:rPr>
        <w:t>警申请</w:t>
      </w:r>
      <w:proofErr w:type="gramEnd"/>
      <w:r>
        <w:rPr>
          <w:rFonts w:hint="eastAsia"/>
          <w:szCs w:val="21"/>
        </w:rPr>
        <w:t>报告报监理单位、第三方监测等单位初审，建设单位主管部门组织施工、设计、监理、第三方监测等单位、风险管控或咨询等单位评估后确定是否实施消警。</w:t>
      </w:r>
    </w:p>
    <w:p w14:paraId="3F6D38CB" w14:textId="59AB0A90" w:rsidR="009C464F" w:rsidRPr="00CF3040" w:rsidRDefault="009C464F" w:rsidP="009C464F">
      <w:pPr>
        <w:pStyle w:val="af1"/>
        <w:adjustRightInd w:val="0"/>
        <w:spacing w:line="360" w:lineRule="auto"/>
        <w:ind w:firstLineChars="0" w:firstLine="0"/>
        <w:rPr>
          <w:sz w:val="21"/>
          <w:szCs w:val="18"/>
        </w:rPr>
      </w:pPr>
    </w:p>
    <w:p w14:paraId="21DFAE3B" w14:textId="77777777" w:rsidR="00D26266" w:rsidRDefault="00D26266" w:rsidP="000B78E2">
      <w:pPr>
        <w:sectPr w:rsidR="00D26266" w:rsidSect="005054E9">
          <w:pgSz w:w="10433" w:h="14742"/>
          <w:pgMar w:top="1418" w:right="1701" w:bottom="1418" w:left="1418" w:header="851" w:footer="850" w:gutter="0"/>
          <w:cols w:space="425"/>
          <w:docGrid w:type="lines" w:linePitch="312"/>
        </w:sectPr>
      </w:pPr>
    </w:p>
    <w:p w14:paraId="214E0EBC" w14:textId="77777777" w:rsidR="00D26266" w:rsidRDefault="00D26266" w:rsidP="00D95F73">
      <w:pPr>
        <w:pStyle w:val="NCP1"/>
        <w:spacing w:beforeLines="50" w:before="156" w:afterLines="50" w:after="156" w:line="240" w:lineRule="auto"/>
      </w:pPr>
      <w:bookmarkStart w:id="370" w:name="_Toc168303147"/>
      <w:bookmarkStart w:id="371" w:name="_Toc168304047"/>
      <w:bookmarkStart w:id="372" w:name="_Toc168304420"/>
      <w:bookmarkStart w:id="373" w:name="_Toc177821293"/>
      <w:bookmarkStart w:id="374" w:name="_Toc177821777"/>
      <w:bookmarkStart w:id="375" w:name="_Toc177992037"/>
      <w:bookmarkStart w:id="376" w:name="_Toc178326253"/>
      <w:r>
        <w:rPr>
          <w:rFonts w:hint="eastAsia"/>
        </w:rPr>
        <w:lastRenderedPageBreak/>
        <w:t>8</w:t>
      </w:r>
      <w:r>
        <w:t xml:space="preserve"> </w:t>
      </w:r>
      <w:r>
        <w:rPr>
          <w:rFonts w:hint="eastAsia"/>
        </w:rPr>
        <w:t xml:space="preserve"> </w:t>
      </w:r>
      <w:r>
        <w:rPr>
          <w:rFonts w:hint="eastAsia"/>
        </w:rPr>
        <w:t>监测成果分析与评价</w:t>
      </w:r>
      <w:bookmarkEnd w:id="370"/>
      <w:bookmarkEnd w:id="371"/>
      <w:bookmarkEnd w:id="372"/>
      <w:bookmarkEnd w:id="373"/>
      <w:bookmarkEnd w:id="374"/>
      <w:bookmarkEnd w:id="375"/>
      <w:bookmarkEnd w:id="376"/>
    </w:p>
    <w:p w14:paraId="3BA3C4F9" w14:textId="77777777" w:rsidR="007B1A5E" w:rsidRDefault="007B1A5E" w:rsidP="007B1A5E">
      <w:pPr>
        <w:pStyle w:val="NCP2"/>
        <w:spacing w:beforeLines="50" w:before="156" w:afterLines="50" w:after="156"/>
        <w:rPr>
          <w:rFonts w:eastAsia="黑体"/>
          <w:b/>
        </w:rPr>
      </w:pPr>
      <w:bookmarkStart w:id="377" w:name="_Toc168303149"/>
      <w:bookmarkStart w:id="378" w:name="_Toc168304049"/>
      <w:bookmarkStart w:id="379" w:name="_Toc168304422"/>
      <w:bookmarkStart w:id="380" w:name="_Toc177821294"/>
      <w:bookmarkStart w:id="381" w:name="_Toc177821778"/>
      <w:bookmarkStart w:id="382" w:name="_Toc177992038"/>
      <w:bookmarkStart w:id="383" w:name="_Toc178326254"/>
      <w:r w:rsidRPr="006539AB">
        <w:rPr>
          <w:rFonts w:eastAsia="黑体"/>
          <w:b/>
          <w:bCs w:val="0"/>
          <w:color w:val="auto"/>
        </w:rPr>
        <w:t xml:space="preserve">8.2 </w:t>
      </w:r>
      <w:r w:rsidRPr="00535201">
        <w:rPr>
          <w:rFonts w:eastAsia="黑体" w:hint="eastAsia"/>
          <w:b/>
          <w:bCs w:val="0"/>
          <w:color w:val="auto"/>
        </w:rPr>
        <w:t>成果分析与评价</w:t>
      </w:r>
      <w:bookmarkEnd w:id="377"/>
      <w:bookmarkEnd w:id="378"/>
      <w:bookmarkEnd w:id="379"/>
      <w:bookmarkEnd w:id="380"/>
      <w:bookmarkEnd w:id="381"/>
      <w:bookmarkEnd w:id="382"/>
      <w:bookmarkEnd w:id="383"/>
    </w:p>
    <w:p w14:paraId="14C849B2" w14:textId="77777777" w:rsidR="007B1A5E" w:rsidRPr="006539AB" w:rsidRDefault="007B1A5E" w:rsidP="007B1A5E">
      <w:pPr>
        <w:ind w:firstLineChars="250" w:firstLine="527"/>
        <w:rPr>
          <w:color w:val="000000"/>
          <w:kern w:val="0"/>
          <w:szCs w:val="21"/>
        </w:rPr>
      </w:pPr>
      <w:r w:rsidRPr="00D95F73">
        <w:rPr>
          <w:rFonts w:hint="eastAsia"/>
          <w:b/>
          <w:bCs/>
          <w:color w:val="000000"/>
          <w:kern w:val="0"/>
          <w:szCs w:val="21"/>
        </w:rPr>
        <w:t xml:space="preserve">8.2.1~8.2.6 </w:t>
      </w:r>
      <w:r>
        <w:rPr>
          <w:rFonts w:hint="eastAsia"/>
          <w:color w:val="000000"/>
          <w:kern w:val="0"/>
          <w:szCs w:val="21"/>
        </w:rPr>
        <w:t xml:space="preserve"> </w:t>
      </w:r>
      <w:r>
        <w:rPr>
          <w:rFonts w:hint="eastAsia"/>
          <w:color w:val="000000"/>
          <w:kern w:val="0"/>
          <w:szCs w:val="21"/>
        </w:rPr>
        <w:t>第三方监测单位应对相关单位的监测工作进行评价。</w:t>
      </w:r>
      <w:r w:rsidRPr="006539AB">
        <w:rPr>
          <w:rFonts w:hint="eastAsia"/>
          <w:color w:val="000000"/>
          <w:kern w:val="0"/>
          <w:szCs w:val="21"/>
        </w:rPr>
        <w:t>因各城市管理办法、工作要求不一致，第三方监测单位应按照实际情况制定不同的评价表。</w:t>
      </w:r>
    </w:p>
    <w:p w14:paraId="15CDCB46" w14:textId="77777777" w:rsidR="009C464F" w:rsidRPr="007B1A5E" w:rsidRDefault="009C464F" w:rsidP="000B78E2"/>
    <w:sectPr w:rsidR="009C464F" w:rsidRPr="007B1A5E" w:rsidSect="005054E9">
      <w:pgSz w:w="10433" w:h="14742"/>
      <w:pgMar w:top="1418" w:right="1701" w:bottom="1418" w:left="1418"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93D67" w14:textId="77777777" w:rsidR="00AB6F2A" w:rsidRDefault="00AB6F2A" w:rsidP="00682E73">
      <w:pPr>
        <w:spacing w:line="240" w:lineRule="auto"/>
      </w:pPr>
      <w:r>
        <w:separator/>
      </w:r>
    </w:p>
  </w:endnote>
  <w:endnote w:type="continuationSeparator" w:id="0">
    <w:p w14:paraId="6510A328" w14:textId="77777777" w:rsidR="00AB6F2A" w:rsidRDefault="00AB6F2A" w:rsidP="00682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HiddenHorzOCR">
    <w:altName w:val="AMGDT"/>
    <w:charset w:val="0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FDBC" w14:textId="4B9FB03E" w:rsidR="00834617" w:rsidRPr="00613937" w:rsidRDefault="00834617" w:rsidP="00613937">
    <w:pPr>
      <w:pStyle w:val="a5"/>
      <w:ind w:firstLineChars="100" w:firstLine="180"/>
      <w:rPr>
        <w:i/>
        <w:iCs/>
        <w:lang w:val="zh-C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5A70" w14:textId="17128073" w:rsidR="00834617" w:rsidRDefault="00834617" w:rsidP="00326053">
    <w:pPr>
      <w:pStyle w:val="a5"/>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830348"/>
      <w:docPartObj>
        <w:docPartGallery w:val="Page Numbers (Bottom of Page)"/>
        <w:docPartUnique/>
      </w:docPartObj>
    </w:sdtPr>
    <w:sdtEndPr>
      <w:rPr>
        <w:i/>
        <w:iCs/>
        <w:lang w:val="zh-CN"/>
      </w:rPr>
    </w:sdtEndPr>
    <w:sdtContent>
      <w:p w14:paraId="7D58A3EC" w14:textId="7D8CF8FA" w:rsidR="00834617" w:rsidRPr="00DD6C11" w:rsidRDefault="00834617" w:rsidP="00DD6C11">
        <w:pPr>
          <w:pStyle w:val="a5"/>
          <w:ind w:firstLineChars="100" w:firstLine="180"/>
          <w:rPr>
            <w:i/>
            <w:iCs/>
          </w:rPr>
        </w:pPr>
        <w:r w:rsidRPr="00DD6C11">
          <w:rPr>
            <w:i/>
            <w:iCs/>
          </w:rPr>
          <w:fldChar w:fldCharType="begin"/>
        </w:r>
        <w:r w:rsidRPr="00DD6C11">
          <w:rPr>
            <w:i/>
            <w:iCs/>
          </w:rPr>
          <w:instrText>PAGE   \* MERGEFORMAT</w:instrText>
        </w:r>
        <w:r w:rsidRPr="00DD6C11">
          <w:rPr>
            <w:i/>
            <w:iCs/>
          </w:rPr>
          <w:fldChar w:fldCharType="separate"/>
        </w:r>
        <w:r w:rsidR="00AF4A1E" w:rsidRPr="00AF4A1E">
          <w:rPr>
            <w:i/>
            <w:iCs/>
            <w:noProof/>
            <w:lang w:val="zh-CN"/>
          </w:rPr>
          <w:t>16</w:t>
        </w:r>
        <w:r w:rsidRPr="00DD6C11">
          <w:rPr>
            <w:i/>
            <w:i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CF6CD" w14:textId="65BCCE34" w:rsidR="00834617" w:rsidRDefault="00834617" w:rsidP="00326053">
    <w:pPr>
      <w:pStyle w:val="a5"/>
      <w:wordWrap w:val="0"/>
      <w:jc w:val="right"/>
    </w:pPr>
    <w:sdt>
      <w:sdtPr>
        <w:id w:val="23997099"/>
        <w:docPartObj>
          <w:docPartGallery w:val="Page Numbers (Bottom of Page)"/>
          <w:docPartUnique/>
        </w:docPartObj>
      </w:sdtPr>
      <w:sdtContent>
        <w:r w:rsidRPr="00326053">
          <w:rPr>
            <w:i/>
            <w:iCs/>
          </w:rPr>
          <w:fldChar w:fldCharType="begin"/>
        </w:r>
        <w:r w:rsidRPr="00326053">
          <w:rPr>
            <w:i/>
            <w:iCs/>
          </w:rPr>
          <w:instrText>PAGE   \* MERGEFORMAT</w:instrText>
        </w:r>
        <w:r w:rsidRPr="00326053">
          <w:rPr>
            <w:i/>
            <w:iCs/>
          </w:rPr>
          <w:fldChar w:fldCharType="separate"/>
        </w:r>
        <w:r w:rsidR="00AF4A1E" w:rsidRPr="00AF4A1E">
          <w:rPr>
            <w:i/>
            <w:iCs/>
            <w:noProof/>
            <w:lang w:val="zh-CN"/>
          </w:rPr>
          <w:t>15</w:t>
        </w:r>
        <w:r w:rsidRPr="00326053">
          <w:rPr>
            <w:i/>
            <w:iCs/>
          </w:rPr>
          <w:fldChar w:fldCharType="end"/>
        </w:r>
        <w:r>
          <w:rPr>
            <w:rFonts w:hint="eastAsia"/>
            <w:i/>
            <w:iCs/>
          </w:rPr>
          <w:t xml:space="preserve"> </w:t>
        </w:r>
      </w:sdtContent>
    </w:sdt>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24534"/>
    </w:sdtPr>
    <w:sdtEndPr>
      <w:rPr>
        <w:i/>
        <w:iCs/>
        <w:lang w:val="zh-CN"/>
      </w:rPr>
    </w:sdtEndPr>
    <w:sdtContent>
      <w:p w14:paraId="0EE38D6B" w14:textId="626BDF3F" w:rsidR="00834617" w:rsidRDefault="00834617">
        <w:pPr>
          <w:pStyle w:val="a5"/>
          <w:ind w:firstLineChars="100" w:firstLine="180"/>
          <w:rPr>
            <w:i/>
            <w:iCs/>
          </w:rPr>
        </w:pPr>
        <w:r>
          <w:rPr>
            <w:i/>
            <w:iCs/>
          </w:rPr>
          <w:fldChar w:fldCharType="begin"/>
        </w:r>
        <w:r>
          <w:rPr>
            <w:i/>
            <w:iCs/>
          </w:rPr>
          <w:instrText>PAGE   \* MERGEFORMAT</w:instrText>
        </w:r>
        <w:r>
          <w:rPr>
            <w:i/>
            <w:iCs/>
          </w:rPr>
          <w:fldChar w:fldCharType="separate"/>
        </w:r>
        <w:r w:rsidR="00AF4A1E" w:rsidRPr="00AF4A1E">
          <w:rPr>
            <w:i/>
            <w:iCs/>
            <w:noProof/>
            <w:lang w:val="zh-CN"/>
          </w:rPr>
          <w:t>38</w:t>
        </w:r>
        <w:r>
          <w:rPr>
            <w:i/>
            <w:iC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009A" w14:textId="5102EC8A" w:rsidR="00834617" w:rsidRDefault="00834617">
    <w:pPr>
      <w:pStyle w:val="a5"/>
      <w:wordWrap w:val="0"/>
      <w:jc w:val="right"/>
    </w:pPr>
    <w:sdt>
      <w:sdtPr>
        <w:id w:val="-436522392"/>
      </w:sdtPr>
      <w:sdtContent>
        <w:r>
          <w:rPr>
            <w:i/>
            <w:iCs/>
          </w:rPr>
          <w:fldChar w:fldCharType="begin"/>
        </w:r>
        <w:r>
          <w:rPr>
            <w:i/>
            <w:iCs/>
          </w:rPr>
          <w:instrText>PAGE   \* MERGEFORMAT</w:instrText>
        </w:r>
        <w:r>
          <w:rPr>
            <w:i/>
            <w:iCs/>
          </w:rPr>
          <w:fldChar w:fldCharType="separate"/>
        </w:r>
        <w:r w:rsidR="00AF4A1E" w:rsidRPr="00AF4A1E">
          <w:rPr>
            <w:i/>
            <w:iCs/>
            <w:noProof/>
            <w:lang w:val="zh-CN"/>
          </w:rPr>
          <w:t>33</w:t>
        </w:r>
        <w:r>
          <w:rPr>
            <w:i/>
            <w:iCs/>
          </w:rPr>
          <w:fldChar w:fldCharType="end"/>
        </w:r>
        <w:r>
          <w:rPr>
            <w:rFonts w:hint="eastAsia"/>
            <w:i/>
            <w:iCs/>
          </w:rPr>
          <w:t xml:space="preserve"> </w:t>
        </w:r>
      </w:sdtContent>
    </w:sdt>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FCAA" w14:textId="1FFE49E9" w:rsidR="00834617" w:rsidRDefault="00834617" w:rsidP="002A5775">
    <w:pPr>
      <w:pStyle w:val="a5"/>
      <w:wordWrap w:val="0"/>
      <w:jc w:val="right"/>
    </w:pPr>
    <w:sdt>
      <w:sdtPr>
        <w:id w:val="1577865468"/>
        <w:docPartObj>
          <w:docPartGallery w:val="Page Numbers (Bottom of Page)"/>
          <w:docPartUnique/>
        </w:docPartObj>
      </w:sdtPr>
      <w:sdtContent>
        <w:r w:rsidRPr="002A5775">
          <w:rPr>
            <w:i/>
            <w:iCs/>
          </w:rPr>
          <w:fldChar w:fldCharType="begin"/>
        </w:r>
        <w:r w:rsidRPr="002A5775">
          <w:rPr>
            <w:i/>
            <w:iCs/>
          </w:rPr>
          <w:instrText>PAGE   \* MERGEFORMAT</w:instrText>
        </w:r>
        <w:r w:rsidRPr="002A5775">
          <w:rPr>
            <w:i/>
            <w:iCs/>
          </w:rPr>
          <w:fldChar w:fldCharType="separate"/>
        </w:r>
        <w:r w:rsidR="00AF4A1E" w:rsidRPr="00AF4A1E">
          <w:rPr>
            <w:i/>
            <w:iCs/>
            <w:noProof/>
            <w:lang w:val="zh-CN"/>
          </w:rPr>
          <w:t>37</w:t>
        </w:r>
        <w:r w:rsidRPr="002A5775">
          <w:rPr>
            <w:i/>
            <w:iCs/>
          </w:rPr>
          <w:fldChar w:fldCharType="end"/>
        </w:r>
      </w:sdtContent>
    </w:sdt>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F82EB" w14:textId="77777777" w:rsidR="00AB6F2A" w:rsidRDefault="00AB6F2A" w:rsidP="00682E73">
      <w:pPr>
        <w:spacing w:line="240" w:lineRule="auto"/>
      </w:pPr>
      <w:r>
        <w:separator/>
      </w:r>
    </w:p>
  </w:footnote>
  <w:footnote w:type="continuationSeparator" w:id="0">
    <w:p w14:paraId="11AE89D9" w14:textId="77777777" w:rsidR="00AB6F2A" w:rsidRDefault="00AB6F2A" w:rsidP="00682E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96"/>
    <w:rsid w:val="00002BF6"/>
    <w:rsid w:val="00004FEF"/>
    <w:rsid w:val="00005424"/>
    <w:rsid w:val="00005451"/>
    <w:rsid w:val="00005D73"/>
    <w:rsid w:val="0000789B"/>
    <w:rsid w:val="0001188D"/>
    <w:rsid w:val="00012114"/>
    <w:rsid w:val="00015BA8"/>
    <w:rsid w:val="00021FB7"/>
    <w:rsid w:val="000222DB"/>
    <w:rsid w:val="000228FD"/>
    <w:rsid w:val="00025270"/>
    <w:rsid w:val="00025381"/>
    <w:rsid w:val="00026797"/>
    <w:rsid w:val="00030C28"/>
    <w:rsid w:val="00032190"/>
    <w:rsid w:val="00034BF2"/>
    <w:rsid w:val="00040928"/>
    <w:rsid w:val="00042C20"/>
    <w:rsid w:val="00042C2D"/>
    <w:rsid w:val="00043C71"/>
    <w:rsid w:val="000558A3"/>
    <w:rsid w:val="000569C7"/>
    <w:rsid w:val="00062540"/>
    <w:rsid w:val="00065017"/>
    <w:rsid w:val="000708E6"/>
    <w:rsid w:val="00070F60"/>
    <w:rsid w:val="00071190"/>
    <w:rsid w:val="00077665"/>
    <w:rsid w:val="000811DF"/>
    <w:rsid w:val="00081584"/>
    <w:rsid w:val="000828B7"/>
    <w:rsid w:val="00082B5A"/>
    <w:rsid w:val="00082EF0"/>
    <w:rsid w:val="00090F74"/>
    <w:rsid w:val="00092023"/>
    <w:rsid w:val="00094E30"/>
    <w:rsid w:val="00095F61"/>
    <w:rsid w:val="0009737E"/>
    <w:rsid w:val="000A0D23"/>
    <w:rsid w:val="000A1F03"/>
    <w:rsid w:val="000A3204"/>
    <w:rsid w:val="000A4BCE"/>
    <w:rsid w:val="000A650F"/>
    <w:rsid w:val="000B1F1E"/>
    <w:rsid w:val="000B4865"/>
    <w:rsid w:val="000B5D79"/>
    <w:rsid w:val="000B6CB2"/>
    <w:rsid w:val="000B7656"/>
    <w:rsid w:val="000B78E2"/>
    <w:rsid w:val="000C26AE"/>
    <w:rsid w:val="000C466C"/>
    <w:rsid w:val="000C7E64"/>
    <w:rsid w:val="000D226D"/>
    <w:rsid w:val="000D24CE"/>
    <w:rsid w:val="000D2550"/>
    <w:rsid w:val="000D3893"/>
    <w:rsid w:val="000D3E0C"/>
    <w:rsid w:val="000D4BF8"/>
    <w:rsid w:val="000E1BDD"/>
    <w:rsid w:val="000E21F4"/>
    <w:rsid w:val="000E3412"/>
    <w:rsid w:val="000E521E"/>
    <w:rsid w:val="000E537B"/>
    <w:rsid w:val="000E72A0"/>
    <w:rsid w:val="000F1C60"/>
    <w:rsid w:val="000F2728"/>
    <w:rsid w:val="000F3827"/>
    <w:rsid w:val="000F5BEF"/>
    <w:rsid w:val="000F6CF5"/>
    <w:rsid w:val="00100EF8"/>
    <w:rsid w:val="0010104D"/>
    <w:rsid w:val="001071EF"/>
    <w:rsid w:val="0011277D"/>
    <w:rsid w:val="0011277E"/>
    <w:rsid w:val="00113C49"/>
    <w:rsid w:val="001144CA"/>
    <w:rsid w:val="00115D97"/>
    <w:rsid w:val="00117655"/>
    <w:rsid w:val="00117C15"/>
    <w:rsid w:val="00120402"/>
    <w:rsid w:val="00120652"/>
    <w:rsid w:val="00120899"/>
    <w:rsid w:val="00122BB0"/>
    <w:rsid w:val="001260BD"/>
    <w:rsid w:val="00126F91"/>
    <w:rsid w:val="001304DE"/>
    <w:rsid w:val="0013168E"/>
    <w:rsid w:val="00131779"/>
    <w:rsid w:val="00133322"/>
    <w:rsid w:val="00135CC0"/>
    <w:rsid w:val="001364D2"/>
    <w:rsid w:val="001373A4"/>
    <w:rsid w:val="00141353"/>
    <w:rsid w:val="00142B69"/>
    <w:rsid w:val="00143776"/>
    <w:rsid w:val="001444A8"/>
    <w:rsid w:val="001444DE"/>
    <w:rsid w:val="00146623"/>
    <w:rsid w:val="00146D62"/>
    <w:rsid w:val="00151693"/>
    <w:rsid w:val="00151E0C"/>
    <w:rsid w:val="00152648"/>
    <w:rsid w:val="00153B46"/>
    <w:rsid w:val="00154652"/>
    <w:rsid w:val="00156032"/>
    <w:rsid w:val="00156FB8"/>
    <w:rsid w:val="00157648"/>
    <w:rsid w:val="0016089F"/>
    <w:rsid w:val="00160DB6"/>
    <w:rsid w:val="0016127C"/>
    <w:rsid w:val="00162F01"/>
    <w:rsid w:val="00164C91"/>
    <w:rsid w:val="001655A1"/>
    <w:rsid w:val="00167172"/>
    <w:rsid w:val="001672BF"/>
    <w:rsid w:val="00167666"/>
    <w:rsid w:val="00167B29"/>
    <w:rsid w:val="00167D42"/>
    <w:rsid w:val="00171CDD"/>
    <w:rsid w:val="0017228D"/>
    <w:rsid w:val="00172757"/>
    <w:rsid w:val="00176489"/>
    <w:rsid w:val="00176B5D"/>
    <w:rsid w:val="0018019C"/>
    <w:rsid w:val="001810DB"/>
    <w:rsid w:val="00184729"/>
    <w:rsid w:val="001851A2"/>
    <w:rsid w:val="001863F2"/>
    <w:rsid w:val="0019650E"/>
    <w:rsid w:val="00197AC8"/>
    <w:rsid w:val="001A660F"/>
    <w:rsid w:val="001A6C7A"/>
    <w:rsid w:val="001A7049"/>
    <w:rsid w:val="001A70DF"/>
    <w:rsid w:val="001B1706"/>
    <w:rsid w:val="001B1EE4"/>
    <w:rsid w:val="001B2CC7"/>
    <w:rsid w:val="001B4BBA"/>
    <w:rsid w:val="001B4C7D"/>
    <w:rsid w:val="001B5D02"/>
    <w:rsid w:val="001B5D5C"/>
    <w:rsid w:val="001B6200"/>
    <w:rsid w:val="001B667E"/>
    <w:rsid w:val="001B6B28"/>
    <w:rsid w:val="001C189E"/>
    <w:rsid w:val="001C2118"/>
    <w:rsid w:val="001C2EBF"/>
    <w:rsid w:val="001C3791"/>
    <w:rsid w:val="001C4385"/>
    <w:rsid w:val="001C6A9B"/>
    <w:rsid w:val="001D0B2E"/>
    <w:rsid w:val="001D2265"/>
    <w:rsid w:val="001D2FFA"/>
    <w:rsid w:val="001D5161"/>
    <w:rsid w:val="001D634B"/>
    <w:rsid w:val="001E032D"/>
    <w:rsid w:val="001E0962"/>
    <w:rsid w:val="001E69DA"/>
    <w:rsid w:val="001F1994"/>
    <w:rsid w:val="001F295C"/>
    <w:rsid w:val="001F2967"/>
    <w:rsid w:val="001F70D3"/>
    <w:rsid w:val="001F7814"/>
    <w:rsid w:val="002030F9"/>
    <w:rsid w:val="00205D97"/>
    <w:rsid w:val="00206BEC"/>
    <w:rsid w:val="00210D16"/>
    <w:rsid w:val="0021155E"/>
    <w:rsid w:val="00213733"/>
    <w:rsid w:val="00214F2C"/>
    <w:rsid w:val="00215A0A"/>
    <w:rsid w:val="002163C4"/>
    <w:rsid w:val="00216CEB"/>
    <w:rsid w:val="002217C9"/>
    <w:rsid w:val="002222B4"/>
    <w:rsid w:val="002228DE"/>
    <w:rsid w:val="00227D0B"/>
    <w:rsid w:val="002308D9"/>
    <w:rsid w:val="00230DC1"/>
    <w:rsid w:val="002312F8"/>
    <w:rsid w:val="0023441A"/>
    <w:rsid w:val="0023447F"/>
    <w:rsid w:val="00235DEF"/>
    <w:rsid w:val="00236FC3"/>
    <w:rsid w:val="00237282"/>
    <w:rsid w:val="00237322"/>
    <w:rsid w:val="00240B26"/>
    <w:rsid w:val="00240FC4"/>
    <w:rsid w:val="00243A09"/>
    <w:rsid w:val="002458E6"/>
    <w:rsid w:val="00245E51"/>
    <w:rsid w:val="00247A09"/>
    <w:rsid w:val="002515C6"/>
    <w:rsid w:val="00251C51"/>
    <w:rsid w:val="002520C4"/>
    <w:rsid w:val="00252CCC"/>
    <w:rsid w:val="0025534F"/>
    <w:rsid w:val="00256330"/>
    <w:rsid w:val="002602B2"/>
    <w:rsid w:val="00264535"/>
    <w:rsid w:val="002655B8"/>
    <w:rsid w:val="00265F88"/>
    <w:rsid w:val="0026688F"/>
    <w:rsid w:val="00274540"/>
    <w:rsid w:val="00274641"/>
    <w:rsid w:val="002746FB"/>
    <w:rsid w:val="0027486D"/>
    <w:rsid w:val="002761DA"/>
    <w:rsid w:val="00277B48"/>
    <w:rsid w:val="002805CD"/>
    <w:rsid w:val="00287E98"/>
    <w:rsid w:val="002920EB"/>
    <w:rsid w:val="0029289A"/>
    <w:rsid w:val="00294EE3"/>
    <w:rsid w:val="002A32A7"/>
    <w:rsid w:val="002A5775"/>
    <w:rsid w:val="002A7028"/>
    <w:rsid w:val="002A7BC2"/>
    <w:rsid w:val="002B0172"/>
    <w:rsid w:val="002B017A"/>
    <w:rsid w:val="002B0DD9"/>
    <w:rsid w:val="002B5258"/>
    <w:rsid w:val="002B650B"/>
    <w:rsid w:val="002C0209"/>
    <w:rsid w:val="002C119D"/>
    <w:rsid w:val="002C1B4A"/>
    <w:rsid w:val="002C3DE2"/>
    <w:rsid w:val="002C5C3C"/>
    <w:rsid w:val="002C629B"/>
    <w:rsid w:val="002C6B3B"/>
    <w:rsid w:val="002D1001"/>
    <w:rsid w:val="002D664D"/>
    <w:rsid w:val="002E6DC8"/>
    <w:rsid w:val="002F2303"/>
    <w:rsid w:val="002F43CE"/>
    <w:rsid w:val="002F76EC"/>
    <w:rsid w:val="00301F54"/>
    <w:rsid w:val="00302368"/>
    <w:rsid w:val="00303B49"/>
    <w:rsid w:val="00305F9F"/>
    <w:rsid w:val="0030676C"/>
    <w:rsid w:val="00306E9E"/>
    <w:rsid w:val="003101B1"/>
    <w:rsid w:val="003103B4"/>
    <w:rsid w:val="00310438"/>
    <w:rsid w:val="0031258A"/>
    <w:rsid w:val="00314B32"/>
    <w:rsid w:val="00317DFA"/>
    <w:rsid w:val="00321730"/>
    <w:rsid w:val="0032187D"/>
    <w:rsid w:val="003244A9"/>
    <w:rsid w:val="00324BF8"/>
    <w:rsid w:val="00326053"/>
    <w:rsid w:val="00327E88"/>
    <w:rsid w:val="003311DA"/>
    <w:rsid w:val="00331C55"/>
    <w:rsid w:val="00333EA0"/>
    <w:rsid w:val="0033668B"/>
    <w:rsid w:val="00337AAC"/>
    <w:rsid w:val="003414EC"/>
    <w:rsid w:val="00341A1F"/>
    <w:rsid w:val="00345DDC"/>
    <w:rsid w:val="003471E7"/>
    <w:rsid w:val="00347AA0"/>
    <w:rsid w:val="00347D25"/>
    <w:rsid w:val="00347F62"/>
    <w:rsid w:val="00352B99"/>
    <w:rsid w:val="003533D4"/>
    <w:rsid w:val="00353BE8"/>
    <w:rsid w:val="00356180"/>
    <w:rsid w:val="00360A82"/>
    <w:rsid w:val="00361F05"/>
    <w:rsid w:val="003663D7"/>
    <w:rsid w:val="00367081"/>
    <w:rsid w:val="00380001"/>
    <w:rsid w:val="00380108"/>
    <w:rsid w:val="003812DB"/>
    <w:rsid w:val="0038237B"/>
    <w:rsid w:val="003852E4"/>
    <w:rsid w:val="00385941"/>
    <w:rsid w:val="003864D7"/>
    <w:rsid w:val="00387AEF"/>
    <w:rsid w:val="003955E1"/>
    <w:rsid w:val="003967A9"/>
    <w:rsid w:val="003A3919"/>
    <w:rsid w:val="003A59AD"/>
    <w:rsid w:val="003A66DA"/>
    <w:rsid w:val="003B03F1"/>
    <w:rsid w:val="003B468D"/>
    <w:rsid w:val="003B6262"/>
    <w:rsid w:val="003C1F76"/>
    <w:rsid w:val="003C52DD"/>
    <w:rsid w:val="003C7F85"/>
    <w:rsid w:val="003D11E8"/>
    <w:rsid w:val="003D26D4"/>
    <w:rsid w:val="003D64F6"/>
    <w:rsid w:val="003D71E7"/>
    <w:rsid w:val="003E1FD6"/>
    <w:rsid w:val="003E255F"/>
    <w:rsid w:val="003E293E"/>
    <w:rsid w:val="003E6F14"/>
    <w:rsid w:val="003F0314"/>
    <w:rsid w:val="003F16F0"/>
    <w:rsid w:val="003F2358"/>
    <w:rsid w:val="003F2D59"/>
    <w:rsid w:val="003F33B5"/>
    <w:rsid w:val="003F3562"/>
    <w:rsid w:val="003F4796"/>
    <w:rsid w:val="003F53D0"/>
    <w:rsid w:val="003F5D76"/>
    <w:rsid w:val="00401224"/>
    <w:rsid w:val="00402820"/>
    <w:rsid w:val="0040330E"/>
    <w:rsid w:val="004056F8"/>
    <w:rsid w:val="00410DC4"/>
    <w:rsid w:val="0041164E"/>
    <w:rsid w:val="00411F29"/>
    <w:rsid w:val="00416A17"/>
    <w:rsid w:val="00420AB9"/>
    <w:rsid w:val="004214AF"/>
    <w:rsid w:val="00423316"/>
    <w:rsid w:val="00425787"/>
    <w:rsid w:val="00425EC4"/>
    <w:rsid w:val="004320C9"/>
    <w:rsid w:val="0043267F"/>
    <w:rsid w:val="00435A94"/>
    <w:rsid w:val="00436107"/>
    <w:rsid w:val="00437669"/>
    <w:rsid w:val="0044200B"/>
    <w:rsid w:val="00444BBF"/>
    <w:rsid w:val="00446A90"/>
    <w:rsid w:val="00446B48"/>
    <w:rsid w:val="0045203D"/>
    <w:rsid w:val="0045646A"/>
    <w:rsid w:val="00456606"/>
    <w:rsid w:val="004631D2"/>
    <w:rsid w:val="00463A1A"/>
    <w:rsid w:val="00464045"/>
    <w:rsid w:val="004662E4"/>
    <w:rsid w:val="00471E35"/>
    <w:rsid w:val="004746F3"/>
    <w:rsid w:val="004750AD"/>
    <w:rsid w:val="004755FB"/>
    <w:rsid w:val="00481726"/>
    <w:rsid w:val="004832D0"/>
    <w:rsid w:val="004851B7"/>
    <w:rsid w:val="0048544A"/>
    <w:rsid w:val="00485B35"/>
    <w:rsid w:val="00486173"/>
    <w:rsid w:val="004912F4"/>
    <w:rsid w:val="0049397D"/>
    <w:rsid w:val="00493AF9"/>
    <w:rsid w:val="00496280"/>
    <w:rsid w:val="004A5ECB"/>
    <w:rsid w:val="004A6CC1"/>
    <w:rsid w:val="004A7A05"/>
    <w:rsid w:val="004B1D86"/>
    <w:rsid w:val="004B32C4"/>
    <w:rsid w:val="004B52E8"/>
    <w:rsid w:val="004B578E"/>
    <w:rsid w:val="004C0EC1"/>
    <w:rsid w:val="004C2110"/>
    <w:rsid w:val="004C4AA1"/>
    <w:rsid w:val="004C5B6C"/>
    <w:rsid w:val="004C7CC5"/>
    <w:rsid w:val="004C7FB9"/>
    <w:rsid w:val="004D34AD"/>
    <w:rsid w:val="004D4CDA"/>
    <w:rsid w:val="004D533A"/>
    <w:rsid w:val="004D7147"/>
    <w:rsid w:val="004E242D"/>
    <w:rsid w:val="004E3B44"/>
    <w:rsid w:val="004E3C99"/>
    <w:rsid w:val="004E3DA5"/>
    <w:rsid w:val="004E4068"/>
    <w:rsid w:val="004E466C"/>
    <w:rsid w:val="004E5104"/>
    <w:rsid w:val="004E7E4C"/>
    <w:rsid w:val="004F2834"/>
    <w:rsid w:val="004F2DAA"/>
    <w:rsid w:val="004F4421"/>
    <w:rsid w:val="004F514F"/>
    <w:rsid w:val="004F6FF6"/>
    <w:rsid w:val="004F7764"/>
    <w:rsid w:val="00501A36"/>
    <w:rsid w:val="00503397"/>
    <w:rsid w:val="00503CEB"/>
    <w:rsid w:val="00504282"/>
    <w:rsid w:val="005054E9"/>
    <w:rsid w:val="00507576"/>
    <w:rsid w:val="0050768B"/>
    <w:rsid w:val="005119E1"/>
    <w:rsid w:val="00513BA8"/>
    <w:rsid w:val="00514684"/>
    <w:rsid w:val="00516514"/>
    <w:rsid w:val="005206D7"/>
    <w:rsid w:val="00521008"/>
    <w:rsid w:val="00521F1F"/>
    <w:rsid w:val="00523C72"/>
    <w:rsid w:val="00523F2B"/>
    <w:rsid w:val="00531856"/>
    <w:rsid w:val="00535589"/>
    <w:rsid w:val="00535CC7"/>
    <w:rsid w:val="0054259D"/>
    <w:rsid w:val="00542BE2"/>
    <w:rsid w:val="005435C1"/>
    <w:rsid w:val="005473F7"/>
    <w:rsid w:val="00547F8F"/>
    <w:rsid w:val="00550B4B"/>
    <w:rsid w:val="00550F4F"/>
    <w:rsid w:val="00560178"/>
    <w:rsid w:val="005622B8"/>
    <w:rsid w:val="005640A8"/>
    <w:rsid w:val="00564256"/>
    <w:rsid w:val="00564527"/>
    <w:rsid w:val="005651F3"/>
    <w:rsid w:val="0056737A"/>
    <w:rsid w:val="00572644"/>
    <w:rsid w:val="00574AE2"/>
    <w:rsid w:val="005754F6"/>
    <w:rsid w:val="00576ADB"/>
    <w:rsid w:val="00582A27"/>
    <w:rsid w:val="00584587"/>
    <w:rsid w:val="0058541E"/>
    <w:rsid w:val="00585FE6"/>
    <w:rsid w:val="00586748"/>
    <w:rsid w:val="00591FBA"/>
    <w:rsid w:val="00593AA0"/>
    <w:rsid w:val="00596D75"/>
    <w:rsid w:val="005A24BA"/>
    <w:rsid w:val="005A32C5"/>
    <w:rsid w:val="005A35CA"/>
    <w:rsid w:val="005A4142"/>
    <w:rsid w:val="005A76AA"/>
    <w:rsid w:val="005A7CD8"/>
    <w:rsid w:val="005B1882"/>
    <w:rsid w:val="005B284C"/>
    <w:rsid w:val="005B336A"/>
    <w:rsid w:val="005B339B"/>
    <w:rsid w:val="005B435F"/>
    <w:rsid w:val="005B579F"/>
    <w:rsid w:val="005B5FE5"/>
    <w:rsid w:val="005B6519"/>
    <w:rsid w:val="005B67B4"/>
    <w:rsid w:val="005B6C9A"/>
    <w:rsid w:val="005C2012"/>
    <w:rsid w:val="005C4543"/>
    <w:rsid w:val="005C480D"/>
    <w:rsid w:val="005C60D0"/>
    <w:rsid w:val="005C7FFA"/>
    <w:rsid w:val="005D25CA"/>
    <w:rsid w:val="005D600C"/>
    <w:rsid w:val="005D7271"/>
    <w:rsid w:val="005E0AA6"/>
    <w:rsid w:val="005E233D"/>
    <w:rsid w:val="005E2BED"/>
    <w:rsid w:val="005E4100"/>
    <w:rsid w:val="005E56E1"/>
    <w:rsid w:val="005F50BE"/>
    <w:rsid w:val="005F5484"/>
    <w:rsid w:val="005F6189"/>
    <w:rsid w:val="005F7389"/>
    <w:rsid w:val="00600A33"/>
    <w:rsid w:val="00601FF2"/>
    <w:rsid w:val="00603446"/>
    <w:rsid w:val="00604A0F"/>
    <w:rsid w:val="0060501C"/>
    <w:rsid w:val="006064CB"/>
    <w:rsid w:val="00606B0D"/>
    <w:rsid w:val="00606ECC"/>
    <w:rsid w:val="00611BB9"/>
    <w:rsid w:val="00612815"/>
    <w:rsid w:val="00613937"/>
    <w:rsid w:val="00616124"/>
    <w:rsid w:val="006161D9"/>
    <w:rsid w:val="00616894"/>
    <w:rsid w:val="00616B4C"/>
    <w:rsid w:val="00617DF7"/>
    <w:rsid w:val="00622DDA"/>
    <w:rsid w:val="00623E04"/>
    <w:rsid w:val="00626CE2"/>
    <w:rsid w:val="00626F41"/>
    <w:rsid w:val="00631189"/>
    <w:rsid w:val="006358DD"/>
    <w:rsid w:val="006377EF"/>
    <w:rsid w:val="006406A5"/>
    <w:rsid w:val="00640989"/>
    <w:rsid w:val="00642198"/>
    <w:rsid w:val="00643379"/>
    <w:rsid w:val="00645344"/>
    <w:rsid w:val="00645A52"/>
    <w:rsid w:val="00645C5D"/>
    <w:rsid w:val="0065242F"/>
    <w:rsid w:val="00652B2A"/>
    <w:rsid w:val="00652FCE"/>
    <w:rsid w:val="006535A5"/>
    <w:rsid w:val="006542EB"/>
    <w:rsid w:val="0065477A"/>
    <w:rsid w:val="00657C6F"/>
    <w:rsid w:val="00663332"/>
    <w:rsid w:val="006635A0"/>
    <w:rsid w:val="006664A0"/>
    <w:rsid w:val="00666D10"/>
    <w:rsid w:val="00666D77"/>
    <w:rsid w:val="0067018D"/>
    <w:rsid w:val="0067032E"/>
    <w:rsid w:val="00671D89"/>
    <w:rsid w:val="00672121"/>
    <w:rsid w:val="00674F31"/>
    <w:rsid w:val="00676112"/>
    <w:rsid w:val="0067611C"/>
    <w:rsid w:val="0067646A"/>
    <w:rsid w:val="00681A7D"/>
    <w:rsid w:val="00682E73"/>
    <w:rsid w:val="00684556"/>
    <w:rsid w:val="006856EA"/>
    <w:rsid w:val="00692F04"/>
    <w:rsid w:val="00694393"/>
    <w:rsid w:val="00695686"/>
    <w:rsid w:val="00695D62"/>
    <w:rsid w:val="006968C2"/>
    <w:rsid w:val="00696F0D"/>
    <w:rsid w:val="006A309B"/>
    <w:rsid w:val="006A5456"/>
    <w:rsid w:val="006A69C4"/>
    <w:rsid w:val="006B080B"/>
    <w:rsid w:val="006B0D81"/>
    <w:rsid w:val="006B24CD"/>
    <w:rsid w:val="006B2A67"/>
    <w:rsid w:val="006B2BBD"/>
    <w:rsid w:val="006B50DB"/>
    <w:rsid w:val="006B5310"/>
    <w:rsid w:val="006B566D"/>
    <w:rsid w:val="006B73E6"/>
    <w:rsid w:val="006C3E0A"/>
    <w:rsid w:val="006C53FF"/>
    <w:rsid w:val="006C7BC1"/>
    <w:rsid w:val="006D25C4"/>
    <w:rsid w:val="006D2762"/>
    <w:rsid w:val="006D4C18"/>
    <w:rsid w:val="006D4EA4"/>
    <w:rsid w:val="006D4F6A"/>
    <w:rsid w:val="006D5217"/>
    <w:rsid w:val="006D60B1"/>
    <w:rsid w:val="006D6F08"/>
    <w:rsid w:val="006D7741"/>
    <w:rsid w:val="006E0993"/>
    <w:rsid w:val="006E57B3"/>
    <w:rsid w:val="006E64E2"/>
    <w:rsid w:val="006E715B"/>
    <w:rsid w:val="006E7E91"/>
    <w:rsid w:val="006F0F16"/>
    <w:rsid w:val="006F156B"/>
    <w:rsid w:val="006F1D11"/>
    <w:rsid w:val="007002FC"/>
    <w:rsid w:val="00700683"/>
    <w:rsid w:val="007019B5"/>
    <w:rsid w:val="00701AF1"/>
    <w:rsid w:val="007032A0"/>
    <w:rsid w:val="007038C2"/>
    <w:rsid w:val="00704798"/>
    <w:rsid w:val="00710B3A"/>
    <w:rsid w:val="00713B2B"/>
    <w:rsid w:val="00714FC7"/>
    <w:rsid w:val="00716A74"/>
    <w:rsid w:val="00723022"/>
    <w:rsid w:val="00723399"/>
    <w:rsid w:val="007234C2"/>
    <w:rsid w:val="00724FB7"/>
    <w:rsid w:val="00730713"/>
    <w:rsid w:val="007328CF"/>
    <w:rsid w:val="00732E2C"/>
    <w:rsid w:val="00733518"/>
    <w:rsid w:val="00733782"/>
    <w:rsid w:val="00733B9E"/>
    <w:rsid w:val="00734B99"/>
    <w:rsid w:val="00735164"/>
    <w:rsid w:val="007354EE"/>
    <w:rsid w:val="00735FA2"/>
    <w:rsid w:val="00737C1D"/>
    <w:rsid w:val="007442DE"/>
    <w:rsid w:val="00747551"/>
    <w:rsid w:val="00750CF1"/>
    <w:rsid w:val="007532D4"/>
    <w:rsid w:val="007537F4"/>
    <w:rsid w:val="007639B8"/>
    <w:rsid w:val="007639F6"/>
    <w:rsid w:val="00764819"/>
    <w:rsid w:val="007648C7"/>
    <w:rsid w:val="00767E4D"/>
    <w:rsid w:val="007709C2"/>
    <w:rsid w:val="00774E91"/>
    <w:rsid w:val="0077658B"/>
    <w:rsid w:val="007774C4"/>
    <w:rsid w:val="00780D33"/>
    <w:rsid w:val="007817E4"/>
    <w:rsid w:val="0078249A"/>
    <w:rsid w:val="00784CA2"/>
    <w:rsid w:val="00791650"/>
    <w:rsid w:val="00792EA2"/>
    <w:rsid w:val="00793E53"/>
    <w:rsid w:val="007965DF"/>
    <w:rsid w:val="00797D85"/>
    <w:rsid w:val="007A0916"/>
    <w:rsid w:val="007A1038"/>
    <w:rsid w:val="007A1B51"/>
    <w:rsid w:val="007A4812"/>
    <w:rsid w:val="007A5084"/>
    <w:rsid w:val="007A53F7"/>
    <w:rsid w:val="007A54A3"/>
    <w:rsid w:val="007B1986"/>
    <w:rsid w:val="007B1A5E"/>
    <w:rsid w:val="007B23B3"/>
    <w:rsid w:val="007B2B24"/>
    <w:rsid w:val="007B4780"/>
    <w:rsid w:val="007B4FE3"/>
    <w:rsid w:val="007B5AF8"/>
    <w:rsid w:val="007B5D63"/>
    <w:rsid w:val="007B689A"/>
    <w:rsid w:val="007C0C18"/>
    <w:rsid w:val="007C1CF3"/>
    <w:rsid w:val="007C31A1"/>
    <w:rsid w:val="007C3C18"/>
    <w:rsid w:val="007C5512"/>
    <w:rsid w:val="007C66F6"/>
    <w:rsid w:val="007D216F"/>
    <w:rsid w:val="007D2E47"/>
    <w:rsid w:val="007D4E86"/>
    <w:rsid w:val="007D69E4"/>
    <w:rsid w:val="007E0A3D"/>
    <w:rsid w:val="007E2765"/>
    <w:rsid w:val="007E2A30"/>
    <w:rsid w:val="007E427D"/>
    <w:rsid w:val="007E79A2"/>
    <w:rsid w:val="007F127E"/>
    <w:rsid w:val="007F1456"/>
    <w:rsid w:val="007F48CB"/>
    <w:rsid w:val="008010CB"/>
    <w:rsid w:val="00801755"/>
    <w:rsid w:val="008022ED"/>
    <w:rsid w:val="0080273E"/>
    <w:rsid w:val="00805B08"/>
    <w:rsid w:val="00807661"/>
    <w:rsid w:val="00807E52"/>
    <w:rsid w:val="00810FB1"/>
    <w:rsid w:val="0081164A"/>
    <w:rsid w:val="00812CCE"/>
    <w:rsid w:val="0081463A"/>
    <w:rsid w:val="00823FEB"/>
    <w:rsid w:val="00830D1C"/>
    <w:rsid w:val="008339DC"/>
    <w:rsid w:val="00834617"/>
    <w:rsid w:val="00835624"/>
    <w:rsid w:val="008357A3"/>
    <w:rsid w:val="00835974"/>
    <w:rsid w:val="00835FA7"/>
    <w:rsid w:val="008378EE"/>
    <w:rsid w:val="0083795A"/>
    <w:rsid w:val="00841540"/>
    <w:rsid w:val="0084167C"/>
    <w:rsid w:val="008431D1"/>
    <w:rsid w:val="00844FC0"/>
    <w:rsid w:val="008474C1"/>
    <w:rsid w:val="00853002"/>
    <w:rsid w:val="00854B8F"/>
    <w:rsid w:val="00856159"/>
    <w:rsid w:val="008605E2"/>
    <w:rsid w:val="008611D2"/>
    <w:rsid w:val="00861AB9"/>
    <w:rsid w:val="00861BD4"/>
    <w:rsid w:val="0086246D"/>
    <w:rsid w:val="008648F0"/>
    <w:rsid w:val="00865FDD"/>
    <w:rsid w:val="008710D0"/>
    <w:rsid w:val="00871509"/>
    <w:rsid w:val="00871ED9"/>
    <w:rsid w:val="00872D78"/>
    <w:rsid w:val="0087750F"/>
    <w:rsid w:val="00877686"/>
    <w:rsid w:val="00877B96"/>
    <w:rsid w:val="0088191F"/>
    <w:rsid w:val="008822F7"/>
    <w:rsid w:val="008827B7"/>
    <w:rsid w:val="008850A3"/>
    <w:rsid w:val="0088552E"/>
    <w:rsid w:val="008859B3"/>
    <w:rsid w:val="00886BCF"/>
    <w:rsid w:val="00890859"/>
    <w:rsid w:val="008912D8"/>
    <w:rsid w:val="00893B12"/>
    <w:rsid w:val="00894523"/>
    <w:rsid w:val="0089470C"/>
    <w:rsid w:val="00895494"/>
    <w:rsid w:val="00895578"/>
    <w:rsid w:val="0089588A"/>
    <w:rsid w:val="00895920"/>
    <w:rsid w:val="008969EC"/>
    <w:rsid w:val="00896B15"/>
    <w:rsid w:val="00897D39"/>
    <w:rsid w:val="008A0B01"/>
    <w:rsid w:val="008A154D"/>
    <w:rsid w:val="008A5F95"/>
    <w:rsid w:val="008A6C99"/>
    <w:rsid w:val="008A702D"/>
    <w:rsid w:val="008A7607"/>
    <w:rsid w:val="008B0FBA"/>
    <w:rsid w:val="008B19BF"/>
    <w:rsid w:val="008B1D01"/>
    <w:rsid w:val="008B2B73"/>
    <w:rsid w:val="008B6EF3"/>
    <w:rsid w:val="008B797C"/>
    <w:rsid w:val="008C019C"/>
    <w:rsid w:val="008C134F"/>
    <w:rsid w:val="008C14F7"/>
    <w:rsid w:val="008C3954"/>
    <w:rsid w:val="008C4E92"/>
    <w:rsid w:val="008C632C"/>
    <w:rsid w:val="008C6AF1"/>
    <w:rsid w:val="008D066D"/>
    <w:rsid w:val="008D3F63"/>
    <w:rsid w:val="008D46A5"/>
    <w:rsid w:val="008D523D"/>
    <w:rsid w:val="008D6896"/>
    <w:rsid w:val="008D77BA"/>
    <w:rsid w:val="008E15B3"/>
    <w:rsid w:val="008E3329"/>
    <w:rsid w:val="008E7078"/>
    <w:rsid w:val="008F0867"/>
    <w:rsid w:val="008F5E59"/>
    <w:rsid w:val="008F6A8E"/>
    <w:rsid w:val="008F70CE"/>
    <w:rsid w:val="008F7926"/>
    <w:rsid w:val="008F7A66"/>
    <w:rsid w:val="008F7CAB"/>
    <w:rsid w:val="00900EAF"/>
    <w:rsid w:val="009020AB"/>
    <w:rsid w:val="0090288C"/>
    <w:rsid w:val="00904948"/>
    <w:rsid w:val="009051F3"/>
    <w:rsid w:val="0090688D"/>
    <w:rsid w:val="00910583"/>
    <w:rsid w:val="00910F44"/>
    <w:rsid w:val="00911DB0"/>
    <w:rsid w:val="009132E2"/>
    <w:rsid w:val="009140D7"/>
    <w:rsid w:val="00916982"/>
    <w:rsid w:val="0092295A"/>
    <w:rsid w:val="009254BE"/>
    <w:rsid w:val="00925628"/>
    <w:rsid w:val="00926536"/>
    <w:rsid w:val="00927378"/>
    <w:rsid w:val="0092795A"/>
    <w:rsid w:val="0093016E"/>
    <w:rsid w:val="0093079E"/>
    <w:rsid w:val="00930AD7"/>
    <w:rsid w:val="009340EB"/>
    <w:rsid w:val="0093491E"/>
    <w:rsid w:val="00945CFB"/>
    <w:rsid w:val="009479C4"/>
    <w:rsid w:val="0095005D"/>
    <w:rsid w:val="00951B10"/>
    <w:rsid w:val="00952D77"/>
    <w:rsid w:val="009543F8"/>
    <w:rsid w:val="009555BD"/>
    <w:rsid w:val="00955E47"/>
    <w:rsid w:val="009600F5"/>
    <w:rsid w:val="00964399"/>
    <w:rsid w:val="00965697"/>
    <w:rsid w:val="00970AAD"/>
    <w:rsid w:val="00973713"/>
    <w:rsid w:val="00977B74"/>
    <w:rsid w:val="00977FA7"/>
    <w:rsid w:val="009810EC"/>
    <w:rsid w:val="009825E1"/>
    <w:rsid w:val="00984F0D"/>
    <w:rsid w:val="0099037F"/>
    <w:rsid w:val="009931D6"/>
    <w:rsid w:val="00995D3F"/>
    <w:rsid w:val="00996383"/>
    <w:rsid w:val="009A0F9A"/>
    <w:rsid w:val="009A20FD"/>
    <w:rsid w:val="009A4CF3"/>
    <w:rsid w:val="009A52E9"/>
    <w:rsid w:val="009A6964"/>
    <w:rsid w:val="009B12D2"/>
    <w:rsid w:val="009B139C"/>
    <w:rsid w:val="009B2CC3"/>
    <w:rsid w:val="009B51A3"/>
    <w:rsid w:val="009C000E"/>
    <w:rsid w:val="009C023F"/>
    <w:rsid w:val="009C0D2F"/>
    <w:rsid w:val="009C464F"/>
    <w:rsid w:val="009C6873"/>
    <w:rsid w:val="009D0095"/>
    <w:rsid w:val="009D14A9"/>
    <w:rsid w:val="009D38BC"/>
    <w:rsid w:val="009D739D"/>
    <w:rsid w:val="009D7880"/>
    <w:rsid w:val="009E42E6"/>
    <w:rsid w:val="009E46EE"/>
    <w:rsid w:val="009E6817"/>
    <w:rsid w:val="009E7826"/>
    <w:rsid w:val="009F06A3"/>
    <w:rsid w:val="009F552C"/>
    <w:rsid w:val="00A0020C"/>
    <w:rsid w:val="00A01130"/>
    <w:rsid w:val="00A04853"/>
    <w:rsid w:val="00A06AE9"/>
    <w:rsid w:val="00A074D9"/>
    <w:rsid w:val="00A107FA"/>
    <w:rsid w:val="00A1229E"/>
    <w:rsid w:val="00A136B8"/>
    <w:rsid w:val="00A16E21"/>
    <w:rsid w:val="00A2026D"/>
    <w:rsid w:val="00A2109D"/>
    <w:rsid w:val="00A229CF"/>
    <w:rsid w:val="00A24B9F"/>
    <w:rsid w:val="00A24BAA"/>
    <w:rsid w:val="00A25156"/>
    <w:rsid w:val="00A25A6A"/>
    <w:rsid w:val="00A33856"/>
    <w:rsid w:val="00A365D9"/>
    <w:rsid w:val="00A41506"/>
    <w:rsid w:val="00A422D4"/>
    <w:rsid w:val="00A42E99"/>
    <w:rsid w:val="00A42F67"/>
    <w:rsid w:val="00A44760"/>
    <w:rsid w:val="00A45894"/>
    <w:rsid w:val="00A45F9D"/>
    <w:rsid w:val="00A461EF"/>
    <w:rsid w:val="00A46BD5"/>
    <w:rsid w:val="00A5060E"/>
    <w:rsid w:val="00A5208B"/>
    <w:rsid w:val="00A5331E"/>
    <w:rsid w:val="00A5384F"/>
    <w:rsid w:val="00A53AE5"/>
    <w:rsid w:val="00A54E36"/>
    <w:rsid w:val="00A54ED7"/>
    <w:rsid w:val="00A551FA"/>
    <w:rsid w:val="00A600BC"/>
    <w:rsid w:val="00A61060"/>
    <w:rsid w:val="00A61ECC"/>
    <w:rsid w:val="00A67069"/>
    <w:rsid w:val="00A721AE"/>
    <w:rsid w:val="00A72C11"/>
    <w:rsid w:val="00A72FEF"/>
    <w:rsid w:val="00A742CF"/>
    <w:rsid w:val="00A8305D"/>
    <w:rsid w:val="00A832EC"/>
    <w:rsid w:val="00A84D59"/>
    <w:rsid w:val="00A85766"/>
    <w:rsid w:val="00A900A8"/>
    <w:rsid w:val="00A90EE7"/>
    <w:rsid w:val="00A91207"/>
    <w:rsid w:val="00A91561"/>
    <w:rsid w:val="00A94703"/>
    <w:rsid w:val="00A953F5"/>
    <w:rsid w:val="00A95EBC"/>
    <w:rsid w:val="00A97797"/>
    <w:rsid w:val="00A9791A"/>
    <w:rsid w:val="00A97932"/>
    <w:rsid w:val="00A97F16"/>
    <w:rsid w:val="00AA101F"/>
    <w:rsid w:val="00AA272D"/>
    <w:rsid w:val="00AA440E"/>
    <w:rsid w:val="00AB0B80"/>
    <w:rsid w:val="00AB112B"/>
    <w:rsid w:val="00AB1500"/>
    <w:rsid w:val="00AB27A3"/>
    <w:rsid w:val="00AB3E02"/>
    <w:rsid w:val="00AB65BF"/>
    <w:rsid w:val="00AB6F2A"/>
    <w:rsid w:val="00AB7442"/>
    <w:rsid w:val="00AC249D"/>
    <w:rsid w:val="00AC37FC"/>
    <w:rsid w:val="00AC7A17"/>
    <w:rsid w:val="00AD37F2"/>
    <w:rsid w:val="00AD70D9"/>
    <w:rsid w:val="00AD7D59"/>
    <w:rsid w:val="00AE24C5"/>
    <w:rsid w:val="00AE3411"/>
    <w:rsid w:val="00AE4B61"/>
    <w:rsid w:val="00AE6822"/>
    <w:rsid w:val="00AF12E3"/>
    <w:rsid w:val="00AF1415"/>
    <w:rsid w:val="00AF1EB7"/>
    <w:rsid w:val="00AF2E5E"/>
    <w:rsid w:val="00AF471C"/>
    <w:rsid w:val="00AF4A1E"/>
    <w:rsid w:val="00AF5202"/>
    <w:rsid w:val="00B01DFE"/>
    <w:rsid w:val="00B0276C"/>
    <w:rsid w:val="00B03284"/>
    <w:rsid w:val="00B03506"/>
    <w:rsid w:val="00B0656E"/>
    <w:rsid w:val="00B0707D"/>
    <w:rsid w:val="00B1067F"/>
    <w:rsid w:val="00B114C4"/>
    <w:rsid w:val="00B12793"/>
    <w:rsid w:val="00B137E7"/>
    <w:rsid w:val="00B14C32"/>
    <w:rsid w:val="00B1651E"/>
    <w:rsid w:val="00B2248F"/>
    <w:rsid w:val="00B23AF3"/>
    <w:rsid w:val="00B24FF6"/>
    <w:rsid w:val="00B262A6"/>
    <w:rsid w:val="00B26C9B"/>
    <w:rsid w:val="00B26E93"/>
    <w:rsid w:val="00B325A9"/>
    <w:rsid w:val="00B424D5"/>
    <w:rsid w:val="00B42B77"/>
    <w:rsid w:val="00B4509F"/>
    <w:rsid w:val="00B47DD6"/>
    <w:rsid w:val="00B500A5"/>
    <w:rsid w:val="00B523BD"/>
    <w:rsid w:val="00B52896"/>
    <w:rsid w:val="00B57007"/>
    <w:rsid w:val="00B615A4"/>
    <w:rsid w:val="00B617C1"/>
    <w:rsid w:val="00B62159"/>
    <w:rsid w:val="00B625BD"/>
    <w:rsid w:val="00B63631"/>
    <w:rsid w:val="00B63DBE"/>
    <w:rsid w:val="00B65FAD"/>
    <w:rsid w:val="00B6697B"/>
    <w:rsid w:val="00B67889"/>
    <w:rsid w:val="00B73E5A"/>
    <w:rsid w:val="00B74448"/>
    <w:rsid w:val="00B7474A"/>
    <w:rsid w:val="00B766D1"/>
    <w:rsid w:val="00B769EC"/>
    <w:rsid w:val="00B76AA5"/>
    <w:rsid w:val="00B811BE"/>
    <w:rsid w:val="00B824E7"/>
    <w:rsid w:val="00B83E92"/>
    <w:rsid w:val="00B852D0"/>
    <w:rsid w:val="00B858FB"/>
    <w:rsid w:val="00B87BB7"/>
    <w:rsid w:val="00B910B8"/>
    <w:rsid w:val="00B9252F"/>
    <w:rsid w:val="00BA440D"/>
    <w:rsid w:val="00BA4CF0"/>
    <w:rsid w:val="00BA5D72"/>
    <w:rsid w:val="00BB2587"/>
    <w:rsid w:val="00BB3C51"/>
    <w:rsid w:val="00BB59A4"/>
    <w:rsid w:val="00BB6A1B"/>
    <w:rsid w:val="00BC0E7F"/>
    <w:rsid w:val="00BC3C62"/>
    <w:rsid w:val="00BC44E7"/>
    <w:rsid w:val="00BC75CD"/>
    <w:rsid w:val="00BC75D8"/>
    <w:rsid w:val="00BD0105"/>
    <w:rsid w:val="00BD3AD8"/>
    <w:rsid w:val="00BD6FF2"/>
    <w:rsid w:val="00BE09CB"/>
    <w:rsid w:val="00BE0DEE"/>
    <w:rsid w:val="00BE18BE"/>
    <w:rsid w:val="00BE2533"/>
    <w:rsid w:val="00BE4497"/>
    <w:rsid w:val="00BE48DB"/>
    <w:rsid w:val="00BE53CE"/>
    <w:rsid w:val="00BE571E"/>
    <w:rsid w:val="00BE787D"/>
    <w:rsid w:val="00BF0247"/>
    <w:rsid w:val="00BF3BF9"/>
    <w:rsid w:val="00BF6E61"/>
    <w:rsid w:val="00C008C3"/>
    <w:rsid w:val="00C024E6"/>
    <w:rsid w:val="00C03489"/>
    <w:rsid w:val="00C036EF"/>
    <w:rsid w:val="00C03A99"/>
    <w:rsid w:val="00C06588"/>
    <w:rsid w:val="00C06AED"/>
    <w:rsid w:val="00C079DD"/>
    <w:rsid w:val="00C11AD7"/>
    <w:rsid w:val="00C126EA"/>
    <w:rsid w:val="00C1355C"/>
    <w:rsid w:val="00C161CD"/>
    <w:rsid w:val="00C172AE"/>
    <w:rsid w:val="00C22E01"/>
    <w:rsid w:val="00C24278"/>
    <w:rsid w:val="00C262CC"/>
    <w:rsid w:val="00C30597"/>
    <w:rsid w:val="00C30824"/>
    <w:rsid w:val="00C30925"/>
    <w:rsid w:val="00C33EEF"/>
    <w:rsid w:val="00C36B00"/>
    <w:rsid w:val="00C37533"/>
    <w:rsid w:val="00C37E11"/>
    <w:rsid w:val="00C41B4F"/>
    <w:rsid w:val="00C50E80"/>
    <w:rsid w:val="00C51386"/>
    <w:rsid w:val="00C520D1"/>
    <w:rsid w:val="00C5552C"/>
    <w:rsid w:val="00C55F9A"/>
    <w:rsid w:val="00C574D6"/>
    <w:rsid w:val="00C62C77"/>
    <w:rsid w:val="00C639A8"/>
    <w:rsid w:val="00C639AD"/>
    <w:rsid w:val="00C67288"/>
    <w:rsid w:val="00C678BF"/>
    <w:rsid w:val="00C706F8"/>
    <w:rsid w:val="00C72ADA"/>
    <w:rsid w:val="00C72D5D"/>
    <w:rsid w:val="00C74D01"/>
    <w:rsid w:val="00C76113"/>
    <w:rsid w:val="00C7701D"/>
    <w:rsid w:val="00C77EB7"/>
    <w:rsid w:val="00C80CE1"/>
    <w:rsid w:val="00C81540"/>
    <w:rsid w:val="00C82BD2"/>
    <w:rsid w:val="00C84346"/>
    <w:rsid w:val="00C92538"/>
    <w:rsid w:val="00C94642"/>
    <w:rsid w:val="00C951FA"/>
    <w:rsid w:val="00CA1695"/>
    <w:rsid w:val="00CA2FED"/>
    <w:rsid w:val="00CA30C1"/>
    <w:rsid w:val="00CA3DF2"/>
    <w:rsid w:val="00CA415C"/>
    <w:rsid w:val="00CA4D62"/>
    <w:rsid w:val="00CA5187"/>
    <w:rsid w:val="00CA6D6E"/>
    <w:rsid w:val="00CA7874"/>
    <w:rsid w:val="00CB29B1"/>
    <w:rsid w:val="00CB5B47"/>
    <w:rsid w:val="00CC0424"/>
    <w:rsid w:val="00CC21BE"/>
    <w:rsid w:val="00CC2330"/>
    <w:rsid w:val="00CC2840"/>
    <w:rsid w:val="00CD231F"/>
    <w:rsid w:val="00CD2722"/>
    <w:rsid w:val="00CD2F29"/>
    <w:rsid w:val="00CD3974"/>
    <w:rsid w:val="00CD7249"/>
    <w:rsid w:val="00CE0857"/>
    <w:rsid w:val="00CE2A7C"/>
    <w:rsid w:val="00CE49AD"/>
    <w:rsid w:val="00CE6827"/>
    <w:rsid w:val="00CE7442"/>
    <w:rsid w:val="00CF18FA"/>
    <w:rsid w:val="00CF1DE9"/>
    <w:rsid w:val="00CF280E"/>
    <w:rsid w:val="00CF3040"/>
    <w:rsid w:val="00CF31DC"/>
    <w:rsid w:val="00CF5038"/>
    <w:rsid w:val="00CF7671"/>
    <w:rsid w:val="00D01F50"/>
    <w:rsid w:val="00D031F1"/>
    <w:rsid w:val="00D04D92"/>
    <w:rsid w:val="00D06143"/>
    <w:rsid w:val="00D070A4"/>
    <w:rsid w:val="00D10324"/>
    <w:rsid w:val="00D10A0B"/>
    <w:rsid w:val="00D1249A"/>
    <w:rsid w:val="00D149EB"/>
    <w:rsid w:val="00D15A6A"/>
    <w:rsid w:val="00D16CBD"/>
    <w:rsid w:val="00D16CF4"/>
    <w:rsid w:val="00D17941"/>
    <w:rsid w:val="00D21788"/>
    <w:rsid w:val="00D21F3A"/>
    <w:rsid w:val="00D23FB1"/>
    <w:rsid w:val="00D244BB"/>
    <w:rsid w:val="00D26266"/>
    <w:rsid w:val="00D32339"/>
    <w:rsid w:val="00D35235"/>
    <w:rsid w:val="00D35882"/>
    <w:rsid w:val="00D40219"/>
    <w:rsid w:val="00D524D3"/>
    <w:rsid w:val="00D539BE"/>
    <w:rsid w:val="00D55165"/>
    <w:rsid w:val="00D552D7"/>
    <w:rsid w:val="00D57103"/>
    <w:rsid w:val="00D5751C"/>
    <w:rsid w:val="00D65632"/>
    <w:rsid w:val="00D65777"/>
    <w:rsid w:val="00D65C14"/>
    <w:rsid w:val="00D66ED2"/>
    <w:rsid w:val="00D70D98"/>
    <w:rsid w:val="00D71C39"/>
    <w:rsid w:val="00D71D0A"/>
    <w:rsid w:val="00D721E2"/>
    <w:rsid w:val="00D81DE9"/>
    <w:rsid w:val="00D8438C"/>
    <w:rsid w:val="00D86065"/>
    <w:rsid w:val="00D87477"/>
    <w:rsid w:val="00D90829"/>
    <w:rsid w:val="00D9205E"/>
    <w:rsid w:val="00D928B9"/>
    <w:rsid w:val="00D92B99"/>
    <w:rsid w:val="00D92E2D"/>
    <w:rsid w:val="00D92F8F"/>
    <w:rsid w:val="00D959B6"/>
    <w:rsid w:val="00D95F73"/>
    <w:rsid w:val="00D97095"/>
    <w:rsid w:val="00D97944"/>
    <w:rsid w:val="00D97A3B"/>
    <w:rsid w:val="00DA0CB6"/>
    <w:rsid w:val="00DA0FCB"/>
    <w:rsid w:val="00DA1111"/>
    <w:rsid w:val="00DA2E57"/>
    <w:rsid w:val="00DA3625"/>
    <w:rsid w:val="00DA5F05"/>
    <w:rsid w:val="00DA5FB1"/>
    <w:rsid w:val="00DA6550"/>
    <w:rsid w:val="00DA7EBA"/>
    <w:rsid w:val="00DB2250"/>
    <w:rsid w:val="00DB2C30"/>
    <w:rsid w:val="00DB2C4C"/>
    <w:rsid w:val="00DB54D9"/>
    <w:rsid w:val="00DC04F0"/>
    <w:rsid w:val="00DC0900"/>
    <w:rsid w:val="00DC6179"/>
    <w:rsid w:val="00DC64EA"/>
    <w:rsid w:val="00DC710C"/>
    <w:rsid w:val="00DD208C"/>
    <w:rsid w:val="00DD28FF"/>
    <w:rsid w:val="00DD2912"/>
    <w:rsid w:val="00DD4CA2"/>
    <w:rsid w:val="00DD5DF4"/>
    <w:rsid w:val="00DD6B61"/>
    <w:rsid w:val="00DD6C11"/>
    <w:rsid w:val="00DD76F5"/>
    <w:rsid w:val="00DE2A0B"/>
    <w:rsid w:val="00DE2F05"/>
    <w:rsid w:val="00DE3FF8"/>
    <w:rsid w:val="00DE48F9"/>
    <w:rsid w:val="00DE4E1E"/>
    <w:rsid w:val="00DE7391"/>
    <w:rsid w:val="00DF0B3C"/>
    <w:rsid w:val="00DF2D48"/>
    <w:rsid w:val="00DF5B0F"/>
    <w:rsid w:val="00DF6633"/>
    <w:rsid w:val="00DF6995"/>
    <w:rsid w:val="00E02EA0"/>
    <w:rsid w:val="00E04E05"/>
    <w:rsid w:val="00E0692B"/>
    <w:rsid w:val="00E069F9"/>
    <w:rsid w:val="00E10FB2"/>
    <w:rsid w:val="00E11735"/>
    <w:rsid w:val="00E11EF2"/>
    <w:rsid w:val="00E15519"/>
    <w:rsid w:val="00E17236"/>
    <w:rsid w:val="00E22617"/>
    <w:rsid w:val="00E22CFE"/>
    <w:rsid w:val="00E23452"/>
    <w:rsid w:val="00E239D0"/>
    <w:rsid w:val="00E26B30"/>
    <w:rsid w:val="00E27920"/>
    <w:rsid w:val="00E305FF"/>
    <w:rsid w:val="00E30A57"/>
    <w:rsid w:val="00E31C4A"/>
    <w:rsid w:val="00E31C59"/>
    <w:rsid w:val="00E31D08"/>
    <w:rsid w:val="00E32E2B"/>
    <w:rsid w:val="00E37485"/>
    <w:rsid w:val="00E42E9C"/>
    <w:rsid w:val="00E4349F"/>
    <w:rsid w:val="00E44073"/>
    <w:rsid w:val="00E514D3"/>
    <w:rsid w:val="00E538BE"/>
    <w:rsid w:val="00E56C69"/>
    <w:rsid w:val="00E571CD"/>
    <w:rsid w:val="00E5726E"/>
    <w:rsid w:val="00E57BB1"/>
    <w:rsid w:val="00E57F14"/>
    <w:rsid w:val="00E6162A"/>
    <w:rsid w:val="00E66EA5"/>
    <w:rsid w:val="00E67CF1"/>
    <w:rsid w:val="00E712D5"/>
    <w:rsid w:val="00E71BA2"/>
    <w:rsid w:val="00E75934"/>
    <w:rsid w:val="00E75A73"/>
    <w:rsid w:val="00E765C5"/>
    <w:rsid w:val="00E7736A"/>
    <w:rsid w:val="00E82E9D"/>
    <w:rsid w:val="00E83C43"/>
    <w:rsid w:val="00E83F87"/>
    <w:rsid w:val="00E87360"/>
    <w:rsid w:val="00E90EA3"/>
    <w:rsid w:val="00E92C6B"/>
    <w:rsid w:val="00E92CC0"/>
    <w:rsid w:val="00E92FE9"/>
    <w:rsid w:val="00E93CAC"/>
    <w:rsid w:val="00E94AE1"/>
    <w:rsid w:val="00E97129"/>
    <w:rsid w:val="00EA0446"/>
    <w:rsid w:val="00EA0859"/>
    <w:rsid w:val="00EA1995"/>
    <w:rsid w:val="00EA2286"/>
    <w:rsid w:val="00EA37E6"/>
    <w:rsid w:val="00EA3BC9"/>
    <w:rsid w:val="00EA52A5"/>
    <w:rsid w:val="00EB00C9"/>
    <w:rsid w:val="00EB18DD"/>
    <w:rsid w:val="00EB3277"/>
    <w:rsid w:val="00EB6BA0"/>
    <w:rsid w:val="00EB6E7C"/>
    <w:rsid w:val="00EC17D4"/>
    <w:rsid w:val="00EC2CE3"/>
    <w:rsid w:val="00EC60FB"/>
    <w:rsid w:val="00ED0F99"/>
    <w:rsid w:val="00ED1E41"/>
    <w:rsid w:val="00ED4881"/>
    <w:rsid w:val="00ED56F4"/>
    <w:rsid w:val="00ED7F80"/>
    <w:rsid w:val="00EE05DE"/>
    <w:rsid w:val="00EE0D4E"/>
    <w:rsid w:val="00EE134A"/>
    <w:rsid w:val="00EE1D97"/>
    <w:rsid w:val="00EE2460"/>
    <w:rsid w:val="00EE3345"/>
    <w:rsid w:val="00EE5BB7"/>
    <w:rsid w:val="00EE7D7B"/>
    <w:rsid w:val="00EF076A"/>
    <w:rsid w:val="00EF2BAD"/>
    <w:rsid w:val="00F02403"/>
    <w:rsid w:val="00F0377C"/>
    <w:rsid w:val="00F0410C"/>
    <w:rsid w:val="00F0453B"/>
    <w:rsid w:val="00F047BA"/>
    <w:rsid w:val="00F10ED3"/>
    <w:rsid w:val="00F12016"/>
    <w:rsid w:val="00F12030"/>
    <w:rsid w:val="00F16009"/>
    <w:rsid w:val="00F16F35"/>
    <w:rsid w:val="00F20C86"/>
    <w:rsid w:val="00F25177"/>
    <w:rsid w:val="00F25188"/>
    <w:rsid w:val="00F25D38"/>
    <w:rsid w:val="00F26437"/>
    <w:rsid w:val="00F26AEC"/>
    <w:rsid w:val="00F33C65"/>
    <w:rsid w:val="00F35B25"/>
    <w:rsid w:val="00F36BDB"/>
    <w:rsid w:val="00F4418C"/>
    <w:rsid w:val="00F452CB"/>
    <w:rsid w:val="00F454AA"/>
    <w:rsid w:val="00F55DB3"/>
    <w:rsid w:val="00F56323"/>
    <w:rsid w:val="00F56990"/>
    <w:rsid w:val="00F56ECE"/>
    <w:rsid w:val="00F57944"/>
    <w:rsid w:val="00F57D6D"/>
    <w:rsid w:val="00F62115"/>
    <w:rsid w:val="00F644D4"/>
    <w:rsid w:val="00F673F7"/>
    <w:rsid w:val="00F70D85"/>
    <w:rsid w:val="00F71036"/>
    <w:rsid w:val="00F711ED"/>
    <w:rsid w:val="00F719BF"/>
    <w:rsid w:val="00F72ECD"/>
    <w:rsid w:val="00F73C9F"/>
    <w:rsid w:val="00F76C9E"/>
    <w:rsid w:val="00F772B8"/>
    <w:rsid w:val="00F775D0"/>
    <w:rsid w:val="00F8209B"/>
    <w:rsid w:val="00F83B8B"/>
    <w:rsid w:val="00F84E4C"/>
    <w:rsid w:val="00F86388"/>
    <w:rsid w:val="00F873A3"/>
    <w:rsid w:val="00F92DBD"/>
    <w:rsid w:val="00F971A5"/>
    <w:rsid w:val="00F97982"/>
    <w:rsid w:val="00FA263E"/>
    <w:rsid w:val="00FA4660"/>
    <w:rsid w:val="00FB09F4"/>
    <w:rsid w:val="00FC5ADC"/>
    <w:rsid w:val="00FD221C"/>
    <w:rsid w:val="00FD59C3"/>
    <w:rsid w:val="00FD5DAC"/>
    <w:rsid w:val="00FE10BE"/>
    <w:rsid w:val="00FE2DB5"/>
    <w:rsid w:val="00FE4355"/>
    <w:rsid w:val="00FE6177"/>
    <w:rsid w:val="00FE7B1B"/>
    <w:rsid w:val="00FF141D"/>
    <w:rsid w:val="00FF2431"/>
    <w:rsid w:val="00FF3125"/>
    <w:rsid w:val="00FF3B1C"/>
    <w:rsid w:val="00FF54A5"/>
    <w:rsid w:val="00FF600E"/>
    <w:rsid w:val="00FF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632B5"/>
  <w15:chartTrackingRefBased/>
  <w15:docId w15:val="{1C08B62E-CFF4-443E-8C8F-0EC725FB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631"/>
    <w:pPr>
      <w:widowControl w:val="0"/>
      <w:spacing w:line="360" w:lineRule="auto"/>
      <w:jc w:val="both"/>
    </w:pPr>
    <w:rPr>
      <w:rFonts w:ascii="Times New Roman" w:eastAsia="宋体" w:hAnsi="Times New Roman"/>
    </w:rPr>
  </w:style>
  <w:style w:type="paragraph" w:styleId="1">
    <w:name w:val="heading 1"/>
    <w:basedOn w:val="a"/>
    <w:next w:val="a"/>
    <w:link w:val="10"/>
    <w:uiPriority w:val="9"/>
    <w:qFormat/>
    <w:rsid w:val="00347AA0"/>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9049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D70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4832D0"/>
    <w:pPr>
      <w:tabs>
        <w:tab w:val="right" w:leader="dot" w:pos="7304"/>
      </w:tabs>
      <w:autoSpaceDE w:val="0"/>
      <w:autoSpaceDN w:val="0"/>
      <w:spacing w:line="240" w:lineRule="auto"/>
      <w:jc w:val="left"/>
    </w:pPr>
    <w:rPr>
      <w:rFonts w:cs="Times New Roman"/>
      <w:noProof/>
      <w:kern w:val="0"/>
      <w:sz w:val="24"/>
      <w:lang w:val="zh-CN" w:bidi="zh-CN"/>
    </w:rPr>
  </w:style>
  <w:style w:type="paragraph" w:styleId="21">
    <w:name w:val="toc 2"/>
    <w:basedOn w:val="a"/>
    <w:next w:val="a"/>
    <w:autoRedefine/>
    <w:uiPriority w:val="39"/>
    <w:rsid w:val="007F1456"/>
    <w:pPr>
      <w:tabs>
        <w:tab w:val="right" w:leader="dot" w:pos="7304"/>
      </w:tabs>
      <w:autoSpaceDE w:val="0"/>
      <w:autoSpaceDN w:val="0"/>
      <w:spacing w:line="240" w:lineRule="auto"/>
      <w:ind w:leftChars="200" w:left="420"/>
      <w:jc w:val="left"/>
    </w:pPr>
    <w:rPr>
      <w:rFonts w:cs="Times New Roman"/>
      <w:b/>
      <w:bCs/>
      <w:noProof/>
      <w:color w:val="000000" w:themeColor="text1"/>
      <w:kern w:val="0"/>
      <w:sz w:val="24"/>
      <w:szCs w:val="24"/>
      <w:lang w:bidi="zh-CN"/>
    </w:rPr>
  </w:style>
  <w:style w:type="paragraph" w:styleId="31">
    <w:name w:val="toc 3"/>
    <w:basedOn w:val="a"/>
    <w:next w:val="a"/>
    <w:autoRedefine/>
    <w:uiPriority w:val="39"/>
    <w:rsid w:val="003F16F0"/>
    <w:pPr>
      <w:autoSpaceDE w:val="0"/>
      <w:autoSpaceDN w:val="0"/>
      <w:ind w:leftChars="400" w:left="400"/>
      <w:jc w:val="left"/>
    </w:pPr>
    <w:rPr>
      <w:rFonts w:ascii="宋体" w:hAnsi="宋体" w:cs="宋体"/>
      <w:kern w:val="0"/>
      <w:lang w:val="zh-CN" w:bidi="zh-CN"/>
    </w:rPr>
  </w:style>
  <w:style w:type="paragraph" w:styleId="a3">
    <w:name w:val="header"/>
    <w:basedOn w:val="a"/>
    <w:link w:val="a4"/>
    <w:uiPriority w:val="99"/>
    <w:unhideWhenUsed/>
    <w:rsid w:val="00682E73"/>
    <w:pPr>
      <w:tabs>
        <w:tab w:val="center" w:pos="4153"/>
        <w:tab w:val="right" w:pos="8306"/>
      </w:tabs>
      <w:snapToGrid w:val="0"/>
      <w:jc w:val="center"/>
    </w:pPr>
    <w:rPr>
      <w:sz w:val="18"/>
      <w:szCs w:val="18"/>
    </w:rPr>
  </w:style>
  <w:style w:type="character" w:customStyle="1" w:styleId="a4">
    <w:name w:val="页眉 字符"/>
    <w:basedOn w:val="a0"/>
    <w:link w:val="a3"/>
    <w:uiPriority w:val="99"/>
    <w:rsid w:val="00682E73"/>
    <w:rPr>
      <w:sz w:val="18"/>
      <w:szCs w:val="18"/>
    </w:rPr>
  </w:style>
  <w:style w:type="paragraph" w:styleId="a5">
    <w:name w:val="footer"/>
    <w:basedOn w:val="a"/>
    <w:link w:val="a6"/>
    <w:uiPriority w:val="99"/>
    <w:unhideWhenUsed/>
    <w:qFormat/>
    <w:rsid w:val="00682E7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682E73"/>
    <w:rPr>
      <w:sz w:val="18"/>
      <w:szCs w:val="18"/>
    </w:rPr>
  </w:style>
  <w:style w:type="character" w:customStyle="1" w:styleId="Heading31">
    <w:name w:val="Heading #3|1_"/>
    <w:link w:val="Heading310"/>
    <w:uiPriority w:val="99"/>
    <w:locked/>
    <w:rsid w:val="00682E73"/>
    <w:rPr>
      <w:rFonts w:ascii="宋体"/>
      <w:sz w:val="26"/>
      <w:szCs w:val="26"/>
      <w:lang w:val="zh-TW" w:eastAsia="zh-TW"/>
    </w:rPr>
  </w:style>
  <w:style w:type="paragraph" w:customStyle="1" w:styleId="Heading310">
    <w:name w:val="Heading #3|1"/>
    <w:basedOn w:val="a"/>
    <w:link w:val="Heading31"/>
    <w:uiPriority w:val="99"/>
    <w:rsid w:val="00682E73"/>
    <w:pPr>
      <w:spacing w:before="310" w:after="490" w:line="240" w:lineRule="auto"/>
      <w:ind w:left="700"/>
      <w:jc w:val="left"/>
      <w:outlineLvl w:val="2"/>
    </w:pPr>
    <w:rPr>
      <w:rFonts w:ascii="宋体" w:eastAsiaTheme="minorEastAsia" w:hAnsiTheme="minorHAnsi"/>
      <w:sz w:val="26"/>
      <w:szCs w:val="26"/>
      <w:lang w:val="zh-TW" w:eastAsia="zh-TW"/>
    </w:rPr>
  </w:style>
  <w:style w:type="paragraph" w:customStyle="1" w:styleId="NCP1">
    <w:name w:val="NCP1"/>
    <w:basedOn w:val="1"/>
    <w:uiPriority w:val="99"/>
    <w:qFormat/>
    <w:rsid w:val="00347AA0"/>
    <w:pPr>
      <w:jc w:val="center"/>
    </w:pPr>
    <w:rPr>
      <w:rFonts w:cs="Times New Roman"/>
      <w:sz w:val="32"/>
      <w:szCs w:val="32"/>
    </w:rPr>
  </w:style>
  <w:style w:type="character" w:customStyle="1" w:styleId="10">
    <w:name w:val="标题 1 字符"/>
    <w:basedOn w:val="a0"/>
    <w:link w:val="1"/>
    <w:uiPriority w:val="9"/>
    <w:rsid w:val="00347AA0"/>
    <w:rPr>
      <w:rFonts w:ascii="Times New Roman" w:eastAsia="宋体" w:hAnsi="Times New Roman"/>
      <w:b/>
      <w:bCs/>
      <w:kern w:val="44"/>
      <w:sz w:val="44"/>
      <w:szCs w:val="44"/>
    </w:rPr>
  </w:style>
  <w:style w:type="paragraph" w:customStyle="1" w:styleId="a7">
    <w:name w:val="其他标准称谓"/>
    <w:qFormat/>
    <w:rsid w:val="00E92C6B"/>
    <w:pPr>
      <w:spacing w:line="0" w:lineRule="atLeast"/>
      <w:jc w:val="distribute"/>
    </w:pPr>
    <w:rPr>
      <w:rFonts w:ascii="黑体" w:eastAsia="黑体" w:hAnsi="宋体" w:cs="Times New Roman"/>
      <w:kern w:val="0"/>
      <w:sz w:val="52"/>
      <w:szCs w:val="20"/>
    </w:rPr>
  </w:style>
  <w:style w:type="character" w:styleId="a8">
    <w:name w:val="Hyperlink"/>
    <w:basedOn w:val="a0"/>
    <w:uiPriority w:val="99"/>
    <w:unhideWhenUsed/>
    <w:rsid w:val="008A702D"/>
    <w:rPr>
      <w:color w:val="0563C1" w:themeColor="hyperlink"/>
      <w:u w:val="single"/>
    </w:rPr>
  </w:style>
  <w:style w:type="paragraph" w:customStyle="1" w:styleId="NCP2">
    <w:name w:val="NCP2"/>
    <w:basedOn w:val="2"/>
    <w:uiPriority w:val="99"/>
    <w:qFormat/>
    <w:rsid w:val="00904948"/>
    <w:pPr>
      <w:spacing w:before="0" w:after="120" w:line="240" w:lineRule="auto"/>
      <w:jc w:val="center"/>
    </w:pPr>
    <w:rPr>
      <w:rFonts w:ascii="Times New Roman" w:eastAsia="微软雅黑" w:hAnsi="Times New Roman" w:cs="Times New Roman"/>
      <w:b w:val="0"/>
      <w:color w:val="000000"/>
      <w:kern w:val="0"/>
      <w:sz w:val="24"/>
      <w:szCs w:val="24"/>
      <w:shd w:val="clear" w:color="auto" w:fill="FFFFFF"/>
    </w:rPr>
  </w:style>
  <w:style w:type="character" w:customStyle="1" w:styleId="20">
    <w:name w:val="标题 2 字符"/>
    <w:basedOn w:val="a0"/>
    <w:link w:val="2"/>
    <w:uiPriority w:val="9"/>
    <w:semiHidden/>
    <w:qFormat/>
    <w:rsid w:val="00904948"/>
    <w:rPr>
      <w:rFonts w:asciiTheme="majorHAnsi" w:eastAsiaTheme="majorEastAsia" w:hAnsiTheme="majorHAnsi" w:cstheme="majorBidi"/>
      <w:b/>
      <w:bCs/>
      <w:sz w:val="32"/>
      <w:szCs w:val="32"/>
    </w:rPr>
  </w:style>
  <w:style w:type="table" w:styleId="a9">
    <w:name w:val="Table Grid"/>
    <w:basedOn w:val="a1"/>
    <w:uiPriority w:val="39"/>
    <w:qFormat/>
    <w:rsid w:val="00A9793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autoRedefine/>
    <w:qFormat/>
    <w:rsid w:val="00A97932"/>
    <w:rPr>
      <w:sz w:val="21"/>
      <w:szCs w:val="21"/>
    </w:rPr>
  </w:style>
  <w:style w:type="paragraph" w:customStyle="1" w:styleId="ab">
    <w:name w:val="表格文字"/>
    <w:basedOn w:val="a"/>
    <w:qFormat/>
    <w:rsid w:val="00A97932"/>
    <w:pPr>
      <w:spacing w:line="240" w:lineRule="auto"/>
      <w:jc w:val="center"/>
    </w:pPr>
  </w:style>
  <w:style w:type="paragraph" w:customStyle="1" w:styleId="ac">
    <w:name w:val="图表标题"/>
    <w:basedOn w:val="a"/>
    <w:qFormat/>
    <w:rsid w:val="00A97932"/>
    <w:pPr>
      <w:jc w:val="center"/>
    </w:pPr>
    <w:rPr>
      <w:b/>
    </w:rPr>
  </w:style>
  <w:style w:type="paragraph" w:styleId="ad">
    <w:name w:val="Date"/>
    <w:basedOn w:val="a"/>
    <w:next w:val="a"/>
    <w:link w:val="ae"/>
    <w:uiPriority w:val="99"/>
    <w:semiHidden/>
    <w:unhideWhenUsed/>
    <w:rsid w:val="00361F05"/>
    <w:pPr>
      <w:ind w:leftChars="2500" w:left="100"/>
    </w:pPr>
  </w:style>
  <w:style w:type="character" w:customStyle="1" w:styleId="ae">
    <w:name w:val="日期 字符"/>
    <w:basedOn w:val="a0"/>
    <w:link w:val="ad"/>
    <w:uiPriority w:val="99"/>
    <w:semiHidden/>
    <w:rsid w:val="00361F05"/>
    <w:rPr>
      <w:rFonts w:ascii="Times New Roman" w:eastAsia="宋体" w:hAnsi="Times New Roman"/>
    </w:rPr>
  </w:style>
  <w:style w:type="paragraph" w:styleId="af">
    <w:name w:val="List Paragraph"/>
    <w:basedOn w:val="a"/>
    <w:uiPriority w:val="34"/>
    <w:qFormat/>
    <w:rsid w:val="00730713"/>
    <w:pPr>
      <w:ind w:firstLineChars="200" w:firstLine="420"/>
    </w:pPr>
  </w:style>
  <w:style w:type="paragraph" w:customStyle="1" w:styleId="Default">
    <w:name w:val="Default"/>
    <w:qFormat/>
    <w:rsid w:val="00437669"/>
    <w:pPr>
      <w:widowControl w:val="0"/>
      <w:autoSpaceDE w:val="0"/>
      <w:autoSpaceDN w:val="0"/>
      <w:adjustRightInd w:val="0"/>
    </w:pPr>
    <w:rPr>
      <w:rFonts w:ascii="宋体" w:eastAsia="宋体" w:hAnsi="Times New Roman" w:cs="宋体"/>
      <w:color w:val="000000"/>
      <w:kern w:val="0"/>
      <w:sz w:val="24"/>
      <w:szCs w:val="24"/>
    </w:rPr>
  </w:style>
  <w:style w:type="character" w:customStyle="1" w:styleId="Char">
    <w:name w:val="章标题 Char"/>
    <w:link w:val="af0"/>
    <w:rsid w:val="00437669"/>
    <w:rPr>
      <w:rFonts w:ascii="黑体" w:eastAsia="黑体" w:cs="黑体"/>
      <w:szCs w:val="21"/>
    </w:rPr>
  </w:style>
  <w:style w:type="paragraph" w:customStyle="1" w:styleId="af0">
    <w:name w:val="章标题"/>
    <w:next w:val="a"/>
    <w:link w:val="Char"/>
    <w:qFormat/>
    <w:rsid w:val="00437669"/>
    <w:pPr>
      <w:spacing w:beforeLines="50" w:afterLines="50"/>
      <w:jc w:val="both"/>
      <w:outlineLvl w:val="1"/>
    </w:pPr>
    <w:rPr>
      <w:rFonts w:ascii="黑体" w:eastAsia="黑体" w:cs="黑体"/>
      <w:szCs w:val="21"/>
    </w:rPr>
  </w:style>
  <w:style w:type="paragraph" w:customStyle="1" w:styleId="-">
    <w:name w:val="宁-表内容"/>
    <w:basedOn w:val="a5"/>
    <w:qFormat/>
    <w:rsid w:val="00437669"/>
    <w:pPr>
      <w:adjustRightInd w:val="0"/>
      <w:spacing w:line="240" w:lineRule="auto"/>
      <w:jc w:val="center"/>
    </w:pPr>
    <w:rPr>
      <w:rFonts w:ascii="Calibri" w:hAnsi="Calibri" w:cs="Times New Roman"/>
      <w:kern w:val="0"/>
      <w:sz w:val="21"/>
      <w:szCs w:val="20"/>
    </w:rPr>
  </w:style>
  <w:style w:type="paragraph" w:styleId="af1">
    <w:name w:val="Normal Indent"/>
    <w:basedOn w:val="a"/>
    <w:uiPriority w:val="99"/>
    <w:qFormat/>
    <w:rsid w:val="009C464F"/>
    <w:pPr>
      <w:spacing w:line="240" w:lineRule="auto"/>
      <w:ind w:firstLineChars="200" w:firstLine="420"/>
    </w:pPr>
    <w:rPr>
      <w:rFonts w:cs="Times New Roman"/>
      <w:sz w:val="24"/>
      <w:szCs w:val="24"/>
    </w:rPr>
  </w:style>
  <w:style w:type="character" w:customStyle="1" w:styleId="30">
    <w:name w:val="标题 3 字符"/>
    <w:basedOn w:val="a0"/>
    <w:link w:val="3"/>
    <w:uiPriority w:val="9"/>
    <w:semiHidden/>
    <w:rsid w:val="00AD70D9"/>
    <w:rPr>
      <w:rFonts w:ascii="Times New Roman" w:eastAsia="宋体" w:hAnsi="Times New Roman"/>
      <w:b/>
      <w:bCs/>
      <w:sz w:val="32"/>
      <w:szCs w:val="32"/>
    </w:rPr>
  </w:style>
  <w:style w:type="paragraph" w:styleId="af2">
    <w:name w:val="Revision"/>
    <w:hidden/>
    <w:uiPriority w:val="99"/>
    <w:semiHidden/>
    <w:rsid w:val="007B689A"/>
    <w:rPr>
      <w:rFonts w:ascii="Times New Roman" w:eastAsia="宋体" w:hAnsi="Times New Roman"/>
    </w:rPr>
  </w:style>
  <w:style w:type="paragraph" w:customStyle="1" w:styleId="TableText">
    <w:name w:val="Table Text"/>
    <w:basedOn w:val="a"/>
    <w:semiHidden/>
    <w:qFormat/>
    <w:rsid w:val="00D92F8F"/>
    <w:rPr>
      <w:rFonts w:ascii="宋体" w:hAnsi="宋体" w:cs="宋体"/>
      <w:sz w:val="25"/>
      <w:szCs w:val="25"/>
    </w:rPr>
  </w:style>
  <w:style w:type="table" w:customStyle="1" w:styleId="TableNormal">
    <w:name w:val="Table Normal"/>
    <w:semiHidden/>
    <w:unhideWhenUsed/>
    <w:qFormat/>
    <w:rsid w:val="00D92F8F"/>
    <w:rPr>
      <w:kern w:val="0"/>
      <w:sz w:val="20"/>
      <w:szCs w:val="20"/>
    </w:rPr>
    <w:tblPr>
      <w:tblCellMar>
        <w:top w:w="0" w:type="dxa"/>
        <w:left w:w="0" w:type="dxa"/>
        <w:bottom w:w="0" w:type="dxa"/>
        <w:right w:w="0" w:type="dxa"/>
      </w:tblCellMar>
    </w:tblPr>
  </w:style>
  <w:style w:type="character" w:styleId="af3">
    <w:name w:val="FollowedHyperlink"/>
    <w:basedOn w:val="a0"/>
    <w:uiPriority w:val="99"/>
    <w:semiHidden/>
    <w:unhideWhenUsed/>
    <w:rsid w:val="00523F2B"/>
    <w:rPr>
      <w:color w:val="954F72" w:themeColor="followedHyperlink"/>
      <w:u w:val="single"/>
    </w:rPr>
  </w:style>
  <w:style w:type="paragraph" w:styleId="af4">
    <w:name w:val="annotation text"/>
    <w:basedOn w:val="a"/>
    <w:link w:val="af5"/>
    <w:uiPriority w:val="99"/>
    <w:unhideWhenUsed/>
    <w:rsid w:val="003864D7"/>
    <w:pPr>
      <w:jc w:val="left"/>
    </w:pPr>
  </w:style>
  <w:style w:type="character" w:customStyle="1" w:styleId="af5">
    <w:name w:val="批注文字 字符"/>
    <w:basedOn w:val="a0"/>
    <w:link w:val="af4"/>
    <w:uiPriority w:val="99"/>
    <w:rsid w:val="003864D7"/>
    <w:rPr>
      <w:rFonts w:ascii="Times New Roman" w:eastAsia="宋体" w:hAnsi="Times New Roman"/>
    </w:rPr>
  </w:style>
  <w:style w:type="paragraph" w:styleId="af6">
    <w:name w:val="annotation subject"/>
    <w:basedOn w:val="af4"/>
    <w:next w:val="af4"/>
    <w:link w:val="af7"/>
    <w:uiPriority w:val="99"/>
    <w:semiHidden/>
    <w:unhideWhenUsed/>
    <w:rsid w:val="003864D7"/>
    <w:rPr>
      <w:b/>
      <w:bCs/>
    </w:rPr>
  </w:style>
  <w:style w:type="character" w:customStyle="1" w:styleId="af7">
    <w:name w:val="批注主题 字符"/>
    <w:basedOn w:val="af5"/>
    <w:link w:val="af6"/>
    <w:uiPriority w:val="99"/>
    <w:semiHidden/>
    <w:rsid w:val="003864D7"/>
    <w:rPr>
      <w:rFonts w:ascii="Times New Roman" w:eastAsia="宋体" w:hAnsi="Times New Roman"/>
      <w:b/>
      <w:bCs/>
    </w:rPr>
  </w:style>
  <w:style w:type="paragraph" w:styleId="af8">
    <w:name w:val="Balloon Text"/>
    <w:basedOn w:val="a"/>
    <w:link w:val="af9"/>
    <w:uiPriority w:val="99"/>
    <w:semiHidden/>
    <w:unhideWhenUsed/>
    <w:rsid w:val="003864D7"/>
    <w:pPr>
      <w:spacing w:line="240" w:lineRule="auto"/>
    </w:pPr>
    <w:rPr>
      <w:sz w:val="18"/>
      <w:szCs w:val="18"/>
    </w:rPr>
  </w:style>
  <w:style w:type="character" w:customStyle="1" w:styleId="af9">
    <w:name w:val="批注框文本 字符"/>
    <w:basedOn w:val="a0"/>
    <w:link w:val="af8"/>
    <w:uiPriority w:val="99"/>
    <w:semiHidden/>
    <w:rsid w:val="003864D7"/>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39432AB-AC92-401A-B659-BD2DEA20AD5F}" type="doc">
      <dgm:prSet loTypeId="urn:microsoft.com/office/officeart/2005/8/layout/process1" loCatId="process" qsTypeId="urn:microsoft.com/office/officeart/2005/8/quickstyle/simple1#1" qsCatId="simple" csTypeId="urn:microsoft.com/office/officeart/2005/8/colors/accent1_2#1" csCatId="accent1" phldr="1"/>
      <dgm:spPr/>
      <dgm:t>
        <a:bodyPr/>
        <a:lstStyle/>
        <a:p>
          <a:endParaRPr lang="zh-CN" altLang="en-US"/>
        </a:p>
      </dgm:t>
    </dgm:pt>
    <dgm:pt modelId="{4E3789EF-B817-4888-8644-3672C0935F2B}">
      <dgm:prSet phldrT="[文本]"/>
      <dgm:spPr>
        <a:noFill/>
        <a:ln w="6350">
          <a:solidFill>
            <a:schemeClr val="tx1"/>
          </a:solidFill>
        </a:ln>
      </dgm:spPr>
      <dgm:t>
        <a:bodyPr/>
        <a:lstStyle/>
        <a:p>
          <a:r>
            <a:rPr lang="zh-CN" altLang="en-US">
              <a:solidFill>
                <a:sysClr val="windowText" lastClr="000000"/>
              </a:solidFill>
              <a:latin typeface="宋体" panose="02010600030101010101" charset="-122"/>
              <a:ea typeface="宋体" panose="02010600030101010101" charset="-122"/>
            </a:rPr>
            <a:t>第三方监测总体方案及工点方案编制</a:t>
          </a:r>
          <a:endParaRPr lang="en-US" altLang="zh-CN">
            <a:solidFill>
              <a:sysClr val="windowText" lastClr="000000"/>
            </a:solidFill>
            <a:latin typeface="宋体" panose="02010600030101010101" charset="-122"/>
            <a:ea typeface="宋体" panose="02010600030101010101" charset="-122"/>
          </a:endParaRPr>
        </a:p>
        <a:p>
          <a:r>
            <a:rPr lang="zh-CN" altLang="en-US">
              <a:solidFill>
                <a:sysClr val="windowText" lastClr="000000"/>
              </a:solidFill>
              <a:latin typeface="宋体" panose="02010600030101010101" charset="-122"/>
              <a:ea typeface="宋体" panose="02010600030101010101" charset="-122"/>
            </a:rPr>
            <a:t>（项目技术负责人或技术人员）</a:t>
          </a:r>
        </a:p>
      </dgm:t>
    </dgm:pt>
    <dgm:pt modelId="{51602405-B842-4C85-B584-3767C296BB37}" type="parTrans" cxnId="{91903B63-DCF1-4811-B1FF-03919474F9DE}">
      <dgm:prSet/>
      <dgm:spPr/>
      <dgm:t>
        <a:bodyPr/>
        <a:lstStyle/>
        <a:p>
          <a:endParaRPr lang="zh-CN" altLang="en-US">
            <a:latin typeface="宋体" panose="02010600030101010101" charset="-122"/>
            <a:ea typeface="宋体" panose="02010600030101010101" charset="-122"/>
          </a:endParaRPr>
        </a:p>
      </dgm:t>
    </dgm:pt>
    <dgm:pt modelId="{8A2BD394-6596-4838-BF26-77F4CEC0F7E8}" type="sibTrans" cxnId="{91903B63-DCF1-4811-B1FF-03919474F9DE}">
      <dgm:prSet/>
      <dgm:spPr>
        <a:noFill/>
        <a:ln>
          <a:solidFill>
            <a:schemeClr val="tx1"/>
          </a:solidFill>
        </a:ln>
      </dgm:spPr>
      <dgm:t>
        <a:bodyPr/>
        <a:lstStyle/>
        <a:p>
          <a:endParaRPr lang="zh-CN" altLang="en-US">
            <a:latin typeface="宋体" panose="02010600030101010101" charset="-122"/>
            <a:ea typeface="宋体" panose="02010600030101010101" charset="-122"/>
          </a:endParaRPr>
        </a:p>
      </dgm:t>
    </dgm:pt>
    <dgm:pt modelId="{86017169-DB58-441E-BD15-C5FE5B683186}">
      <dgm:prSet phldrT="[文本]"/>
      <dgm:spPr>
        <a:noFill/>
        <a:ln w="6350">
          <a:solidFill>
            <a:schemeClr val="tx1"/>
          </a:solidFill>
        </a:ln>
      </dgm:spPr>
      <dgm:t>
        <a:bodyPr/>
        <a:lstStyle/>
        <a:p>
          <a:r>
            <a:rPr lang="zh-CN" altLang="en-US">
              <a:solidFill>
                <a:sysClr val="windowText" lastClr="000000"/>
              </a:solidFill>
              <a:latin typeface="宋体" panose="02010600030101010101" charset="-122"/>
              <a:ea typeface="宋体" panose="02010600030101010101" charset="-122"/>
            </a:rPr>
            <a:t>校核（第三方监测项目负责人）</a:t>
          </a:r>
        </a:p>
      </dgm:t>
    </dgm:pt>
    <dgm:pt modelId="{A3DFBD15-B19C-4D40-BB28-077055717E92}" type="parTrans" cxnId="{F4E3BE3C-2337-4591-97D1-902D9A4A5FA9}">
      <dgm:prSet/>
      <dgm:spPr/>
      <dgm:t>
        <a:bodyPr/>
        <a:lstStyle/>
        <a:p>
          <a:endParaRPr lang="zh-CN" altLang="en-US">
            <a:latin typeface="宋体" panose="02010600030101010101" charset="-122"/>
            <a:ea typeface="宋体" panose="02010600030101010101" charset="-122"/>
          </a:endParaRPr>
        </a:p>
      </dgm:t>
    </dgm:pt>
    <dgm:pt modelId="{58874C68-E660-4600-B702-7F87660C8A34}" type="sibTrans" cxnId="{F4E3BE3C-2337-4591-97D1-902D9A4A5FA9}">
      <dgm:prSet/>
      <dgm:spPr>
        <a:noFill/>
        <a:ln>
          <a:solidFill>
            <a:schemeClr val="tx1"/>
          </a:solidFill>
        </a:ln>
      </dgm:spPr>
      <dgm:t>
        <a:bodyPr/>
        <a:lstStyle/>
        <a:p>
          <a:endParaRPr lang="zh-CN" altLang="en-US">
            <a:latin typeface="宋体" panose="02010600030101010101" charset="-122"/>
            <a:ea typeface="宋体" panose="02010600030101010101" charset="-122"/>
          </a:endParaRPr>
        </a:p>
      </dgm:t>
    </dgm:pt>
    <dgm:pt modelId="{261FB2F2-310A-4CFD-AB8A-65894BB32AAF}">
      <dgm:prSet phldrT="[文本]"/>
      <dgm:spPr>
        <a:noFill/>
        <a:ln w="6350">
          <a:solidFill>
            <a:schemeClr val="tx1"/>
          </a:solidFill>
        </a:ln>
      </dgm:spPr>
      <dgm:t>
        <a:bodyPr/>
        <a:lstStyle/>
        <a:p>
          <a:r>
            <a:rPr lang="zh-CN" altLang="en-US">
              <a:solidFill>
                <a:sysClr val="windowText" lastClr="000000"/>
              </a:solidFill>
              <a:latin typeface="宋体" panose="02010600030101010101" charset="-122"/>
              <a:ea typeface="宋体" panose="02010600030101010101" charset="-122"/>
            </a:rPr>
            <a:t>审核（第三方监测单位技术负责人）</a:t>
          </a:r>
        </a:p>
      </dgm:t>
    </dgm:pt>
    <dgm:pt modelId="{635F89BA-811F-4FB9-A534-983F7AFDF9DA}" type="parTrans" cxnId="{E8A75B41-C9C5-4637-AC37-F2F425CC731F}">
      <dgm:prSet/>
      <dgm:spPr/>
      <dgm:t>
        <a:bodyPr/>
        <a:lstStyle/>
        <a:p>
          <a:endParaRPr lang="zh-CN" altLang="en-US">
            <a:latin typeface="宋体" panose="02010600030101010101" charset="-122"/>
            <a:ea typeface="宋体" panose="02010600030101010101" charset="-122"/>
          </a:endParaRPr>
        </a:p>
      </dgm:t>
    </dgm:pt>
    <dgm:pt modelId="{DABE07A1-A01E-4AF4-8BEB-01C911DEB4C2}" type="sibTrans" cxnId="{E8A75B41-C9C5-4637-AC37-F2F425CC731F}">
      <dgm:prSet/>
      <dgm:spPr>
        <a:noFill/>
        <a:ln>
          <a:solidFill>
            <a:schemeClr val="tx1"/>
          </a:solidFill>
        </a:ln>
      </dgm:spPr>
      <dgm:t>
        <a:bodyPr/>
        <a:lstStyle/>
        <a:p>
          <a:endParaRPr lang="zh-CN" altLang="en-US">
            <a:latin typeface="宋体" panose="02010600030101010101" charset="-122"/>
            <a:ea typeface="宋体" panose="02010600030101010101" charset="-122"/>
          </a:endParaRPr>
        </a:p>
      </dgm:t>
    </dgm:pt>
    <dgm:pt modelId="{E7CDE9C8-8A5A-4839-84DB-ADDA59F7D227}">
      <dgm:prSet phldrT="[文本]"/>
      <dgm:spPr>
        <a:noFill/>
        <a:ln w="6350">
          <a:solidFill>
            <a:schemeClr val="tx1"/>
          </a:solidFill>
        </a:ln>
      </dgm:spPr>
      <dgm:t>
        <a:bodyPr/>
        <a:lstStyle/>
        <a:p>
          <a:r>
            <a:rPr lang="zh-CN" altLang="en-US">
              <a:solidFill>
                <a:sysClr val="windowText" lastClr="000000"/>
              </a:solidFill>
              <a:latin typeface="宋体" panose="02010600030101010101" charset="-122"/>
              <a:ea typeface="宋体" panose="02010600030101010101" charset="-122"/>
            </a:rPr>
            <a:t>专家论证</a:t>
          </a:r>
        </a:p>
      </dgm:t>
    </dgm:pt>
    <dgm:pt modelId="{FF55D49B-DABD-4298-9986-E06B23C52FCF}" type="parTrans" cxnId="{C7DE5186-0BD1-4DF1-A74B-DA2FCF5681A0}">
      <dgm:prSet/>
      <dgm:spPr/>
      <dgm:t>
        <a:bodyPr/>
        <a:lstStyle/>
        <a:p>
          <a:endParaRPr lang="zh-CN" altLang="en-US">
            <a:latin typeface="宋体" panose="02010600030101010101" charset="-122"/>
            <a:ea typeface="宋体" panose="02010600030101010101" charset="-122"/>
          </a:endParaRPr>
        </a:p>
      </dgm:t>
    </dgm:pt>
    <dgm:pt modelId="{845519EE-861C-4955-8DA6-D3A465F7617C}" type="sibTrans" cxnId="{C7DE5186-0BD1-4DF1-A74B-DA2FCF5681A0}">
      <dgm:prSet/>
      <dgm:spPr>
        <a:noFill/>
        <a:ln>
          <a:solidFill>
            <a:schemeClr val="tx1"/>
          </a:solidFill>
        </a:ln>
      </dgm:spPr>
      <dgm:t>
        <a:bodyPr/>
        <a:lstStyle/>
        <a:p>
          <a:endParaRPr lang="zh-CN" altLang="en-US">
            <a:latin typeface="宋体" panose="02010600030101010101" charset="-122"/>
            <a:ea typeface="宋体" panose="02010600030101010101" charset="-122"/>
          </a:endParaRPr>
        </a:p>
      </dgm:t>
    </dgm:pt>
    <dgm:pt modelId="{CC60F852-1828-41D2-B6A5-4A7BF867F2D1}">
      <dgm:prSet phldrT="[文本]"/>
      <dgm:spPr>
        <a:noFill/>
        <a:ln w="6350">
          <a:solidFill>
            <a:schemeClr val="tx1"/>
          </a:solidFill>
        </a:ln>
      </dgm:spPr>
      <dgm:t>
        <a:bodyPr/>
        <a:lstStyle/>
        <a:p>
          <a:r>
            <a:rPr lang="zh-CN" altLang="en-US">
              <a:solidFill>
                <a:sysClr val="windowText" lastClr="000000"/>
              </a:solidFill>
              <a:latin typeface="宋体" panose="02010600030101010101" charset="-122"/>
              <a:ea typeface="宋体" panose="02010600030101010101" charset="-122"/>
            </a:rPr>
            <a:t>修改完善后，审批、备案</a:t>
          </a:r>
        </a:p>
      </dgm:t>
    </dgm:pt>
    <dgm:pt modelId="{3A30F3F1-1E8E-4BB0-A51A-46C3787F0871}" type="parTrans" cxnId="{56F47823-C281-4E00-9BE4-5CE69B39640C}">
      <dgm:prSet/>
      <dgm:spPr/>
      <dgm:t>
        <a:bodyPr/>
        <a:lstStyle/>
        <a:p>
          <a:endParaRPr lang="zh-CN" altLang="en-US">
            <a:latin typeface="宋体" panose="02010600030101010101" charset="-122"/>
            <a:ea typeface="宋体" panose="02010600030101010101" charset="-122"/>
          </a:endParaRPr>
        </a:p>
      </dgm:t>
    </dgm:pt>
    <dgm:pt modelId="{961494FB-866D-46B8-BEE5-86269B7A576F}" type="sibTrans" cxnId="{56F47823-C281-4E00-9BE4-5CE69B39640C}">
      <dgm:prSet/>
      <dgm:spPr>
        <a:noFill/>
        <a:ln>
          <a:solidFill>
            <a:schemeClr val="tx1"/>
          </a:solidFill>
        </a:ln>
      </dgm:spPr>
      <dgm:t>
        <a:bodyPr/>
        <a:lstStyle/>
        <a:p>
          <a:endParaRPr lang="zh-CN" altLang="en-US">
            <a:solidFill>
              <a:sysClr val="windowText" lastClr="000000"/>
            </a:solidFill>
            <a:latin typeface="宋体" panose="02010600030101010101" charset="-122"/>
            <a:ea typeface="宋体" panose="02010600030101010101" charset="-122"/>
          </a:endParaRPr>
        </a:p>
      </dgm:t>
    </dgm:pt>
    <dgm:pt modelId="{A0B3C7C3-6543-4874-9FAB-50C55943FE18}">
      <dgm:prSet phldrT="[文本]"/>
      <dgm:spPr>
        <a:noFill/>
        <a:ln w="6350">
          <a:solidFill>
            <a:schemeClr val="tx1"/>
          </a:solidFill>
        </a:ln>
      </dgm:spPr>
      <dgm:t>
        <a:bodyPr/>
        <a:lstStyle/>
        <a:p>
          <a:r>
            <a:rPr lang="zh-CN" altLang="en-US">
              <a:solidFill>
                <a:sysClr val="windowText" lastClr="000000"/>
              </a:solidFill>
              <a:latin typeface="宋体" panose="02010600030101010101" charset="-122"/>
              <a:ea typeface="宋体" panose="02010600030101010101" charset="-122"/>
            </a:rPr>
            <a:t>方案交底及安全技术交底</a:t>
          </a:r>
        </a:p>
      </dgm:t>
    </dgm:pt>
    <dgm:pt modelId="{1A46858A-46E7-42ED-A409-257B479B00A4}" type="parTrans" cxnId="{1F324EFB-E1D6-4D9A-B320-86FF9401AF95}">
      <dgm:prSet/>
      <dgm:spPr/>
      <dgm:t>
        <a:bodyPr/>
        <a:lstStyle/>
        <a:p>
          <a:endParaRPr lang="zh-CN" altLang="en-US">
            <a:latin typeface="宋体" panose="02010600030101010101" charset="-122"/>
            <a:ea typeface="宋体" panose="02010600030101010101" charset="-122"/>
          </a:endParaRPr>
        </a:p>
      </dgm:t>
    </dgm:pt>
    <dgm:pt modelId="{932E4D08-1049-4362-87EB-FEF6368718D7}" type="sibTrans" cxnId="{1F324EFB-E1D6-4D9A-B320-86FF9401AF95}">
      <dgm:prSet/>
      <dgm:spPr>
        <a:noFill/>
        <a:ln>
          <a:solidFill>
            <a:schemeClr val="tx1"/>
          </a:solidFill>
        </a:ln>
      </dgm:spPr>
      <dgm:t>
        <a:bodyPr/>
        <a:lstStyle/>
        <a:p>
          <a:endParaRPr lang="zh-CN" altLang="en-US">
            <a:latin typeface="宋体" panose="02010600030101010101" charset="-122"/>
            <a:ea typeface="宋体" panose="02010600030101010101" charset="-122"/>
          </a:endParaRPr>
        </a:p>
      </dgm:t>
    </dgm:pt>
    <dgm:pt modelId="{D58B3F8D-6C05-48DB-86E8-97788B3F42DE}">
      <dgm:prSet phldrT="[文本]"/>
      <dgm:spPr>
        <a:noFill/>
        <a:ln w="6350">
          <a:solidFill>
            <a:schemeClr val="tx1"/>
          </a:solidFill>
        </a:ln>
      </dgm:spPr>
      <dgm:t>
        <a:bodyPr/>
        <a:lstStyle/>
        <a:p>
          <a:r>
            <a:rPr lang="zh-CN" altLang="en-US">
              <a:solidFill>
                <a:sysClr val="windowText" lastClr="000000"/>
              </a:solidFill>
              <a:latin typeface="宋体" panose="02010600030101010101" charset="-122"/>
              <a:ea typeface="宋体" panose="02010600030101010101" charset="-122"/>
            </a:rPr>
            <a:t>组织实施</a:t>
          </a:r>
        </a:p>
      </dgm:t>
    </dgm:pt>
    <dgm:pt modelId="{3C66F1B4-E51B-4654-B89F-B97675D816C4}" type="parTrans" cxnId="{1D9C1F5E-8449-44C0-A0A1-78598191E5A6}">
      <dgm:prSet/>
      <dgm:spPr/>
      <dgm:t>
        <a:bodyPr/>
        <a:lstStyle/>
        <a:p>
          <a:endParaRPr lang="zh-CN" altLang="en-US">
            <a:latin typeface="宋体" panose="02010600030101010101" charset="-122"/>
            <a:ea typeface="宋体" panose="02010600030101010101" charset="-122"/>
          </a:endParaRPr>
        </a:p>
      </dgm:t>
    </dgm:pt>
    <dgm:pt modelId="{71449D6D-413B-44FE-AF15-20EEB0B85DB4}" type="sibTrans" cxnId="{1D9C1F5E-8449-44C0-A0A1-78598191E5A6}">
      <dgm:prSet/>
      <dgm:spPr>
        <a:noFill/>
        <a:ln>
          <a:solidFill>
            <a:schemeClr val="tx1"/>
          </a:solidFill>
        </a:ln>
      </dgm:spPr>
      <dgm:t>
        <a:bodyPr/>
        <a:lstStyle/>
        <a:p>
          <a:endParaRPr lang="zh-CN" altLang="en-US">
            <a:solidFill>
              <a:sysClr val="windowText" lastClr="000000"/>
            </a:solidFill>
            <a:latin typeface="宋体" panose="02010600030101010101" charset="-122"/>
            <a:ea typeface="宋体" panose="02010600030101010101" charset="-122"/>
          </a:endParaRPr>
        </a:p>
      </dgm:t>
    </dgm:pt>
    <dgm:pt modelId="{603280D4-327F-4721-8AE8-03A5922716F0}">
      <dgm:prSet phldrT="[文本]"/>
      <dgm:spPr>
        <a:noFill/>
        <a:ln w="6350">
          <a:solidFill>
            <a:schemeClr val="tx1"/>
          </a:solidFill>
        </a:ln>
      </dgm:spPr>
      <dgm:t>
        <a:bodyPr/>
        <a:lstStyle/>
        <a:p>
          <a:r>
            <a:rPr lang="zh-CN" altLang="en-US">
              <a:solidFill>
                <a:sysClr val="windowText" lastClr="000000"/>
              </a:solidFill>
              <a:latin typeface="宋体" panose="02010600030101010101" charset="-122"/>
              <a:ea typeface="宋体" panose="02010600030101010101" charset="-122"/>
            </a:rPr>
            <a:t>补充完善、变更审批或重新审批、内审、论证</a:t>
          </a:r>
        </a:p>
      </dgm:t>
    </dgm:pt>
    <dgm:pt modelId="{D72390D5-701B-489F-A4FB-C9413FA4C172}" type="parTrans" cxnId="{9528595D-807D-4BFE-A7E0-6578018ADB14}">
      <dgm:prSet/>
      <dgm:spPr/>
      <dgm:t>
        <a:bodyPr/>
        <a:lstStyle/>
        <a:p>
          <a:endParaRPr lang="zh-CN" altLang="en-US">
            <a:latin typeface="宋体" panose="02010600030101010101" charset="-122"/>
            <a:ea typeface="宋体" panose="02010600030101010101" charset="-122"/>
          </a:endParaRPr>
        </a:p>
      </dgm:t>
    </dgm:pt>
    <dgm:pt modelId="{174F54B2-F255-4A95-B516-3501AF1A0EC5}" type="sibTrans" cxnId="{9528595D-807D-4BFE-A7E0-6578018ADB14}">
      <dgm:prSet/>
      <dgm:spPr/>
      <dgm:t>
        <a:bodyPr/>
        <a:lstStyle/>
        <a:p>
          <a:endParaRPr lang="zh-CN" altLang="en-US">
            <a:latin typeface="宋体" panose="02010600030101010101" charset="-122"/>
            <a:ea typeface="宋体" panose="02010600030101010101" charset="-122"/>
          </a:endParaRPr>
        </a:p>
      </dgm:t>
    </dgm:pt>
    <dgm:pt modelId="{334CAADA-2EEB-4E3D-84A7-8C5BBCF0CF9A}" type="pres">
      <dgm:prSet presAssocID="{D39432AB-AC92-401A-B659-BD2DEA20AD5F}" presName="Name0" presStyleCnt="0">
        <dgm:presLayoutVars>
          <dgm:dir/>
          <dgm:resizeHandles val="exact"/>
        </dgm:presLayoutVars>
      </dgm:prSet>
      <dgm:spPr/>
      <dgm:t>
        <a:bodyPr/>
        <a:lstStyle/>
        <a:p>
          <a:endParaRPr lang="zh-CN" altLang="en-US"/>
        </a:p>
      </dgm:t>
    </dgm:pt>
    <dgm:pt modelId="{FD43E9E7-3B73-4070-AB97-4603E61F1C13}" type="pres">
      <dgm:prSet presAssocID="{4E3789EF-B817-4888-8644-3672C0935F2B}" presName="node" presStyleLbl="node1" presStyleIdx="0" presStyleCnt="8">
        <dgm:presLayoutVars>
          <dgm:bulletEnabled val="1"/>
        </dgm:presLayoutVars>
      </dgm:prSet>
      <dgm:spPr/>
      <dgm:t>
        <a:bodyPr/>
        <a:lstStyle/>
        <a:p>
          <a:endParaRPr lang="zh-CN" altLang="en-US"/>
        </a:p>
      </dgm:t>
    </dgm:pt>
    <dgm:pt modelId="{6099C4B6-A9A4-4E60-BBE8-5D44A0C405DD}" type="pres">
      <dgm:prSet presAssocID="{8A2BD394-6596-4838-BF26-77F4CEC0F7E8}" presName="sibTrans" presStyleLbl="sibTrans2D1" presStyleIdx="0" presStyleCnt="7"/>
      <dgm:spPr/>
      <dgm:t>
        <a:bodyPr/>
        <a:lstStyle/>
        <a:p>
          <a:endParaRPr lang="zh-CN" altLang="en-US"/>
        </a:p>
      </dgm:t>
    </dgm:pt>
    <dgm:pt modelId="{2B9DAB3D-54B6-408E-BFDA-2B8E7FD5EAE3}" type="pres">
      <dgm:prSet presAssocID="{8A2BD394-6596-4838-BF26-77F4CEC0F7E8}" presName="connectorText" presStyleLbl="sibTrans2D1" presStyleIdx="0" presStyleCnt="7"/>
      <dgm:spPr/>
      <dgm:t>
        <a:bodyPr/>
        <a:lstStyle/>
        <a:p>
          <a:endParaRPr lang="zh-CN" altLang="en-US"/>
        </a:p>
      </dgm:t>
    </dgm:pt>
    <dgm:pt modelId="{36F81CC9-E751-4469-9164-3834639B784F}" type="pres">
      <dgm:prSet presAssocID="{86017169-DB58-441E-BD15-C5FE5B683186}" presName="node" presStyleLbl="node1" presStyleIdx="1" presStyleCnt="8">
        <dgm:presLayoutVars>
          <dgm:bulletEnabled val="1"/>
        </dgm:presLayoutVars>
      </dgm:prSet>
      <dgm:spPr/>
      <dgm:t>
        <a:bodyPr/>
        <a:lstStyle/>
        <a:p>
          <a:endParaRPr lang="zh-CN" altLang="en-US"/>
        </a:p>
      </dgm:t>
    </dgm:pt>
    <dgm:pt modelId="{31292B1D-3968-4CDF-AEDD-6B48FBBF717E}" type="pres">
      <dgm:prSet presAssocID="{58874C68-E660-4600-B702-7F87660C8A34}" presName="sibTrans" presStyleLbl="sibTrans2D1" presStyleIdx="1" presStyleCnt="7"/>
      <dgm:spPr/>
      <dgm:t>
        <a:bodyPr/>
        <a:lstStyle/>
        <a:p>
          <a:endParaRPr lang="zh-CN" altLang="en-US"/>
        </a:p>
      </dgm:t>
    </dgm:pt>
    <dgm:pt modelId="{56DB40F5-EC71-45C5-BB6F-A6605AB03C3E}" type="pres">
      <dgm:prSet presAssocID="{58874C68-E660-4600-B702-7F87660C8A34}" presName="connectorText" presStyleLbl="sibTrans2D1" presStyleIdx="1" presStyleCnt="7"/>
      <dgm:spPr/>
      <dgm:t>
        <a:bodyPr/>
        <a:lstStyle/>
        <a:p>
          <a:endParaRPr lang="zh-CN" altLang="en-US"/>
        </a:p>
      </dgm:t>
    </dgm:pt>
    <dgm:pt modelId="{FD32A304-2E3C-4FB9-AE1D-6924B2882860}" type="pres">
      <dgm:prSet presAssocID="{261FB2F2-310A-4CFD-AB8A-65894BB32AAF}" presName="node" presStyleLbl="node1" presStyleIdx="2" presStyleCnt="8">
        <dgm:presLayoutVars>
          <dgm:bulletEnabled val="1"/>
        </dgm:presLayoutVars>
      </dgm:prSet>
      <dgm:spPr/>
      <dgm:t>
        <a:bodyPr/>
        <a:lstStyle/>
        <a:p>
          <a:endParaRPr lang="zh-CN" altLang="en-US"/>
        </a:p>
      </dgm:t>
    </dgm:pt>
    <dgm:pt modelId="{C3261754-A7AA-46E4-B84F-9C03A257A96D}" type="pres">
      <dgm:prSet presAssocID="{DABE07A1-A01E-4AF4-8BEB-01C911DEB4C2}" presName="sibTrans" presStyleLbl="sibTrans2D1" presStyleIdx="2" presStyleCnt="7"/>
      <dgm:spPr/>
      <dgm:t>
        <a:bodyPr/>
        <a:lstStyle/>
        <a:p>
          <a:endParaRPr lang="zh-CN" altLang="en-US"/>
        </a:p>
      </dgm:t>
    </dgm:pt>
    <dgm:pt modelId="{396444AA-9422-4F94-AF9F-8F4E6D246026}" type="pres">
      <dgm:prSet presAssocID="{DABE07A1-A01E-4AF4-8BEB-01C911DEB4C2}" presName="connectorText" presStyleLbl="sibTrans2D1" presStyleIdx="2" presStyleCnt="7"/>
      <dgm:spPr/>
      <dgm:t>
        <a:bodyPr/>
        <a:lstStyle/>
        <a:p>
          <a:endParaRPr lang="zh-CN" altLang="en-US"/>
        </a:p>
      </dgm:t>
    </dgm:pt>
    <dgm:pt modelId="{A97302AB-5DC9-42AE-BADF-853E90A1B0EF}" type="pres">
      <dgm:prSet presAssocID="{E7CDE9C8-8A5A-4839-84DB-ADDA59F7D227}" presName="node" presStyleLbl="node1" presStyleIdx="3" presStyleCnt="8">
        <dgm:presLayoutVars>
          <dgm:bulletEnabled val="1"/>
        </dgm:presLayoutVars>
      </dgm:prSet>
      <dgm:spPr/>
      <dgm:t>
        <a:bodyPr/>
        <a:lstStyle/>
        <a:p>
          <a:endParaRPr lang="zh-CN" altLang="en-US"/>
        </a:p>
      </dgm:t>
    </dgm:pt>
    <dgm:pt modelId="{F9FE83B1-EF4F-4E3C-A936-688700CF48DE}" type="pres">
      <dgm:prSet presAssocID="{845519EE-861C-4955-8DA6-D3A465F7617C}" presName="sibTrans" presStyleLbl="sibTrans2D1" presStyleIdx="3" presStyleCnt="7"/>
      <dgm:spPr/>
      <dgm:t>
        <a:bodyPr/>
        <a:lstStyle/>
        <a:p>
          <a:endParaRPr lang="zh-CN" altLang="en-US"/>
        </a:p>
      </dgm:t>
    </dgm:pt>
    <dgm:pt modelId="{0319842A-9715-4331-A3CE-F9CC84423D00}" type="pres">
      <dgm:prSet presAssocID="{845519EE-861C-4955-8DA6-D3A465F7617C}" presName="connectorText" presStyleLbl="sibTrans2D1" presStyleIdx="3" presStyleCnt="7"/>
      <dgm:spPr/>
      <dgm:t>
        <a:bodyPr/>
        <a:lstStyle/>
        <a:p>
          <a:endParaRPr lang="zh-CN" altLang="en-US"/>
        </a:p>
      </dgm:t>
    </dgm:pt>
    <dgm:pt modelId="{FC31E8E2-03D4-4B0B-BE11-789EBF127721}" type="pres">
      <dgm:prSet presAssocID="{CC60F852-1828-41D2-B6A5-4A7BF867F2D1}" presName="node" presStyleLbl="node1" presStyleIdx="4" presStyleCnt="8">
        <dgm:presLayoutVars>
          <dgm:bulletEnabled val="1"/>
        </dgm:presLayoutVars>
      </dgm:prSet>
      <dgm:spPr/>
      <dgm:t>
        <a:bodyPr/>
        <a:lstStyle/>
        <a:p>
          <a:endParaRPr lang="zh-CN" altLang="en-US"/>
        </a:p>
      </dgm:t>
    </dgm:pt>
    <dgm:pt modelId="{57D41B84-FEF3-43D8-AF7A-41C727C1D1A4}" type="pres">
      <dgm:prSet presAssocID="{961494FB-866D-46B8-BEE5-86269B7A576F}" presName="sibTrans" presStyleLbl="sibTrans2D1" presStyleIdx="4" presStyleCnt="7"/>
      <dgm:spPr/>
      <dgm:t>
        <a:bodyPr/>
        <a:lstStyle/>
        <a:p>
          <a:endParaRPr lang="zh-CN" altLang="en-US"/>
        </a:p>
      </dgm:t>
    </dgm:pt>
    <dgm:pt modelId="{B0D0064A-FD88-4D4E-8EFB-7FB49462A7A9}" type="pres">
      <dgm:prSet presAssocID="{961494FB-866D-46B8-BEE5-86269B7A576F}" presName="connectorText" presStyleLbl="sibTrans2D1" presStyleIdx="4" presStyleCnt="7"/>
      <dgm:spPr/>
      <dgm:t>
        <a:bodyPr/>
        <a:lstStyle/>
        <a:p>
          <a:endParaRPr lang="zh-CN" altLang="en-US"/>
        </a:p>
      </dgm:t>
    </dgm:pt>
    <dgm:pt modelId="{12395B4E-EC66-461C-906D-B27BC7CA8A6B}" type="pres">
      <dgm:prSet presAssocID="{A0B3C7C3-6543-4874-9FAB-50C55943FE18}" presName="node" presStyleLbl="node1" presStyleIdx="5" presStyleCnt="8">
        <dgm:presLayoutVars>
          <dgm:bulletEnabled val="1"/>
        </dgm:presLayoutVars>
      </dgm:prSet>
      <dgm:spPr/>
      <dgm:t>
        <a:bodyPr/>
        <a:lstStyle/>
        <a:p>
          <a:endParaRPr lang="zh-CN" altLang="en-US"/>
        </a:p>
      </dgm:t>
    </dgm:pt>
    <dgm:pt modelId="{4EF422CB-E59D-4841-B72B-CE84EB2D95F1}" type="pres">
      <dgm:prSet presAssocID="{932E4D08-1049-4362-87EB-FEF6368718D7}" presName="sibTrans" presStyleLbl="sibTrans2D1" presStyleIdx="5" presStyleCnt="7"/>
      <dgm:spPr/>
      <dgm:t>
        <a:bodyPr/>
        <a:lstStyle/>
        <a:p>
          <a:endParaRPr lang="zh-CN" altLang="en-US"/>
        </a:p>
      </dgm:t>
    </dgm:pt>
    <dgm:pt modelId="{5F2571D0-A243-47E8-8D1A-B80CC2BC8BB4}" type="pres">
      <dgm:prSet presAssocID="{932E4D08-1049-4362-87EB-FEF6368718D7}" presName="connectorText" presStyleLbl="sibTrans2D1" presStyleIdx="5" presStyleCnt="7"/>
      <dgm:spPr/>
      <dgm:t>
        <a:bodyPr/>
        <a:lstStyle/>
        <a:p>
          <a:endParaRPr lang="zh-CN" altLang="en-US"/>
        </a:p>
      </dgm:t>
    </dgm:pt>
    <dgm:pt modelId="{5EC372F7-9A1F-4CDD-BF5C-1A8ADF4D8F07}" type="pres">
      <dgm:prSet presAssocID="{D58B3F8D-6C05-48DB-86E8-97788B3F42DE}" presName="node" presStyleLbl="node1" presStyleIdx="6" presStyleCnt="8">
        <dgm:presLayoutVars>
          <dgm:bulletEnabled val="1"/>
        </dgm:presLayoutVars>
      </dgm:prSet>
      <dgm:spPr/>
      <dgm:t>
        <a:bodyPr/>
        <a:lstStyle/>
        <a:p>
          <a:endParaRPr lang="zh-CN" altLang="en-US"/>
        </a:p>
      </dgm:t>
    </dgm:pt>
    <dgm:pt modelId="{070957FF-74CF-4666-BF2B-3B9C4526F784}" type="pres">
      <dgm:prSet presAssocID="{71449D6D-413B-44FE-AF15-20EEB0B85DB4}" presName="sibTrans" presStyleLbl="sibTrans2D1" presStyleIdx="6" presStyleCnt="7"/>
      <dgm:spPr/>
      <dgm:t>
        <a:bodyPr/>
        <a:lstStyle/>
        <a:p>
          <a:endParaRPr lang="zh-CN" altLang="en-US"/>
        </a:p>
      </dgm:t>
    </dgm:pt>
    <dgm:pt modelId="{36BEAF02-17DF-41D0-AFEB-8B6D3B307A8C}" type="pres">
      <dgm:prSet presAssocID="{71449D6D-413B-44FE-AF15-20EEB0B85DB4}" presName="connectorText" presStyleLbl="sibTrans2D1" presStyleIdx="6" presStyleCnt="7"/>
      <dgm:spPr/>
      <dgm:t>
        <a:bodyPr/>
        <a:lstStyle/>
        <a:p>
          <a:endParaRPr lang="zh-CN" altLang="en-US"/>
        </a:p>
      </dgm:t>
    </dgm:pt>
    <dgm:pt modelId="{CE65D7F5-49B3-4461-A29E-1A7703D3F617}" type="pres">
      <dgm:prSet presAssocID="{603280D4-327F-4721-8AE8-03A5922716F0}" presName="node" presStyleLbl="node1" presStyleIdx="7" presStyleCnt="8">
        <dgm:presLayoutVars>
          <dgm:bulletEnabled val="1"/>
        </dgm:presLayoutVars>
      </dgm:prSet>
      <dgm:spPr/>
      <dgm:t>
        <a:bodyPr/>
        <a:lstStyle/>
        <a:p>
          <a:endParaRPr lang="zh-CN" altLang="en-US"/>
        </a:p>
      </dgm:t>
    </dgm:pt>
  </dgm:ptLst>
  <dgm:cxnLst>
    <dgm:cxn modelId="{08C94C49-9505-460D-8973-C11B19617096}" type="presOf" srcId="{932E4D08-1049-4362-87EB-FEF6368718D7}" destId="{4EF422CB-E59D-4841-B72B-CE84EB2D95F1}" srcOrd="0" destOrd="0" presId="urn:microsoft.com/office/officeart/2005/8/layout/process1"/>
    <dgm:cxn modelId="{FC2A636D-4E68-4531-A298-2C9B411002B7}" type="presOf" srcId="{58874C68-E660-4600-B702-7F87660C8A34}" destId="{56DB40F5-EC71-45C5-BB6F-A6605AB03C3E}" srcOrd="1" destOrd="0" presId="urn:microsoft.com/office/officeart/2005/8/layout/process1"/>
    <dgm:cxn modelId="{362161CF-3AC3-45C4-AF17-6DDA7FD378C9}" type="presOf" srcId="{845519EE-861C-4955-8DA6-D3A465F7617C}" destId="{0319842A-9715-4331-A3CE-F9CC84423D00}" srcOrd="1" destOrd="0" presId="urn:microsoft.com/office/officeart/2005/8/layout/process1"/>
    <dgm:cxn modelId="{1F324EFB-E1D6-4D9A-B320-86FF9401AF95}" srcId="{D39432AB-AC92-401A-B659-BD2DEA20AD5F}" destId="{A0B3C7C3-6543-4874-9FAB-50C55943FE18}" srcOrd="5" destOrd="0" parTransId="{1A46858A-46E7-42ED-A409-257B479B00A4}" sibTransId="{932E4D08-1049-4362-87EB-FEF6368718D7}"/>
    <dgm:cxn modelId="{0C8FC784-A6FE-4DCD-B3BE-E80E1302F93A}" type="presOf" srcId="{932E4D08-1049-4362-87EB-FEF6368718D7}" destId="{5F2571D0-A243-47E8-8D1A-B80CC2BC8BB4}" srcOrd="1" destOrd="0" presId="urn:microsoft.com/office/officeart/2005/8/layout/process1"/>
    <dgm:cxn modelId="{79FEA4ED-547C-4E73-AEA9-DCF8F39EDAD7}" type="presOf" srcId="{71449D6D-413B-44FE-AF15-20EEB0B85DB4}" destId="{36BEAF02-17DF-41D0-AFEB-8B6D3B307A8C}" srcOrd="1" destOrd="0" presId="urn:microsoft.com/office/officeart/2005/8/layout/process1"/>
    <dgm:cxn modelId="{41A49B19-2FB1-40A4-9095-02CD7DFE92AE}" type="presOf" srcId="{261FB2F2-310A-4CFD-AB8A-65894BB32AAF}" destId="{FD32A304-2E3C-4FB9-AE1D-6924B2882860}" srcOrd="0" destOrd="0" presId="urn:microsoft.com/office/officeart/2005/8/layout/process1"/>
    <dgm:cxn modelId="{5DD2EFC0-F92D-421C-9A2D-B870C24DC04F}" type="presOf" srcId="{603280D4-327F-4721-8AE8-03A5922716F0}" destId="{CE65D7F5-49B3-4461-A29E-1A7703D3F617}" srcOrd="0" destOrd="0" presId="urn:microsoft.com/office/officeart/2005/8/layout/process1"/>
    <dgm:cxn modelId="{1D9C1F5E-8449-44C0-A0A1-78598191E5A6}" srcId="{D39432AB-AC92-401A-B659-BD2DEA20AD5F}" destId="{D58B3F8D-6C05-48DB-86E8-97788B3F42DE}" srcOrd="6" destOrd="0" parTransId="{3C66F1B4-E51B-4654-B89F-B97675D816C4}" sibTransId="{71449D6D-413B-44FE-AF15-20EEB0B85DB4}"/>
    <dgm:cxn modelId="{9CC174B6-DB7D-4C9B-97CE-90BAA689B6BC}" type="presOf" srcId="{8A2BD394-6596-4838-BF26-77F4CEC0F7E8}" destId="{2B9DAB3D-54B6-408E-BFDA-2B8E7FD5EAE3}" srcOrd="1" destOrd="0" presId="urn:microsoft.com/office/officeart/2005/8/layout/process1"/>
    <dgm:cxn modelId="{1153AE76-04CD-437E-A304-565B05792F87}" type="presOf" srcId="{DABE07A1-A01E-4AF4-8BEB-01C911DEB4C2}" destId="{C3261754-A7AA-46E4-B84F-9C03A257A96D}" srcOrd="0" destOrd="0" presId="urn:microsoft.com/office/officeart/2005/8/layout/process1"/>
    <dgm:cxn modelId="{A3753AE5-3960-4140-A0C8-8F0F2C8D689B}" type="presOf" srcId="{961494FB-866D-46B8-BEE5-86269B7A576F}" destId="{57D41B84-FEF3-43D8-AF7A-41C727C1D1A4}" srcOrd="0" destOrd="0" presId="urn:microsoft.com/office/officeart/2005/8/layout/process1"/>
    <dgm:cxn modelId="{4CC6F9E7-342C-406E-B61A-3E369CDED9B3}" type="presOf" srcId="{58874C68-E660-4600-B702-7F87660C8A34}" destId="{31292B1D-3968-4CDF-AEDD-6B48FBBF717E}" srcOrd="0" destOrd="0" presId="urn:microsoft.com/office/officeart/2005/8/layout/process1"/>
    <dgm:cxn modelId="{7AEFBBB7-6EA8-4D5F-91DC-FBF39C399DED}" type="presOf" srcId="{D58B3F8D-6C05-48DB-86E8-97788B3F42DE}" destId="{5EC372F7-9A1F-4CDD-BF5C-1A8ADF4D8F07}" srcOrd="0" destOrd="0" presId="urn:microsoft.com/office/officeart/2005/8/layout/process1"/>
    <dgm:cxn modelId="{BEF13977-CEE6-4685-BB55-3CC3E2B213B4}" type="presOf" srcId="{86017169-DB58-441E-BD15-C5FE5B683186}" destId="{36F81CC9-E751-4469-9164-3834639B784F}" srcOrd="0" destOrd="0" presId="urn:microsoft.com/office/officeart/2005/8/layout/process1"/>
    <dgm:cxn modelId="{E8A75B41-C9C5-4637-AC37-F2F425CC731F}" srcId="{D39432AB-AC92-401A-B659-BD2DEA20AD5F}" destId="{261FB2F2-310A-4CFD-AB8A-65894BB32AAF}" srcOrd="2" destOrd="0" parTransId="{635F89BA-811F-4FB9-A534-983F7AFDF9DA}" sibTransId="{DABE07A1-A01E-4AF4-8BEB-01C911DEB4C2}"/>
    <dgm:cxn modelId="{41216EB2-16B2-448D-862E-554CEB6166CB}" type="presOf" srcId="{71449D6D-413B-44FE-AF15-20EEB0B85DB4}" destId="{070957FF-74CF-4666-BF2B-3B9C4526F784}" srcOrd="0" destOrd="0" presId="urn:microsoft.com/office/officeart/2005/8/layout/process1"/>
    <dgm:cxn modelId="{9528595D-807D-4BFE-A7E0-6578018ADB14}" srcId="{D39432AB-AC92-401A-B659-BD2DEA20AD5F}" destId="{603280D4-327F-4721-8AE8-03A5922716F0}" srcOrd="7" destOrd="0" parTransId="{D72390D5-701B-489F-A4FB-C9413FA4C172}" sibTransId="{174F54B2-F255-4A95-B516-3501AF1A0EC5}"/>
    <dgm:cxn modelId="{DA0C84DE-0329-4133-AA3F-9DF6BB1339D7}" type="presOf" srcId="{845519EE-861C-4955-8DA6-D3A465F7617C}" destId="{F9FE83B1-EF4F-4E3C-A936-688700CF48DE}" srcOrd="0" destOrd="0" presId="urn:microsoft.com/office/officeart/2005/8/layout/process1"/>
    <dgm:cxn modelId="{91903B63-DCF1-4811-B1FF-03919474F9DE}" srcId="{D39432AB-AC92-401A-B659-BD2DEA20AD5F}" destId="{4E3789EF-B817-4888-8644-3672C0935F2B}" srcOrd="0" destOrd="0" parTransId="{51602405-B842-4C85-B584-3767C296BB37}" sibTransId="{8A2BD394-6596-4838-BF26-77F4CEC0F7E8}"/>
    <dgm:cxn modelId="{898FBE2F-795A-4AA4-B683-C6FFCCB199A4}" type="presOf" srcId="{961494FB-866D-46B8-BEE5-86269B7A576F}" destId="{B0D0064A-FD88-4D4E-8EFB-7FB49462A7A9}" srcOrd="1" destOrd="0" presId="urn:microsoft.com/office/officeart/2005/8/layout/process1"/>
    <dgm:cxn modelId="{3AEF219F-C8F4-4284-8B70-BB53B578206A}" type="presOf" srcId="{D39432AB-AC92-401A-B659-BD2DEA20AD5F}" destId="{334CAADA-2EEB-4E3D-84A7-8C5BBCF0CF9A}" srcOrd="0" destOrd="0" presId="urn:microsoft.com/office/officeart/2005/8/layout/process1"/>
    <dgm:cxn modelId="{56F47823-C281-4E00-9BE4-5CE69B39640C}" srcId="{D39432AB-AC92-401A-B659-BD2DEA20AD5F}" destId="{CC60F852-1828-41D2-B6A5-4A7BF867F2D1}" srcOrd="4" destOrd="0" parTransId="{3A30F3F1-1E8E-4BB0-A51A-46C3787F0871}" sibTransId="{961494FB-866D-46B8-BEE5-86269B7A576F}"/>
    <dgm:cxn modelId="{C76C18DC-FCDA-414D-A9F6-4FA2FB8CAF82}" type="presOf" srcId="{8A2BD394-6596-4838-BF26-77F4CEC0F7E8}" destId="{6099C4B6-A9A4-4E60-BBE8-5D44A0C405DD}" srcOrd="0" destOrd="0" presId="urn:microsoft.com/office/officeart/2005/8/layout/process1"/>
    <dgm:cxn modelId="{F4E3BE3C-2337-4591-97D1-902D9A4A5FA9}" srcId="{D39432AB-AC92-401A-B659-BD2DEA20AD5F}" destId="{86017169-DB58-441E-BD15-C5FE5B683186}" srcOrd="1" destOrd="0" parTransId="{A3DFBD15-B19C-4D40-BB28-077055717E92}" sibTransId="{58874C68-E660-4600-B702-7F87660C8A34}"/>
    <dgm:cxn modelId="{770A7C4E-BEF7-434E-BCC0-E7BB75847FF1}" type="presOf" srcId="{E7CDE9C8-8A5A-4839-84DB-ADDA59F7D227}" destId="{A97302AB-5DC9-42AE-BADF-853E90A1B0EF}" srcOrd="0" destOrd="0" presId="urn:microsoft.com/office/officeart/2005/8/layout/process1"/>
    <dgm:cxn modelId="{259A3739-2EE1-437A-92D9-D739CF4D487C}" type="presOf" srcId="{4E3789EF-B817-4888-8644-3672C0935F2B}" destId="{FD43E9E7-3B73-4070-AB97-4603E61F1C13}" srcOrd="0" destOrd="0" presId="urn:microsoft.com/office/officeart/2005/8/layout/process1"/>
    <dgm:cxn modelId="{C7DE5186-0BD1-4DF1-A74B-DA2FCF5681A0}" srcId="{D39432AB-AC92-401A-B659-BD2DEA20AD5F}" destId="{E7CDE9C8-8A5A-4839-84DB-ADDA59F7D227}" srcOrd="3" destOrd="0" parTransId="{FF55D49B-DABD-4298-9986-E06B23C52FCF}" sibTransId="{845519EE-861C-4955-8DA6-D3A465F7617C}"/>
    <dgm:cxn modelId="{6253FE70-92B6-4F2E-8AB8-5A153A1820F0}" type="presOf" srcId="{DABE07A1-A01E-4AF4-8BEB-01C911DEB4C2}" destId="{396444AA-9422-4F94-AF9F-8F4E6D246026}" srcOrd="1" destOrd="0" presId="urn:microsoft.com/office/officeart/2005/8/layout/process1"/>
    <dgm:cxn modelId="{CDE75704-4442-4285-BD6F-A640B7B4226F}" type="presOf" srcId="{A0B3C7C3-6543-4874-9FAB-50C55943FE18}" destId="{12395B4E-EC66-461C-906D-B27BC7CA8A6B}" srcOrd="0" destOrd="0" presId="urn:microsoft.com/office/officeart/2005/8/layout/process1"/>
    <dgm:cxn modelId="{CC527BA9-755F-4FA6-A95F-CFEDFE7EBD0B}" type="presOf" srcId="{CC60F852-1828-41D2-B6A5-4A7BF867F2D1}" destId="{FC31E8E2-03D4-4B0B-BE11-789EBF127721}" srcOrd="0" destOrd="0" presId="urn:microsoft.com/office/officeart/2005/8/layout/process1"/>
    <dgm:cxn modelId="{E5EDBB97-08FB-4687-9040-DDA19E3408B0}" type="presParOf" srcId="{334CAADA-2EEB-4E3D-84A7-8C5BBCF0CF9A}" destId="{FD43E9E7-3B73-4070-AB97-4603E61F1C13}" srcOrd="0" destOrd="0" presId="urn:microsoft.com/office/officeart/2005/8/layout/process1"/>
    <dgm:cxn modelId="{3E5BEC69-57AE-48BD-B5F7-1500E3995663}" type="presParOf" srcId="{334CAADA-2EEB-4E3D-84A7-8C5BBCF0CF9A}" destId="{6099C4B6-A9A4-4E60-BBE8-5D44A0C405DD}" srcOrd="1" destOrd="0" presId="urn:microsoft.com/office/officeart/2005/8/layout/process1"/>
    <dgm:cxn modelId="{46F09217-7B99-4C4F-B4FF-0D1BDE399275}" type="presParOf" srcId="{6099C4B6-A9A4-4E60-BBE8-5D44A0C405DD}" destId="{2B9DAB3D-54B6-408E-BFDA-2B8E7FD5EAE3}" srcOrd="0" destOrd="0" presId="urn:microsoft.com/office/officeart/2005/8/layout/process1"/>
    <dgm:cxn modelId="{5F813BDC-8771-43B3-B7A1-28AE15E5B9AB}" type="presParOf" srcId="{334CAADA-2EEB-4E3D-84A7-8C5BBCF0CF9A}" destId="{36F81CC9-E751-4469-9164-3834639B784F}" srcOrd="2" destOrd="0" presId="urn:microsoft.com/office/officeart/2005/8/layout/process1"/>
    <dgm:cxn modelId="{F80BA1C0-E65C-4684-9C48-A67F334B0A31}" type="presParOf" srcId="{334CAADA-2EEB-4E3D-84A7-8C5BBCF0CF9A}" destId="{31292B1D-3968-4CDF-AEDD-6B48FBBF717E}" srcOrd="3" destOrd="0" presId="urn:microsoft.com/office/officeart/2005/8/layout/process1"/>
    <dgm:cxn modelId="{1AF90F7B-E0D1-430C-97FE-72F42AEA6C73}" type="presParOf" srcId="{31292B1D-3968-4CDF-AEDD-6B48FBBF717E}" destId="{56DB40F5-EC71-45C5-BB6F-A6605AB03C3E}" srcOrd="0" destOrd="0" presId="urn:microsoft.com/office/officeart/2005/8/layout/process1"/>
    <dgm:cxn modelId="{9EC879D9-A1C0-47E1-ABD2-8A5245F29A35}" type="presParOf" srcId="{334CAADA-2EEB-4E3D-84A7-8C5BBCF0CF9A}" destId="{FD32A304-2E3C-4FB9-AE1D-6924B2882860}" srcOrd="4" destOrd="0" presId="urn:microsoft.com/office/officeart/2005/8/layout/process1"/>
    <dgm:cxn modelId="{7BDB44BC-B6D6-4F94-B0B0-2029E4E47789}" type="presParOf" srcId="{334CAADA-2EEB-4E3D-84A7-8C5BBCF0CF9A}" destId="{C3261754-A7AA-46E4-B84F-9C03A257A96D}" srcOrd="5" destOrd="0" presId="urn:microsoft.com/office/officeart/2005/8/layout/process1"/>
    <dgm:cxn modelId="{8090B1F4-B784-4B24-B50D-9449454598F1}" type="presParOf" srcId="{C3261754-A7AA-46E4-B84F-9C03A257A96D}" destId="{396444AA-9422-4F94-AF9F-8F4E6D246026}" srcOrd="0" destOrd="0" presId="urn:microsoft.com/office/officeart/2005/8/layout/process1"/>
    <dgm:cxn modelId="{DE498F6B-9B30-4FC6-8143-4BB4659D71D8}" type="presParOf" srcId="{334CAADA-2EEB-4E3D-84A7-8C5BBCF0CF9A}" destId="{A97302AB-5DC9-42AE-BADF-853E90A1B0EF}" srcOrd="6" destOrd="0" presId="urn:microsoft.com/office/officeart/2005/8/layout/process1"/>
    <dgm:cxn modelId="{24C4BF59-999E-446E-926F-11E3D23B5E79}" type="presParOf" srcId="{334CAADA-2EEB-4E3D-84A7-8C5BBCF0CF9A}" destId="{F9FE83B1-EF4F-4E3C-A936-688700CF48DE}" srcOrd="7" destOrd="0" presId="urn:microsoft.com/office/officeart/2005/8/layout/process1"/>
    <dgm:cxn modelId="{74F2537E-3D5C-48BD-9CEC-EC123870B74C}" type="presParOf" srcId="{F9FE83B1-EF4F-4E3C-A936-688700CF48DE}" destId="{0319842A-9715-4331-A3CE-F9CC84423D00}" srcOrd="0" destOrd="0" presId="urn:microsoft.com/office/officeart/2005/8/layout/process1"/>
    <dgm:cxn modelId="{05F3481A-2C4C-41E7-9ACF-B8D2AAA60668}" type="presParOf" srcId="{334CAADA-2EEB-4E3D-84A7-8C5BBCF0CF9A}" destId="{FC31E8E2-03D4-4B0B-BE11-789EBF127721}" srcOrd="8" destOrd="0" presId="urn:microsoft.com/office/officeart/2005/8/layout/process1"/>
    <dgm:cxn modelId="{5FE1209D-21AA-478D-ACA2-4B655775C3B9}" type="presParOf" srcId="{334CAADA-2EEB-4E3D-84A7-8C5BBCF0CF9A}" destId="{57D41B84-FEF3-43D8-AF7A-41C727C1D1A4}" srcOrd="9" destOrd="0" presId="urn:microsoft.com/office/officeart/2005/8/layout/process1"/>
    <dgm:cxn modelId="{9C26D975-CD4D-44A0-80B0-87198D385956}" type="presParOf" srcId="{57D41B84-FEF3-43D8-AF7A-41C727C1D1A4}" destId="{B0D0064A-FD88-4D4E-8EFB-7FB49462A7A9}" srcOrd="0" destOrd="0" presId="urn:microsoft.com/office/officeart/2005/8/layout/process1"/>
    <dgm:cxn modelId="{78DFD488-D778-48D5-B55A-7AB6A8E58969}" type="presParOf" srcId="{334CAADA-2EEB-4E3D-84A7-8C5BBCF0CF9A}" destId="{12395B4E-EC66-461C-906D-B27BC7CA8A6B}" srcOrd="10" destOrd="0" presId="urn:microsoft.com/office/officeart/2005/8/layout/process1"/>
    <dgm:cxn modelId="{BB88AAEF-FAE0-44EF-9369-E61AC66EF568}" type="presParOf" srcId="{334CAADA-2EEB-4E3D-84A7-8C5BBCF0CF9A}" destId="{4EF422CB-E59D-4841-B72B-CE84EB2D95F1}" srcOrd="11" destOrd="0" presId="urn:microsoft.com/office/officeart/2005/8/layout/process1"/>
    <dgm:cxn modelId="{4BFC67FF-AEEB-428C-89D5-07C67CCB7A20}" type="presParOf" srcId="{4EF422CB-E59D-4841-B72B-CE84EB2D95F1}" destId="{5F2571D0-A243-47E8-8D1A-B80CC2BC8BB4}" srcOrd="0" destOrd="0" presId="urn:microsoft.com/office/officeart/2005/8/layout/process1"/>
    <dgm:cxn modelId="{96F51D09-E8CB-4193-8C19-7F70899371F7}" type="presParOf" srcId="{334CAADA-2EEB-4E3D-84A7-8C5BBCF0CF9A}" destId="{5EC372F7-9A1F-4CDD-BF5C-1A8ADF4D8F07}" srcOrd="12" destOrd="0" presId="urn:microsoft.com/office/officeart/2005/8/layout/process1"/>
    <dgm:cxn modelId="{4528585B-210C-483D-9FFF-C975581D7B46}" type="presParOf" srcId="{334CAADA-2EEB-4E3D-84A7-8C5BBCF0CF9A}" destId="{070957FF-74CF-4666-BF2B-3B9C4526F784}" srcOrd="13" destOrd="0" presId="urn:microsoft.com/office/officeart/2005/8/layout/process1"/>
    <dgm:cxn modelId="{A291D670-CDFE-4F12-A13B-7FDCB1422995}" type="presParOf" srcId="{070957FF-74CF-4666-BF2B-3B9C4526F784}" destId="{36BEAF02-17DF-41D0-AFEB-8B6D3B307A8C}" srcOrd="0" destOrd="0" presId="urn:microsoft.com/office/officeart/2005/8/layout/process1"/>
    <dgm:cxn modelId="{EDA1D5FB-9EFA-4697-B8EE-BFB81A7E2598}" type="presParOf" srcId="{334CAADA-2EEB-4E3D-84A7-8C5BBCF0CF9A}" destId="{CE65D7F5-49B3-4461-A29E-1A7703D3F617}" srcOrd="14" destOrd="0" presId="urn:microsoft.com/office/officeart/2005/8/layout/process1"/>
  </dgm:cxnLst>
  <dgm:bg/>
  <dgm:whole>
    <a:ln w="9525"/>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43E9E7-3B73-4070-AB97-4603E61F1C13}">
      <dsp:nvSpPr>
        <dsp:cNvPr id="0" name=""/>
        <dsp:cNvSpPr/>
      </dsp:nvSpPr>
      <dsp:spPr>
        <a:xfrm>
          <a:off x="1587" y="82527"/>
          <a:ext cx="429742" cy="620440"/>
        </a:xfrm>
        <a:prstGeom prst="roundRect">
          <a:avLst>
            <a:gd name="adj" fmla="val 10000"/>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zh-CN" altLang="en-US" sz="500" kern="1200">
              <a:solidFill>
                <a:sysClr val="windowText" lastClr="000000"/>
              </a:solidFill>
              <a:latin typeface="宋体" panose="02010600030101010101" charset="-122"/>
              <a:ea typeface="宋体" panose="02010600030101010101" charset="-122"/>
            </a:rPr>
            <a:t>第三方监测总体方案及工点方案编制</a:t>
          </a:r>
          <a:endParaRPr lang="en-US" altLang="zh-CN" sz="500" kern="1200">
            <a:solidFill>
              <a:sysClr val="windowText" lastClr="000000"/>
            </a:solidFill>
            <a:latin typeface="宋体" panose="02010600030101010101" charset="-122"/>
            <a:ea typeface="宋体" panose="02010600030101010101" charset="-122"/>
          </a:endParaRPr>
        </a:p>
        <a:p>
          <a:pPr lvl="0" algn="ctr" defTabSz="222250">
            <a:lnSpc>
              <a:spcPct val="90000"/>
            </a:lnSpc>
            <a:spcBef>
              <a:spcPct val="0"/>
            </a:spcBef>
            <a:spcAft>
              <a:spcPct val="35000"/>
            </a:spcAft>
          </a:pPr>
          <a:r>
            <a:rPr lang="zh-CN" altLang="en-US" sz="500" kern="1200">
              <a:solidFill>
                <a:sysClr val="windowText" lastClr="000000"/>
              </a:solidFill>
              <a:latin typeface="宋体" panose="02010600030101010101" charset="-122"/>
              <a:ea typeface="宋体" panose="02010600030101010101" charset="-122"/>
            </a:rPr>
            <a:t>（项目技术负责人或技术人员）</a:t>
          </a:r>
        </a:p>
      </dsp:txBody>
      <dsp:txXfrm>
        <a:off x="14174" y="95114"/>
        <a:ext cx="404568" cy="595266"/>
      </dsp:txXfrm>
    </dsp:sp>
    <dsp:sp modelId="{6099C4B6-A9A4-4E60-BBE8-5D44A0C405DD}">
      <dsp:nvSpPr>
        <dsp:cNvPr id="0" name=""/>
        <dsp:cNvSpPr/>
      </dsp:nvSpPr>
      <dsp:spPr>
        <a:xfrm>
          <a:off x="474303" y="339459"/>
          <a:ext cx="91105" cy="106576"/>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latin typeface="宋体" panose="02010600030101010101" charset="-122"/>
            <a:ea typeface="宋体" panose="02010600030101010101" charset="-122"/>
          </a:endParaRPr>
        </a:p>
      </dsp:txBody>
      <dsp:txXfrm>
        <a:off x="474303" y="360774"/>
        <a:ext cx="63774" cy="63946"/>
      </dsp:txXfrm>
    </dsp:sp>
    <dsp:sp modelId="{36F81CC9-E751-4469-9164-3834639B784F}">
      <dsp:nvSpPr>
        <dsp:cNvPr id="0" name=""/>
        <dsp:cNvSpPr/>
      </dsp:nvSpPr>
      <dsp:spPr>
        <a:xfrm>
          <a:off x="603226" y="82527"/>
          <a:ext cx="429742" cy="620440"/>
        </a:xfrm>
        <a:prstGeom prst="roundRect">
          <a:avLst>
            <a:gd name="adj" fmla="val 10000"/>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zh-CN" altLang="en-US" sz="500" kern="1200">
              <a:solidFill>
                <a:sysClr val="windowText" lastClr="000000"/>
              </a:solidFill>
              <a:latin typeface="宋体" panose="02010600030101010101" charset="-122"/>
              <a:ea typeface="宋体" panose="02010600030101010101" charset="-122"/>
            </a:rPr>
            <a:t>校核（第三方监测项目负责人）</a:t>
          </a:r>
        </a:p>
      </dsp:txBody>
      <dsp:txXfrm>
        <a:off x="615813" y="95114"/>
        <a:ext cx="404568" cy="595266"/>
      </dsp:txXfrm>
    </dsp:sp>
    <dsp:sp modelId="{31292B1D-3968-4CDF-AEDD-6B48FBBF717E}">
      <dsp:nvSpPr>
        <dsp:cNvPr id="0" name=""/>
        <dsp:cNvSpPr/>
      </dsp:nvSpPr>
      <dsp:spPr>
        <a:xfrm>
          <a:off x="1075942" y="339459"/>
          <a:ext cx="91105" cy="106576"/>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latin typeface="宋体" panose="02010600030101010101" charset="-122"/>
            <a:ea typeface="宋体" panose="02010600030101010101" charset="-122"/>
          </a:endParaRPr>
        </a:p>
      </dsp:txBody>
      <dsp:txXfrm>
        <a:off x="1075942" y="360774"/>
        <a:ext cx="63774" cy="63946"/>
      </dsp:txXfrm>
    </dsp:sp>
    <dsp:sp modelId="{FD32A304-2E3C-4FB9-AE1D-6924B2882860}">
      <dsp:nvSpPr>
        <dsp:cNvPr id="0" name=""/>
        <dsp:cNvSpPr/>
      </dsp:nvSpPr>
      <dsp:spPr>
        <a:xfrm>
          <a:off x="1204865" y="82527"/>
          <a:ext cx="429742" cy="620440"/>
        </a:xfrm>
        <a:prstGeom prst="roundRect">
          <a:avLst>
            <a:gd name="adj" fmla="val 10000"/>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zh-CN" altLang="en-US" sz="500" kern="1200">
              <a:solidFill>
                <a:sysClr val="windowText" lastClr="000000"/>
              </a:solidFill>
              <a:latin typeface="宋体" panose="02010600030101010101" charset="-122"/>
              <a:ea typeface="宋体" panose="02010600030101010101" charset="-122"/>
            </a:rPr>
            <a:t>审核（第三方监测单位技术负责人）</a:t>
          </a:r>
        </a:p>
      </dsp:txBody>
      <dsp:txXfrm>
        <a:off x="1217452" y="95114"/>
        <a:ext cx="404568" cy="595266"/>
      </dsp:txXfrm>
    </dsp:sp>
    <dsp:sp modelId="{C3261754-A7AA-46E4-B84F-9C03A257A96D}">
      <dsp:nvSpPr>
        <dsp:cNvPr id="0" name=""/>
        <dsp:cNvSpPr/>
      </dsp:nvSpPr>
      <dsp:spPr>
        <a:xfrm>
          <a:off x="1677581" y="339459"/>
          <a:ext cx="91105" cy="106576"/>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latin typeface="宋体" panose="02010600030101010101" charset="-122"/>
            <a:ea typeface="宋体" panose="02010600030101010101" charset="-122"/>
          </a:endParaRPr>
        </a:p>
      </dsp:txBody>
      <dsp:txXfrm>
        <a:off x="1677581" y="360774"/>
        <a:ext cx="63774" cy="63946"/>
      </dsp:txXfrm>
    </dsp:sp>
    <dsp:sp modelId="{A97302AB-5DC9-42AE-BADF-853E90A1B0EF}">
      <dsp:nvSpPr>
        <dsp:cNvPr id="0" name=""/>
        <dsp:cNvSpPr/>
      </dsp:nvSpPr>
      <dsp:spPr>
        <a:xfrm>
          <a:off x="1806504" y="82527"/>
          <a:ext cx="429742" cy="620440"/>
        </a:xfrm>
        <a:prstGeom prst="roundRect">
          <a:avLst>
            <a:gd name="adj" fmla="val 10000"/>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zh-CN" altLang="en-US" sz="500" kern="1200">
              <a:solidFill>
                <a:sysClr val="windowText" lastClr="000000"/>
              </a:solidFill>
              <a:latin typeface="宋体" panose="02010600030101010101" charset="-122"/>
              <a:ea typeface="宋体" panose="02010600030101010101" charset="-122"/>
            </a:rPr>
            <a:t>专家论证</a:t>
          </a:r>
        </a:p>
      </dsp:txBody>
      <dsp:txXfrm>
        <a:off x="1819091" y="95114"/>
        <a:ext cx="404568" cy="595266"/>
      </dsp:txXfrm>
    </dsp:sp>
    <dsp:sp modelId="{F9FE83B1-EF4F-4E3C-A936-688700CF48DE}">
      <dsp:nvSpPr>
        <dsp:cNvPr id="0" name=""/>
        <dsp:cNvSpPr/>
      </dsp:nvSpPr>
      <dsp:spPr>
        <a:xfrm>
          <a:off x="2279220" y="339459"/>
          <a:ext cx="91105" cy="106576"/>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latin typeface="宋体" panose="02010600030101010101" charset="-122"/>
            <a:ea typeface="宋体" panose="02010600030101010101" charset="-122"/>
          </a:endParaRPr>
        </a:p>
      </dsp:txBody>
      <dsp:txXfrm>
        <a:off x="2279220" y="360774"/>
        <a:ext cx="63774" cy="63946"/>
      </dsp:txXfrm>
    </dsp:sp>
    <dsp:sp modelId="{FC31E8E2-03D4-4B0B-BE11-789EBF127721}">
      <dsp:nvSpPr>
        <dsp:cNvPr id="0" name=""/>
        <dsp:cNvSpPr/>
      </dsp:nvSpPr>
      <dsp:spPr>
        <a:xfrm>
          <a:off x="2408143" y="82527"/>
          <a:ext cx="429742" cy="620440"/>
        </a:xfrm>
        <a:prstGeom prst="roundRect">
          <a:avLst>
            <a:gd name="adj" fmla="val 10000"/>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zh-CN" altLang="en-US" sz="500" kern="1200">
              <a:solidFill>
                <a:sysClr val="windowText" lastClr="000000"/>
              </a:solidFill>
              <a:latin typeface="宋体" panose="02010600030101010101" charset="-122"/>
              <a:ea typeface="宋体" panose="02010600030101010101" charset="-122"/>
            </a:rPr>
            <a:t>修改完善后，审批、备案</a:t>
          </a:r>
        </a:p>
      </dsp:txBody>
      <dsp:txXfrm>
        <a:off x="2420730" y="95114"/>
        <a:ext cx="404568" cy="595266"/>
      </dsp:txXfrm>
    </dsp:sp>
    <dsp:sp modelId="{57D41B84-FEF3-43D8-AF7A-41C727C1D1A4}">
      <dsp:nvSpPr>
        <dsp:cNvPr id="0" name=""/>
        <dsp:cNvSpPr/>
      </dsp:nvSpPr>
      <dsp:spPr>
        <a:xfrm>
          <a:off x="2880859" y="339459"/>
          <a:ext cx="91105" cy="106576"/>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solidFill>
              <a:sysClr val="windowText" lastClr="000000"/>
            </a:solidFill>
            <a:latin typeface="宋体" panose="02010600030101010101" charset="-122"/>
            <a:ea typeface="宋体" panose="02010600030101010101" charset="-122"/>
          </a:endParaRPr>
        </a:p>
      </dsp:txBody>
      <dsp:txXfrm>
        <a:off x="2880859" y="360774"/>
        <a:ext cx="63774" cy="63946"/>
      </dsp:txXfrm>
    </dsp:sp>
    <dsp:sp modelId="{12395B4E-EC66-461C-906D-B27BC7CA8A6B}">
      <dsp:nvSpPr>
        <dsp:cNvPr id="0" name=""/>
        <dsp:cNvSpPr/>
      </dsp:nvSpPr>
      <dsp:spPr>
        <a:xfrm>
          <a:off x="3009782" y="82527"/>
          <a:ext cx="429742" cy="620440"/>
        </a:xfrm>
        <a:prstGeom prst="roundRect">
          <a:avLst>
            <a:gd name="adj" fmla="val 10000"/>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zh-CN" altLang="en-US" sz="500" kern="1200">
              <a:solidFill>
                <a:sysClr val="windowText" lastClr="000000"/>
              </a:solidFill>
              <a:latin typeface="宋体" panose="02010600030101010101" charset="-122"/>
              <a:ea typeface="宋体" panose="02010600030101010101" charset="-122"/>
            </a:rPr>
            <a:t>方案交底及安全技术交底</a:t>
          </a:r>
        </a:p>
      </dsp:txBody>
      <dsp:txXfrm>
        <a:off x="3022369" y="95114"/>
        <a:ext cx="404568" cy="595266"/>
      </dsp:txXfrm>
    </dsp:sp>
    <dsp:sp modelId="{4EF422CB-E59D-4841-B72B-CE84EB2D95F1}">
      <dsp:nvSpPr>
        <dsp:cNvPr id="0" name=""/>
        <dsp:cNvSpPr/>
      </dsp:nvSpPr>
      <dsp:spPr>
        <a:xfrm>
          <a:off x="3482498" y="339459"/>
          <a:ext cx="91105" cy="106576"/>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latin typeface="宋体" panose="02010600030101010101" charset="-122"/>
            <a:ea typeface="宋体" panose="02010600030101010101" charset="-122"/>
          </a:endParaRPr>
        </a:p>
      </dsp:txBody>
      <dsp:txXfrm>
        <a:off x="3482498" y="360774"/>
        <a:ext cx="63774" cy="63946"/>
      </dsp:txXfrm>
    </dsp:sp>
    <dsp:sp modelId="{5EC372F7-9A1F-4CDD-BF5C-1A8ADF4D8F07}">
      <dsp:nvSpPr>
        <dsp:cNvPr id="0" name=""/>
        <dsp:cNvSpPr/>
      </dsp:nvSpPr>
      <dsp:spPr>
        <a:xfrm>
          <a:off x="3611421" y="82527"/>
          <a:ext cx="429742" cy="620440"/>
        </a:xfrm>
        <a:prstGeom prst="roundRect">
          <a:avLst>
            <a:gd name="adj" fmla="val 10000"/>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zh-CN" altLang="en-US" sz="500" kern="1200">
              <a:solidFill>
                <a:sysClr val="windowText" lastClr="000000"/>
              </a:solidFill>
              <a:latin typeface="宋体" panose="02010600030101010101" charset="-122"/>
              <a:ea typeface="宋体" panose="02010600030101010101" charset="-122"/>
            </a:rPr>
            <a:t>组织实施</a:t>
          </a:r>
        </a:p>
      </dsp:txBody>
      <dsp:txXfrm>
        <a:off x="3624008" y="95114"/>
        <a:ext cx="404568" cy="595266"/>
      </dsp:txXfrm>
    </dsp:sp>
    <dsp:sp modelId="{070957FF-74CF-4666-BF2B-3B9C4526F784}">
      <dsp:nvSpPr>
        <dsp:cNvPr id="0" name=""/>
        <dsp:cNvSpPr/>
      </dsp:nvSpPr>
      <dsp:spPr>
        <a:xfrm>
          <a:off x="4084137" y="339459"/>
          <a:ext cx="91105" cy="106576"/>
        </a:xfrm>
        <a:prstGeom prst="rightArrow">
          <a:avLst>
            <a:gd name="adj1" fmla="val 60000"/>
            <a:gd name="adj2" fmla="val 50000"/>
          </a:avLst>
        </a:prstGeom>
        <a:no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zh-CN" altLang="en-US" sz="400" kern="1200">
            <a:solidFill>
              <a:sysClr val="windowText" lastClr="000000"/>
            </a:solidFill>
            <a:latin typeface="宋体" panose="02010600030101010101" charset="-122"/>
            <a:ea typeface="宋体" panose="02010600030101010101" charset="-122"/>
          </a:endParaRPr>
        </a:p>
      </dsp:txBody>
      <dsp:txXfrm>
        <a:off x="4084137" y="360774"/>
        <a:ext cx="63774" cy="63946"/>
      </dsp:txXfrm>
    </dsp:sp>
    <dsp:sp modelId="{CE65D7F5-49B3-4461-A29E-1A7703D3F617}">
      <dsp:nvSpPr>
        <dsp:cNvPr id="0" name=""/>
        <dsp:cNvSpPr/>
      </dsp:nvSpPr>
      <dsp:spPr>
        <a:xfrm>
          <a:off x="4213060" y="82527"/>
          <a:ext cx="429742" cy="620440"/>
        </a:xfrm>
        <a:prstGeom prst="roundRect">
          <a:avLst>
            <a:gd name="adj" fmla="val 10000"/>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zh-CN" altLang="en-US" sz="500" kern="1200">
              <a:solidFill>
                <a:sysClr val="windowText" lastClr="000000"/>
              </a:solidFill>
              <a:latin typeface="宋体" panose="02010600030101010101" charset="-122"/>
              <a:ea typeface="宋体" panose="02010600030101010101" charset="-122"/>
            </a:rPr>
            <a:t>补充完善、变更审批或重新审批、内审、论证</a:t>
          </a:r>
        </a:p>
      </dsp:txBody>
      <dsp:txXfrm>
        <a:off x="4225647" y="95114"/>
        <a:ext cx="404568" cy="5952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E7A47-BF07-4D31-AA36-519F0714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62</Pages>
  <Words>4882</Words>
  <Characters>27830</Characters>
  <Application>Microsoft Office Word</Application>
  <DocSecurity>0</DocSecurity>
  <Lines>231</Lines>
  <Paragraphs>65</Paragraphs>
  <ScaleCrop>false</ScaleCrop>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子宇 包</dc:creator>
  <cp:keywords/>
  <dc:description/>
  <cp:lastModifiedBy>duan juju</cp:lastModifiedBy>
  <cp:revision>253</cp:revision>
  <cp:lastPrinted>2024-05-16T09:35:00Z</cp:lastPrinted>
  <dcterms:created xsi:type="dcterms:W3CDTF">2024-04-09T07:57:00Z</dcterms:created>
  <dcterms:modified xsi:type="dcterms:W3CDTF">2024-09-29T06:46:00Z</dcterms:modified>
</cp:coreProperties>
</file>