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Style w:val="7"/>
          <w:rFonts w:ascii="黑体" w:hAnsi="黑体" w:eastAsia="黑体" w:cs="Times New Roman"/>
          <w:color w:val="333333"/>
          <w:sz w:val="36"/>
          <w:szCs w:val="32"/>
        </w:rPr>
      </w:pPr>
      <w:r>
        <w:rPr>
          <w:rStyle w:val="7"/>
          <w:rFonts w:hint="eastAsia" w:ascii="黑体" w:hAnsi="黑体" w:eastAsia="黑体" w:cs="Times New Roman"/>
          <w:color w:val="333333"/>
          <w:sz w:val="36"/>
          <w:szCs w:val="32"/>
        </w:rPr>
        <w:t>江苏省土木建筑学会科研课题管理办法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 w:eastAsiaTheme="minorEastAsia"/>
          <w:color w:val="333333"/>
          <w:sz w:val="22"/>
          <w:szCs w:val="21"/>
        </w:rPr>
      </w:pPr>
      <w:r>
        <w:rPr>
          <w:rStyle w:val="7"/>
          <w:rFonts w:cs="Times New Roman" w:eastAsiaTheme="minorEastAsia"/>
          <w:color w:val="333333"/>
          <w:sz w:val="28"/>
        </w:rPr>
        <w:t>第一章</w:t>
      </w:r>
      <w:r>
        <w:rPr>
          <w:rStyle w:val="7"/>
          <w:rFonts w:hint="eastAsia" w:cs="Times New Roman" w:eastAsiaTheme="minorEastAsia"/>
          <w:color w:val="333333"/>
          <w:sz w:val="28"/>
        </w:rPr>
        <w:t xml:space="preserve"> </w:t>
      </w:r>
      <w:r>
        <w:rPr>
          <w:rStyle w:val="7"/>
          <w:rFonts w:cs="Times New Roman" w:eastAsiaTheme="minorEastAsia"/>
          <w:color w:val="333333"/>
          <w:sz w:val="28"/>
        </w:rPr>
        <w:t>总 则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</w:rPr>
        <w:t>第一条</w:t>
      </w:r>
      <w:r>
        <w:rPr>
          <w:rFonts w:hint="eastAsia" w:ascii="Times New Roman" w:hAnsi="Times New Roman" w:cs="Times New Roman" w:eastAsiaTheme="minorEastAsia"/>
          <w:color w:val="333333"/>
          <w:sz w:val="28"/>
        </w:rPr>
        <w:t xml:space="preserve"> 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 xml:space="preserve">为充分发挥科技创新在行业高质量发展中的引领作用，规范省学会科研课题的申报和管理，提高科研课题的研究质量，根据国家相关法律法规、江苏省科学技术协会以及江苏省土木建筑学会（以下简称“省学会”）相关规定，制定本办法。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</w:rPr>
        <w:t>第二条</w:t>
      </w:r>
      <w:r>
        <w:rPr>
          <w:rFonts w:hint="eastAsia" w:ascii="Times New Roman" w:hAnsi="Times New Roman" w:cs="Times New Roman" w:eastAsiaTheme="minorEastAsia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>省学会科研课题的申报内容，应根据省学会“十四五”发展规划要求，围绕“双碳目标”、绿色建筑、装配式建筑、城市更新、乡村振兴、健康养老等领域，结合重大工程项目解决关键技术问题。课题以工程应用性研究为主，鼓励基础性研究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</w:rPr>
        <w:t>第三条</w:t>
      </w:r>
      <w:r>
        <w:rPr>
          <w:rFonts w:hint="eastAsia" w:ascii="Times New Roman" w:hAnsi="Times New Roman" w:cs="Times New Roman" w:eastAsiaTheme="minorEastAsia"/>
          <w:color w:val="333333"/>
          <w:sz w:val="28"/>
          <w:shd w:val="clear" w:color="auto" w:fill="FFFFFF"/>
        </w:rPr>
        <w:t xml:space="preserve"> </w:t>
      </w:r>
      <w:r>
        <w:rPr>
          <w:rFonts w:hint="eastAsia" w:ascii="Times New Roman" w:hAnsi="Times New Roman" w:cs="Times New Roman" w:eastAsiaTheme="minorEastAsia"/>
          <w:color w:val="333333"/>
          <w:sz w:val="28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>本办法所指的科研课题</w:t>
      </w:r>
      <w:r>
        <w:rPr>
          <w:rFonts w:hint="eastAsia" w:ascii="Times New Roman" w:hAnsi="Times New Roman" w:cs="Times New Roman" w:eastAsiaTheme="minorEastAsia"/>
          <w:color w:val="333333"/>
          <w:sz w:val="28"/>
          <w:shd w:val="clear" w:color="auto" w:fill="FFFFFF"/>
          <w:lang w:eastAsia="zh-CN"/>
        </w:rPr>
        <w:t>申报及参与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>单位应为省学会会员单位。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</w:rPr>
        <w:t>第四条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 xml:space="preserve"> </w:t>
      </w:r>
      <w:r>
        <w:rPr>
          <w:rFonts w:hint="eastAsia" w:ascii="Times New Roman" w:hAnsi="Times New Roman" w:cs="Times New Roman" w:eastAsiaTheme="minorEastAsia"/>
          <w:color w:val="333333"/>
          <w:sz w:val="28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>省学会科研课题本着“公平、公正、公开”和自愿的申报原则，对立项的课题每年将通过省学会信息化平台发布两次，分别为每年的6月底和12月底。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 xml:space="preserve"> </w:t>
      </w:r>
      <w:r>
        <w:rPr>
          <w:b/>
          <w:bCs/>
          <w:sz w:val="28"/>
          <w:shd w:val="clear" w:color="auto" w:fill="FFFFFF"/>
        </w:rPr>
        <w:t>第二章</w:t>
      </w:r>
      <w:r>
        <w:rPr>
          <w:rFonts w:hint="eastAsia"/>
          <w:b/>
          <w:bCs/>
          <w:sz w:val="28"/>
          <w:shd w:val="clear" w:color="auto" w:fill="FFFFFF"/>
        </w:rPr>
        <w:t xml:space="preserve"> </w:t>
      </w:r>
      <w:r>
        <w:rPr>
          <w:b/>
          <w:bCs/>
          <w:sz w:val="28"/>
          <w:shd w:val="clear" w:color="auto" w:fill="FFFFFF"/>
        </w:rPr>
        <w:t>课题申报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</w:pPr>
      <w:r>
        <w:rPr>
          <w:b/>
          <w:bCs/>
          <w:color w:val="333333"/>
          <w:sz w:val="28"/>
        </w:rPr>
        <w:t>第</w:t>
      </w:r>
      <w:r>
        <w:rPr>
          <w:rFonts w:hint="eastAsia"/>
          <w:b/>
          <w:bCs/>
          <w:color w:val="333333"/>
          <w:sz w:val="28"/>
        </w:rPr>
        <w:t>五</w:t>
      </w:r>
      <w:r>
        <w:rPr>
          <w:b/>
          <w:bCs/>
          <w:color w:val="333333"/>
          <w:sz w:val="28"/>
        </w:rPr>
        <w:t>条</w:t>
      </w:r>
      <w:r>
        <w:rPr>
          <w:b/>
          <w:bCs/>
          <w:color w:val="333333"/>
        </w:rPr>
        <w:t xml:space="preserve">  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>每年的4月和10月，省学会将分别下发科研课题申报通知（含申报指南）。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  <w:t>第六条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 xml:space="preserve"> 各会员单位应结合自身需求，对照通知要求填写课题申报书，申报课题内容应具有一定的前瞻性和创新性，对行业创新发展有较重要的学术价值和应用价值。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  <w:t>第七条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 xml:space="preserve"> 申报课题的负责人应具有高级职称，并具有较高的学术水平，且每项课题的申报人总数不超过15人。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  <w:t>第八条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 xml:space="preserve"> 自省学会科研课题申报通知下发后，项目申请者应按照通知具体要求填写申报书，并经申报单位法定代表人签字确认并加盖申报单位公章后，提交至省学会秘书处，或者由2名院士或国家级大师签名推荐；省学会原则上不受理个人直接报送的科研课题申请书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  <w:t>第三章 评审管理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  <w:t>第九条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 xml:space="preserve"> 省学会秘书处将对申报材料进行初审，初审内容主要包括：题目、内容、申报人员数量及资格、课题预计成果和完成时间等。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  <w:t>第十条</w:t>
      </w:r>
      <w:r>
        <w:rPr>
          <w:rFonts w:hint="eastAsia" w:ascii="Times New Roman" w:hAnsi="Times New Roman" w:cs="Times New Roman" w:eastAsiaTheme="minorEastAsia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>对通过初审的课题，省学会将组成3-5人的专家组，对申报课题的先进性、创新性、可行性等进行评审。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  <w:t>第十一条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 xml:space="preserve"> 对通过评审的课题，省学会秘书处将通过信息化平台发布立项通知。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  <w:t>第四章</w:t>
      </w:r>
      <w:r>
        <w:rPr>
          <w:rFonts w:hint="eastAsia" w:ascii="Times New Roman" w:hAnsi="Times New Roman" w:cs="Times New Roman" w:eastAsiaTheme="minorEastAsia"/>
          <w:b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  <w:t>日常管理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  <w:t>第十二条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 xml:space="preserve"> 受省学会学术工作委员会指导，省学会秘书处适时对立项课题进行开题、中期检查、结题验收等日常管理。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  <w:t>第十三条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 xml:space="preserve"> 省学会学术工作委员会将根据科研课题的性质、内容及成果形式确定课题的完成时限。以研究报告或论文为主要成果的应用研究、调查研究等，完成时限一般为1-2年；需要一定周期的实验研究，以及大型工程项目或以专著为主要成果的基础理论研究，完成时限一般为3-4年，最长不得超过5年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  <w:t>第十四条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 xml:space="preserve"> 课题研究完成后，可向省学会提出</w:t>
      </w:r>
      <w:r>
        <w:rPr>
          <w:rFonts w:hint="eastAsia" w:ascii="Times New Roman" w:hAnsi="Times New Roman" w:cs="Times New Roman" w:eastAsiaTheme="minorEastAsia"/>
          <w:color w:val="333333"/>
          <w:sz w:val="28"/>
          <w:shd w:val="clear" w:color="auto" w:fill="FFFFFF"/>
        </w:rPr>
        <w:t>课题验收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>申请，</w:t>
      </w:r>
      <w:r>
        <w:rPr>
          <w:rFonts w:hint="eastAsia" w:ascii="Times New Roman" w:hAnsi="Times New Roman" w:cs="Times New Roman" w:eastAsiaTheme="minorEastAsia"/>
          <w:color w:val="333333"/>
          <w:sz w:val="28"/>
          <w:shd w:val="clear" w:color="auto" w:fill="FFFFFF"/>
        </w:rPr>
        <w:t>验收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>前须提交下列材料：课题立项证明、课题申请书复印件、开题报告书、中期检查报告书、研究（实验或调研）报告、相关成果及必要的附件、查新报告、成果推广及应用证明等。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  <w:t>第十五条</w:t>
      </w:r>
      <w:r>
        <w:rPr>
          <w:rFonts w:hint="eastAsia" w:ascii="Times New Roman" w:hAnsi="Times New Roman" w:cs="Times New Roman" w:eastAsiaTheme="minorEastAsia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>省学会学术工作委员会将对科研课题进行结题验收，对于验收合格的课题出具科学技术成果</w:t>
      </w:r>
      <w:r>
        <w:rPr>
          <w:rFonts w:hint="eastAsia" w:ascii="Times New Roman" w:hAnsi="Times New Roman" w:cs="Times New Roman" w:eastAsiaTheme="minorEastAsia"/>
          <w:color w:val="333333"/>
          <w:sz w:val="28"/>
          <w:shd w:val="clear" w:color="auto" w:fill="FFFFFF"/>
        </w:rPr>
        <w:t>验收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>证书。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2" w:firstLineChars="200"/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  <w:t>第十六条</w:t>
      </w: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 xml:space="preserve"> 有下列情况之一者，做撤项处理：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>1 因各种特殊情况造成负责人失去研究条件和能力的项目；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>2 未经批准擅自变更责任人或研究方向及内容，造成研究成果不符合结题要求的项目；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color w:val="333333"/>
          <w:sz w:val="28"/>
          <w:shd w:val="clear" w:color="auto" w:fill="FFFFFF"/>
        </w:rPr>
        <w:t>3 在规定时间内未能如期完成研究任务且未做变更报告的项目。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  <w:t>第五章 课题经费</w:t>
      </w:r>
    </w:p>
    <w:p>
      <w:pPr>
        <w:ind w:firstLine="562" w:firstLineChars="200"/>
        <w:rPr>
          <w:rFonts w:cs="Times New Roman"/>
          <w:color w:val="333333"/>
          <w:kern w:val="0"/>
          <w:sz w:val="28"/>
          <w:szCs w:val="24"/>
          <w:shd w:val="clear" w:color="auto" w:fill="FFFFFF"/>
        </w:rPr>
      </w:pPr>
      <w:r>
        <w:rPr>
          <w:rFonts w:cs="Times New Roman"/>
          <w:b/>
          <w:color w:val="333333"/>
          <w:kern w:val="0"/>
          <w:sz w:val="28"/>
          <w:szCs w:val="24"/>
          <w:shd w:val="clear" w:color="auto" w:fill="FFFFFF"/>
        </w:rPr>
        <w:t>第十七条</w:t>
      </w:r>
      <w:r>
        <w:rPr>
          <w:rFonts w:cs="Times New Roman"/>
          <w:color w:val="333333"/>
          <w:kern w:val="0"/>
          <w:sz w:val="28"/>
          <w:szCs w:val="24"/>
          <w:shd w:val="clear" w:color="auto" w:fill="FFFFFF"/>
        </w:rPr>
        <w:t xml:space="preserve"> 申报的科研课题为省学会指导性课题，经费由申报单位自筹。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  <w:shd w:val="clear" w:color="auto" w:fill="FFFFFF"/>
        </w:rPr>
        <w:t>第六章 附则</w:t>
      </w:r>
    </w:p>
    <w:p>
      <w:pPr>
        <w:ind w:firstLine="562" w:firstLineChars="200"/>
        <w:rPr>
          <w:rFonts w:cs="Times New Roman"/>
          <w:color w:val="333333"/>
          <w:kern w:val="0"/>
          <w:sz w:val="28"/>
          <w:szCs w:val="24"/>
          <w:shd w:val="clear" w:color="auto" w:fill="FFFFFF"/>
        </w:rPr>
      </w:pPr>
      <w:r>
        <w:rPr>
          <w:rFonts w:cs="Times New Roman"/>
          <w:b/>
          <w:color w:val="333333"/>
          <w:kern w:val="0"/>
          <w:sz w:val="28"/>
          <w:szCs w:val="24"/>
          <w:shd w:val="clear" w:color="auto" w:fill="FFFFFF"/>
        </w:rPr>
        <w:t>第十八条</w:t>
      </w:r>
      <w:r>
        <w:rPr>
          <w:rFonts w:hint="eastAsia" w:cs="Times New Roman"/>
          <w:color w:val="333333"/>
          <w:kern w:val="0"/>
          <w:sz w:val="28"/>
          <w:szCs w:val="24"/>
          <w:shd w:val="clear" w:color="auto" w:fill="FFFFFF"/>
        </w:rPr>
        <w:t xml:space="preserve"> </w:t>
      </w:r>
      <w:r>
        <w:rPr>
          <w:rFonts w:cs="Times New Roman"/>
          <w:color w:val="333333"/>
          <w:kern w:val="0"/>
          <w:sz w:val="28"/>
          <w:szCs w:val="24"/>
          <w:shd w:val="clear" w:color="auto" w:fill="FFFFFF"/>
        </w:rPr>
        <w:t>本办法自发布之日起执行，解释权归属于江苏省土木建筑学会。</w:t>
      </w:r>
    </w:p>
    <w:p>
      <w:pPr>
        <w:spacing w:line="360" w:lineRule="auto"/>
        <w:jc w:val="left"/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ZTFjODFlZDVhNjhhMzlkYmNiNDEwYWYyZmU4ODUifQ=="/>
  </w:docVars>
  <w:rsids>
    <w:rsidRoot w:val="00AE175B"/>
    <w:rsid w:val="003E164B"/>
    <w:rsid w:val="006C4D92"/>
    <w:rsid w:val="00922E83"/>
    <w:rsid w:val="00AE175B"/>
    <w:rsid w:val="00CC7BB7"/>
    <w:rsid w:val="00D20E60"/>
    <w:rsid w:val="00D47046"/>
    <w:rsid w:val="00DC04A7"/>
    <w:rsid w:val="3EC7548D"/>
    <w:rsid w:val="44D8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rFonts w:ascii="Times New Roman" w:hAnsi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1295</Words>
  <Characters>1304</Characters>
  <Lines>9</Lines>
  <Paragraphs>2</Paragraphs>
  <TotalTime>6</TotalTime>
  <ScaleCrop>false</ScaleCrop>
  <LinksUpToDate>false</LinksUpToDate>
  <CharactersWithSpaces>1337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2023-04-13T07:21:00Z</dcterms:created>
  <dc:creator>Administrator</dc:creator>
  <cp:lastModifiedBy>admin</cp:lastModifiedBy>
  <dcterms:modified xsi:type="dcterms:W3CDTF">2023-04-13T07:50:18Z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451DEC93888E4E61A8C27BB6148380C7</vt:lpwstr>
  </property>
</Properties>
</file>