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6FAEE" w14:textId="77777777" w:rsidR="00633681" w:rsidRDefault="006332F2">
      <w:pPr>
        <w:rPr>
          <w:lang w:val="fr-FR"/>
        </w:rPr>
      </w:pPr>
      <w:r>
        <w:rPr>
          <w:b/>
          <w:bCs/>
          <w:kern w:val="0"/>
          <w:sz w:val="30"/>
          <w:szCs w:val="30"/>
          <w:lang w:val="fr-FR"/>
        </w:rPr>
        <w:t>ICS 93.040</w:t>
      </w:r>
    </w:p>
    <w:p w14:paraId="15855BD9" w14:textId="77777777" w:rsidR="00633681" w:rsidRDefault="006332F2">
      <w:pPr>
        <w:rPr>
          <w:lang w:val="fr-FR"/>
        </w:rPr>
      </w:pPr>
      <w:r>
        <w:rPr>
          <w:b/>
          <w:bCs/>
          <w:kern w:val="0"/>
          <w:sz w:val="30"/>
          <w:szCs w:val="30"/>
          <w:lang w:val="fr-FR"/>
        </w:rPr>
        <w:t xml:space="preserve">P </w:t>
      </w:r>
      <w:r>
        <w:rPr>
          <w:noProof/>
        </w:rPr>
        <mc:AlternateContent>
          <mc:Choice Requires="wps">
            <w:drawing>
              <wp:anchor distT="0" distB="0" distL="114300" distR="114300" simplePos="0" relativeHeight="251656704" behindDoc="0" locked="1" layoutInCell="1" allowOverlap="1" wp14:anchorId="09BCDA54" wp14:editId="2D107D0B">
                <wp:simplePos x="0" y="0"/>
                <wp:positionH relativeFrom="margin">
                  <wp:posOffset>242570</wp:posOffset>
                </wp:positionH>
                <wp:positionV relativeFrom="margin">
                  <wp:posOffset>1096645</wp:posOffset>
                </wp:positionV>
                <wp:extent cx="5146040" cy="655320"/>
                <wp:effectExtent l="0" t="0" r="16510" b="11430"/>
                <wp:wrapNone/>
                <wp:docPr id="1" name="fmFrame2"/>
                <wp:cNvGraphicFramePr/>
                <a:graphic xmlns:a="http://schemas.openxmlformats.org/drawingml/2006/main">
                  <a:graphicData uri="http://schemas.microsoft.com/office/word/2010/wordprocessingShape">
                    <wps:wsp>
                      <wps:cNvSpPr txBox="1"/>
                      <wps:spPr>
                        <a:xfrm>
                          <a:off x="0" y="0"/>
                          <a:ext cx="5146040" cy="655320"/>
                        </a:xfrm>
                        <a:prstGeom prst="rect">
                          <a:avLst/>
                        </a:prstGeom>
                        <a:solidFill>
                          <a:srgbClr val="FFFFFF"/>
                        </a:solidFill>
                        <a:ln>
                          <a:noFill/>
                        </a:ln>
                      </wps:spPr>
                      <wps:txbx>
                        <w:txbxContent>
                          <w:p w14:paraId="1C01AD86" w14:textId="77777777" w:rsidR="00882DEA" w:rsidRDefault="00882DEA">
                            <w:pPr>
                              <w:pStyle w:val="aff6"/>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标  </w:t>
                            </w:r>
                            <w:r>
                              <w:rPr>
                                <w:rFonts w:hAnsi="黑体"/>
                                <w:b/>
                                <w:sz w:val="72"/>
                                <w:szCs w:val="72"/>
                              </w:rPr>
                              <w:t xml:space="preserve"> </w:t>
                            </w:r>
                            <w:r>
                              <w:rPr>
                                <w:rFonts w:hAnsi="黑体" w:hint="eastAsia"/>
                                <w:b/>
                                <w:sz w:val="72"/>
                                <w:szCs w:val="72"/>
                              </w:rPr>
                              <w:t>准</w:t>
                            </w:r>
                            <w:r>
                              <w:rPr>
                                <w:rFonts w:hAnsi="黑体"/>
                                <w:b/>
                                <w:sz w:val="32"/>
                                <w:szCs w:val="32"/>
                              </w:rPr>
                              <w:t xml:space="preserve">       </w:t>
                            </w:r>
                            <w:r>
                              <w:rPr>
                                <w:rFonts w:ascii="宋体" w:eastAsia="宋体"/>
                                <w:b/>
                                <w:sz w:val="84"/>
                                <w:szCs w:val="84"/>
                              </w:rPr>
                              <w:t>T</w:t>
                            </w:r>
                          </w:p>
                        </w:txbxContent>
                      </wps:txbx>
                      <wps:bodyPr lIns="0" tIns="0" rIns="0" bIns="0" upright="1"/>
                    </wps:wsp>
                  </a:graphicData>
                </a:graphic>
              </wp:anchor>
            </w:drawing>
          </mc:Choice>
          <mc:Fallback>
            <w:pict>
              <v:shapetype w14:anchorId="09BCDA54" id="_x0000_t202" coordsize="21600,21600" o:spt="202" path="m,l,21600r21600,l21600,xe">
                <v:stroke joinstyle="miter"/>
                <v:path gradientshapeok="t" o:connecttype="rect"/>
              </v:shapetype>
              <v:shape id="fmFrame2" o:spid="_x0000_s1026" type="#_x0000_t202" style="position:absolute;left:0;text-align:left;margin-left:19.1pt;margin-top:86.35pt;width:405.2pt;height:51.6pt;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" stroked="f">
                <v:textbox inset="0,0,0,0">
                  <w:txbxContent>
                    <w:p w14:paraId="1C01AD86" w14:textId="77777777" w:rsidR="00882DEA" w:rsidRDefault="00882DEA">
                      <w:pPr>
                        <w:pStyle w:val="aff6"/>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标  </w:t>
                      </w:r>
                      <w:r>
                        <w:rPr>
                          <w:rFonts w:hAnsi="黑体"/>
                          <w:b/>
                          <w:sz w:val="72"/>
                          <w:szCs w:val="72"/>
                        </w:rPr>
                        <w:t xml:space="preserve"> </w:t>
                      </w:r>
                      <w:r>
                        <w:rPr>
                          <w:rFonts w:hAnsi="黑体" w:hint="eastAsia"/>
                          <w:b/>
                          <w:sz w:val="72"/>
                          <w:szCs w:val="72"/>
                        </w:rPr>
                        <w:t>准</w:t>
                      </w:r>
                      <w:r>
                        <w:rPr>
                          <w:rFonts w:hAnsi="黑体"/>
                          <w:b/>
                          <w:sz w:val="32"/>
                          <w:szCs w:val="32"/>
                        </w:rPr>
                        <w:t xml:space="preserve">       </w:t>
                      </w:r>
                      <w:r>
                        <w:rPr>
                          <w:rFonts w:ascii="宋体" w:eastAsia="宋体"/>
                          <w:b/>
                          <w:sz w:val="84"/>
                          <w:szCs w:val="84"/>
                        </w:rPr>
                        <w:t>T</w:t>
                      </w:r>
                    </w:p>
                  </w:txbxContent>
                </v:textbox>
                <w10:wrap anchorx="margin" anchory="margin"/>
                <w10:anchorlock/>
              </v:shape>
            </w:pict>
          </mc:Fallback>
        </mc:AlternateContent>
      </w:r>
      <w:r>
        <w:rPr>
          <w:b/>
          <w:bCs/>
          <w:kern w:val="0"/>
          <w:sz w:val="30"/>
          <w:szCs w:val="30"/>
          <w:lang w:val="fr-FR"/>
        </w:rPr>
        <w:t>66</w:t>
      </w:r>
    </w:p>
    <w:p w14:paraId="38215013" w14:textId="77777777" w:rsidR="00633681" w:rsidRDefault="006332F2">
      <w:pPr>
        <w:rPr>
          <w:lang w:val="fr-FR"/>
        </w:rPr>
      </w:pPr>
      <w:r>
        <w:rPr>
          <w:lang w:val="fr-FR"/>
        </w:rPr>
        <w:t xml:space="preserve"> </w:t>
      </w:r>
    </w:p>
    <w:p w14:paraId="7109C43D" w14:textId="77777777" w:rsidR="00633681" w:rsidRDefault="00633681">
      <w:pPr>
        <w:rPr>
          <w:lang w:val="fr-FR"/>
        </w:rPr>
      </w:pPr>
    </w:p>
    <w:p w14:paraId="1EBA421C" w14:textId="77777777" w:rsidR="00633681" w:rsidRDefault="00633681">
      <w:pPr>
        <w:rPr>
          <w:lang w:val="fr-FR"/>
        </w:rPr>
      </w:pPr>
    </w:p>
    <w:p w14:paraId="6A870004" w14:textId="77777777" w:rsidR="00633681" w:rsidRDefault="00633681">
      <w:pPr>
        <w:rPr>
          <w:lang w:val="fr-FR"/>
        </w:rPr>
      </w:pPr>
    </w:p>
    <w:p w14:paraId="58187D1B" w14:textId="77777777" w:rsidR="00633681" w:rsidRDefault="00633681">
      <w:pPr>
        <w:rPr>
          <w:lang w:val="fr-FR"/>
        </w:rPr>
      </w:pPr>
    </w:p>
    <w:p w14:paraId="3E8464FA" w14:textId="77777777" w:rsidR="00633681" w:rsidRDefault="006332F2">
      <w:pPr>
        <w:jc w:val="right"/>
        <w:rPr>
          <w:b/>
          <w:sz w:val="30"/>
          <w:szCs w:val="30"/>
          <w:lang w:val="fr-FR"/>
        </w:rPr>
      </w:pPr>
      <w:r>
        <w:rPr>
          <w:noProof/>
        </w:rPr>
        <mc:AlternateContent>
          <mc:Choice Requires="wps">
            <w:drawing>
              <wp:anchor distT="0" distB="0" distL="114300" distR="114300" simplePos="0" relativeHeight="251657728" behindDoc="0" locked="0" layoutInCell="1" allowOverlap="1" wp14:anchorId="6C99CF22" wp14:editId="63AC37C5">
                <wp:simplePos x="0" y="0"/>
                <wp:positionH relativeFrom="column">
                  <wp:posOffset>10795</wp:posOffset>
                </wp:positionH>
                <wp:positionV relativeFrom="paragraph">
                  <wp:posOffset>382270</wp:posOffset>
                </wp:positionV>
                <wp:extent cx="5273040" cy="0"/>
                <wp:effectExtent l="0" t="15875" r="3810" b="22225"/>
                <wp:wrapNone/>
                <wp:docPr id="2" name="直线 35"/>
                <wp:cNvGraphicFramePr/>
                <a:graphic xmlns:a="http://schemas.openxmlformats.org/drawingml/2006/main">
                  <a:graphicData uri="http://schemas.microsoft.com/office/word/2010/wordprocessingShape">
                    <wps:wsp>
                      <wps:cNvCnPr/>
                      <wps:spPr>
                        <a:xfrm>
                          <a:off x="0" y="0"/>
                          <a:ext cx="527304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CF18A" id="直线 3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85pt,30.1pt" to="41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" strokeweight="2.5pt"/>
            </w:pict>
          </mc:Fallback>
        </mc:AlternateContent>
      </w:r>
      <w:r>
        <w:rPr>
          <w:b/>
          <w:bCs/>
          <w:kern w:val="0"/>
          <w:sz w:val="30"/>
          <w:szCs w:val="30"/>
          <w:lang w:val="fr-FR"/>
        </w:rPr>
        <w:t>T/JSTJXH  XXX</w:t>
      </w:r>
      <w:r>
        <w:rPr>
          <w:rFonts w:eastAsia="Times New Roman,Bold"/>
          <w:b/>
          <w:bCs/>
          <w:kern w:val="0"/>
          <w:sz w:val="30"/>
          <w:szCs w:val="30"/>
          <w:lang w:val="fr-FR"/>
        </w:rPr>
        <w:t>-</w:t>
      </w:r>
      <w:r>
        <w:rPr>
          <w:b/>
          <w:bCs/>
          <w:kern w:val="0"/>
          <w:sz w:val="30"/>
          <w:szCs w:val="30"/>
          <w:lang w:val="fr-FR"/>
        </w:rPr>
        <w:t>2022</w:t>
      </w:r>
    </w:p>
    <w:p w14:paraId="7822A16F" w14:textId="77777777" w:rsidR="00633681" w:rsidRDefault="00633681">
      <w:pPr>
        <w:rPr>
          <w:lang w:val="fr-FR"/>
        </w:rPr>
      </w:pPr>
    </w:p>
    <w:p w14:paraId="63981EA0" w14:textId="77777777" w:rsidR="00633681" w:rsidRDefault="00633681">
      <w:pPr>
        <w:rPr>
          <w:lang w:val="fr-FR"/>
        </w:rPr>
      </w:pPr>
    </w:p>
    <w:p w14:paraId="5DDBD157" w14:textId="77777777" w:rsidR="00633681" w:rsidRDefault="00633681">
      <w:pPr>
        <w:rPr>
          <w:lang w:val="fr-FR"/>
        </w:rPr>
      </w:pPr>
    </w:p>
    <w:p w14:paraId="54FAE20D" w14:textId="77777777" w:rsidR="00633681" w:rsidRDefault="00633681">
      <w:pPr>
        <w:rPr>
          <w:lang w:val="fr-FR"/>
        </w:rPr>
      </w:pPr>
    </w:p>
    <w:p w14:paraId="37BEF8B2" w14:textId="77777777" w:rsidR="00633681" w:rsidRDefault="00633681">
      <w:pPr>
        <w:rPr>
          <w:lang w:val="fr-FR"/>
        </w:rPr>
      </w:pPr>
    </w:p>
    <w:p w14:paraId="345794B0" w14:textId="77777777" w:rsidR="00633681" w:rsidRDefault="00633681">
      <w:pPr>
        <w:rPr>
          <w:lang w:val="fr-FR"/>
        </w:rPr>
      </w:pPr>
    </w:p>
    <w:p w14:paraId="1EEFFD7B" w14:textId="77777777" w:rsidR="00633681" w:rsidRDefault="00633681">
      <w:pPr>
        <w:rPr>
          <w:lang w:val="fr-FR"/>
        </w:rPr>
      </w:pPr>
    </w:p>
    <w:p w14:paraId="1C47FF31" w14:textId="37099DE8" w:rsidR="003F18C8" w:rsidRPr="008E4744" w:rsidRDefault="006332F2" w:rsidP="003F18C8">
      <w:pPr>
        <w:pStyle w:val="af9"/>
        <w:spacing w:before="78" w:after="78"/>
        <w:jc w:val="center"/>
        <w:rPr>
          <w:rFonts w:ascii="黑体" w:eastAsia="黑体" w:hAnsi="黑体" w:cs="宋体"/>
          <w:sz w:val="36"/>
          <w:szCs w:val="36"/>
        </w:rPr>
      </w:pPr>
      <w:bookmarkStart w:id="0" w:name="_Hlk90467783"/>
      <w:r w:rsidRPr="008E4744">
        <w:rPr>
          <w:rFonts w:ascii="黑体" w:eastAsia="黑体" w:hAnsi="黑体" w:cs="宋体" w:hint="eastAsia"/>
          <w:sz w:val="36"/>
          <w:szCs w:val="36"/>
        </w:rPr>
        <w:t>桥梁橡胶支座胶种红外光谱试验</w:t>
      </w:r>
      <w:r w:rsidR="00A802AC">
        <w:rPr>
          <w:rFonts w:ascii="黑体" w:eastAsia="黑体" w:hAnsi="黑体" w:cs="宋体" w:hint="eastAsia"/>
          <w:sz w:val="36"/>
          <w:szCs w:val="36"/>
        </w:rPr>
        <w:t>法</w:t>
      </w:r>
    </w:p>
    <w:p w14:paraId="4FFE118E" w14:textId="6F39ED0D" w:rsidR="00633681" w:rsidRPr="008E4744" w:rsidRDefault="006332F2" w:rsidP="003F18C8">
      <w:pPr>
        <w:pStyle w:val="af9"/>
        <w:spacing w:before="78" w:after="78"/>
        <w:jc w:val="center"/>
        <w:rPr>
          <w:rFonts w:ascii="黑体" w:eastAsia="黑体" w:hAnsi="黑体" w:cs="宋体"/>
          <w:sz w:val="36"/>
          <w:szCs w:val="36"/>
        </w:rPr>
      </w:pPr>
      <w:r w:rsidRPr="008E4744">
        <w:rPr>
          <w:rFonts w:ascii="黑体" w:eastAsia="黑体" w:hAnsi="黑体" w:cs="宋体" w:hint="eastAsia"/>
          <w:sz w:val="36"/>
          <w:szCs w:val="36"/>
        </w:rPr>
        <w:t>检测规程</w:t>
      </w:r>
    </w:p>
    <w:bookmarkEnd w:id="0"/>
    <w:p w14:paraId="60F467C0" w14:textId="77777777" w:rsidR="00633681" w:rsidRDefault="00633681"/>
    <w:p w14:paraId="1B3D118F" w14:textId="5BE23A31" w:rsidR="00633681" w:rsidRPr="00E7495C" w:rsidRDefault="00C349CC">
      <w:pPr>
        <w:jc w:val="center"/>
        <w:rPr>
          <w:sz w:val="32"/>
          <w:szCs w:val="32"/>
        </w:rPr>
      </w:pPr>
      <w:r w:rsidRPr="00E7495C">
        <w:rPr>
          <w:b/>
          <w:sz w:val="32"/>
          <w:szCs w:val="32"/>
          <w:lang w:val="fr-FR"/>
        </w:rPr>
        <w:t xml:space="preserve">Test </w:t>
      </w:r>
      <w:r w:rsidRPr="00E7495C">
        <w:rPr>
          <w:rFonts w:hint="eastAsia"/>
          <w:b/>
          <w:sz w:val="32"/>
          <w:szCs w:val="32"/>
          <w:lang w:val="fr-FR"/>
        </w:rPr>
        <w:t>procedure</w:t>
      </w:r>
      <w:r w:rsidRPr="00E7495C">
        <w:rPr>
          <w:b/>
          <w:sz w:val="32"/>
          <w:szCs w:val="32"/>
          <w:lang w:val="fr-FR"/>
        </w:rPr>
        <w:t xml:space="preserve">s </w:t>
      </w:r>
      <w:r w:rsidR="00FE1191" w:rsidRPr="00E7495C">
        <w:rPr>
          <w:b/>
          <w:sz w:val="32"/>
          <w:szCs w:val="32"/>
          <w:lang w:val="fr-FR"/>
        </w:rPr>
        <w:t>for</w:t>
      </w:r>
      <w:r w:rsidR="002002DB" w:rsidRPr="00E7495C">
        <w:rPr>
          <w:b/>
          <w:sz w:val="32"/>
          <w:szCs w:val="32"/>
          <w:lang w:val="fr-FR"/>
        </w:rPr>
        <w:t xml:space="preserve"> </w:t>
      </w:r>
      <w:r w:rsidR="006332F2" w:rsidRPr="00E7495C">
        <w:rPr>
          <w:rFonts w:hint="eastAsia"/>
          <w:b/>
          <w:sz w:val="32"/>
          <w:szCs w:val="32"/>
          <w:lang w:val="fr-FR"/>
        </w:rPr>
        <w:t xml:space="preserve">Infrared reflectance </w:t>
      </w:r>
      <w:r w:rsidR="006035A5" w:rsidRPr="00E7495C">
        <w:rPr>
          <w:b/>
          <w:sz w:val="32"/>
          <w:szCs w:val="32"/>
          <w:lang w:val="fr-FR"/>
        </w:rPr>
        <w:t>spectral</w:t>
      </w:r>
      <w:r w:rsidR="006035A5" w:rsidRPr="00E7495C">
        <w:rPr>
          <w:rFonts w:hint="eastAsia"/>
          <w:b/>
          <w:sz w:val="32"/>
          <w:szCs w:val="32"/>
          <w:lang w:val="fr-FR"/>
        </w:rPr>
        <w:t xml:space="preserve"> </w:t>
      </w:r>
      <w:r w:rsidR="006332F2" w:rsidRPr="00E7495C">
        <w:rPr>
          <w:rFonts w:hint="eastAsia"/>
          <w:b/>
          <w:sz w:val="32"/>
          <w:szCs w:val="32"/>
          <w:lang w:val="fr-FR"/>
        </w:rPr>
        <w:t xml:space="preserve">analysis </w:t>
      </w:r>
      <w:r w:rsidRPr="00E7495C">
        <w:rPr>
          <w:b/>
          <w:sz w:val="32"/>
          <w:szCs w:val="32"/>
          <w:lang w:val="fr-FR"/>
        </w:rPr>
        <w:t>of</w:t>
      </w:r>
      <w:r w:rsidR="006332F2" w:rsidRPr="00E7495C">
        <w:rPr>
          <w:rFonts w:hint="eastAsia"/>
          <w:b/>
          <w:sz w:val="32"/>
          <w:szCs w:val="32"/>
          <w:lang w:val="fr-FR"/>
        </w:rPr>
        <w:t xml:space="preserve"> bearing </w:t>
      </w:r>
      <w:r w:rsidR="006035A5" w:rsidRPr="00E7495C">
        <w:rPr>
          <w:rFonts w:hint="eastAsia"/>
          <w:b/>
          <w:sz w:val="32"/>
          <w:szCs w:val="32"/>
          <w:lang w:val="fr-FR"/>
        </w:rPr>
        <w:t>rubber</w:t>
      </w:r>
      <w:r w:rsidR="006332F2" w:rsidRPr="00E7495C">
        <w:rPr>
          <w:b/>
          <w:sz w:val="32"/>
          <w:szCs w:val="32"/>
          <w:lang w:val="fr-FR"/>
        </w:rPr>
        <w:t xml:space="preserve"> </w:t>
      </w:r>
    </w:p>
    <w:p w14:paraId="10D76881" w14:textId="77777777" w:rsidR="00633681" w:rsidRDefault="00633681">
      <w:pPr>
        <w:rPr>
          <w:lang w:val="fr-FR"/>
        </w:rPr>
      </w:pPr>
    </w:p>
    <w:p w14:paraId="32D0D044" w14:textId="77777777" w:rsidR="00633681" w:rsidRDefault="00633681">
      <w:pPr>
        <w:rPr>
          <w:lang w:val="fr-FR"/>
        </w:rPr>
      </w:pPr>
    </w:p>
    <w:p w14:paraId="0FD28B69" w14:textId="77777777" w:rsidR="00633681" w:rsidRDefault="00633681">
      <w:pPr>
        <w:jc w:val="center"/>
        <w:rPr>
          <w:sz w:val="36"/>
          <w:szCs w:val="36"/>
          <w:lang w:val="fr-FR"/>
        </w:rPr>
      </w:pPr>
    </w:p>
    <w:p w14:paraId="2B6876A5" w14:textId="77777777" w:rsidR="00633681" w:rsidRDefault="00633681">
      <w:pPr>
        <w:rPr>
          <w:lang w:val="fr-FR"/>
        </w:rPr>
      </w:pPr>
    </w:p>
    <w:p w14:paraId="27938EFE" w14:textId="77777777" w:rsidR="006332F2" w:rsidRDefault="006332F2">
      <w:pPr>
        <w:rPr>
          <w:lang w:val="fr-FR"/>
        </w:rPr>
      </w:pPr>
    </w:p>
    <w:p w14:paraId="619C50A9" w14:textId="77777777" w:rsidR="00633681" w:rsidRDefault="00633681">
      <w:pPr>
        <w:rPr>
          <w:lang w:val="fr-FR"/>
        </w:rPr>
      </w:pPr>
    </w:p>
    <w:p w14:paraId="44CF507D" w14:textId="77777777" w:rsidR="00633681" w:rsidRDefault="00633681">
      <w:pPr>
        <w:rPr>
          <w:lang w:val="fr-FR"/>
        </w:rPr>
      </w:pPr>
    </w:p>
    <w:p w14:paraId="604FB73B" w14:textId="77777777" w:rsidR="00633681" w:rsidRDefault="00633681">
      <w:pPr>
        <w:rPr>
          <w:lang w:val="fr-FR"/>
        </w:rPr>
      </w:pPr>
    </w:p>
    <w:p w14:paraId="6D353AE2" w14:textId="77777777" w:rsidR="00633681" w:rsidRDefault="00633681">
      <w:pPr>
        <w:rPr>
          <w:lang w:val="fr-FR"/>
        </w:rPr>
      </w:pPr>
    </w:p>
    <w:p w14:paraId="2E20D1E2" w14:textId="77777777" w:rsidR="00633681" w:rsidRDefault="00633681">
      <w:pPr>
        <w:rPr>
          <w:lang w:val="fr-FR"/>
        </w:rPr>
      </w:pPr>
    </w:p>
    <w:p w14:paraId="3C20A697" w14:textId="77777777" w:rsidR="00633681" w:rsidRDefault="006332F2">
      <w:pPr>
        <w:rPr>
          <w:lang w:val="fr-FR"/>
        </w:rPr>
      </w:pPr>
      <w:r>
        <w:rPr>
          <w:noProof/>
        </w:rPr>
        <mc:AlternateContent>
          <mc:Choice Requires="wps">
            <w:drawing>
              <wp:anchor distT="0" distB="0" distL="114300" distR="114300" simplePos="0" relativeHeight="251658752" behindDoc="0" locked="0" layoutInCell="1" allowOverlap="1" wp14:anchorId="60E47A79" wp14:editId="383B621A">
                <wp:simplePos x="0" y="0"/>
                <wp:positionH relativeFrom="column">
                  <wp:posOffset>10795</wp:posOffset>
                </wp:positionH>
                <wp:positionV relativeFrom="paragraph">
                  <wp:posOffset>338455</wp:posOffset>
                </wp:positionV>
                <wp:extent cx="5220970" cy="0"/>
                <wp:effectExtent l="0" t="0" r="0" b="0"/>
                <wp:wrapNone/>
                <wp:docPr id="3" name="直线 30"/>
                <wp:cNvGraphicFramePr/>
                <a:graphic xmlns:a="http://schemas.openxmlformats.org/drawingml/2006/main">
                  <a:graphicData uri="http://schemas.microsoft.com/office/word/2010/wordprocessingShape">
                    <wps:wsp>
                      <wps:cNvCnPr/>
                      <wps:spPr>
                        <a:xfrm>
                          <a:off x="0" y="0"/>
                          <a:ext cx="52209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345C8" id="直线 30"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85pt,26.65pt" to="411.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" strokeweight="1pt"/>
            </w:pict>
          </mc:Fallback>
        </mc:AlternateContent>
      </w:r>
      <w:r>
        <w:rPr>
          <w:b/>
          <w:bCs/>
          <w:kern w:val="0"/>
          <w:sz w:val="30"/>
          <w:szCs w:val="30"/>
          <w:lang w:val="fr-FR"/>
        </w:rPr>
        <w:t xml:space="preserve">2022-X-XX </w:t>
      </w:r>
      <w:r>
        <w:rPr>
          <w:rFonts w:hint="eastAsia"/>
          <w:kern w:val="0"/>
          <w:sz w:val="30"/>
          <w:szCs w:val="30"/>
        </w:rPr>
        <w:t>发布</w:t>
      </w:r>
      <w:r>
        <w:rPr>
          <w:kern w:val="0"/>
          <w:sz w:val="30"/>
          <w:szCs w:val="30"/>
          <w:lang w:val="fr-FR"/>
        </w:rPr>
        <w:t xml:space="preserve">                          </w:t>
      </w:r>
      <w:r>
        <w:rPr>
          <w:b/>
          <w:bCs/>
          <w:kern w:val="0"/>
          <w:sz w:val="30"/>
          <w:szCs w:val="30"/>
          <w:lang w:val="fr-FR"/>
        </w:rPr>
        <w:t xml:space="preserve">2022-X-XX </w:t>
      </w:r>
      <w:r>
        <w:rPr>
          <w:rFonts w:hint="eastAsia"/>
          <w:kern w:val="0"/>
          <w:sz w:val="30"/>
          <w:szCs w:val="30"/>
        </w:rPr>
        <w:t>实施</w:t>
      </w:r>
    </w:p>
    <w:p w14:paraId="4BA3C061" w14:textId="77777777" w:rsidR="00633681" w:rsidRDefault="006332F2">
      <w:pPr>
        <w:ind w:firstLineChars="450" w:firstLine="1440"/>
        <w:rPr>
          <w:rFonts w:eastAsia="黑体"/>
          <w:sz w:val="32"/>
          <w:szCs w:val="32"/>
          <w:lang w:val="fr-FR"/>
        </w:rPr>
      </w:pPr>
      <w:r>
        <w:rPr>
          <w:rFonts w:eastAsia="黑体"/>
          <w:sz w:val="32"/>
          <w:szCs w:val="32"/>
          <w:lang w:val="fr-FR"/>
        </w:rPr>
        <w:t xml:space="preserve">     </w:t>
      </w:r>
      <w:r>
        <w:rPr>
          <w:rFonts w:eastAsia="黑体" w:hint="eastAsia"/>
          <w:sz w:val="32"/>
          <w:szCs w:val="32"/>
        </w:rPr>
        <w:t>江苏省土木建筑学会</w:t>
      </w:r>
      <w:r>
        <w:rPr>
          <w:rFonts w:eastAsia="黑体"/>
          <w:sz w:val="32"/>
          <w:szCs w:val="32"/>
          <w:lang w:val="fr-FR"/>
        </w:rPr>
        <w:t xml:space="preserve">    </w:t>
      </w:r>
      <w:r>
        <w:rPr>
          <w:rFonts w:eastAsia="黑体" w:hint="eastAsia"/>
          <w:sz w:val="32"/>
          <w:szCs w:val="32"/>
        </w:rPr>
        <w:t>发布</w:t>
      </w:r>
    </w:p>
    <w:p w14:paraId="641814B0" w14:textId="77777777" w:rsidR="00633681" w:rsidRDefault="00633681">
      <w:pPr>
        <w:pStyle w:val="TOC11"/>
        <w:tabs>
          <w:tab w:val="right" w:leader="dot" w:pos="8296"/>
        </w:tabs>
        <w:jc w:val="center"/>
        <w:rPr>
          <w:b/>
          <w:sz w:val="28"/>
          <w:szCs w:val="28"/>
          <w:lang w:val="fr-FR"/>
        </w:rPr>
        <w:sectPr w:rsidR="00633681">
          <w:pgSz w:w="11906" w:h="16838"/>
          <w:pgMar w:top="1440" w:right="1800" w:bottom="1440" w:left="1800" w:header="851" w:footer="992" w:gutter="0"/>
          <w:pgNumType w:start="1"/>
          <w:cols w:space="720"/>
          <w:docGrid w:type="lines" w:linePitch="312"/>
        </w:sectPr>
      </w:pPr>
    </w:p>
    <w:p w14:paraId="0ADEA0C6" w14:textId="77777777" w:rsidR="00633681" w:rsidRDefault="006332F2">
      <w:pPr>
        <w:pStyle w:val="TOC11"/>
        <w:tabs>
          <w:tab w:val="right" w:leader="dot" w:pos="8296"/>
        </w:tabs>
        <w:jc w:val="center"/>
        <w:rPr>
          <w:rFonts w:ascii="黑体" w:eastAsia="黑体" w:hAnsi="黑体"/>
          <w:b/>
          <w:sz w:val="28"/>
          <w:szCs w:val="28"/>
          <w:lang w:val="fr-FR"/>
        </w:rPr>
      </w:pPr>
      <w:r w:rsidRPr="001945FB">
        <w:rPr>
          <w:rFonts w:ascii="黑体" w:eastAsia="黑体" w:hAnsi="黑体" w:hint="eastAsia"/>
          <w:b/>
          <w:spacing w:val="112"/>
          <w:kern w:val="0"/>
          <w:sz w:val="28"/>
          <w:szCs w:val="28"/>
          <w:fitText w:val="5339" w:id="1998143287"/>
          <w:lang w:val="fr-FR"/>
        </w:rPr>
        <w:lastRenderedPageBreak/>
        <w:t>江苏省土木建筑学会标</w:t>
      </w:r>
      <w:r w:rsidRPr="001945FB">
        <w:rPr>
          <w:rFonts w:ascii="黑体" w:eastAsia="黑体" w:hAnsi="黑体" w:hint="eastAsia"/>
          <w:b/>
          <w:spacing w:val="3"/>
          <w:kern w:val="0"/>
          <w:sz w:val="28"/>
          <w:szCs w:val="28"/>
          <w:fitText w:val="5339" w:id="1998143287"/>
          <w:lang w:val="fr-FR"/>
        </w:rPr>
        <w:t>准</w:t>
      </w:r>
    </w:p>
    <w:p w14:paraId="19CA7093" w14:textId="77777777" w:rsidR="00633681" w:rsidRDefault="00633681">
      <w:pPr>
        <w:pStyle w:val="aff6"/>
        <w:rPr>
          <w:rFonts w:ascii="Times New Roman" w:hAnsi="Times New Roman"/>
          <w:b/>
          <w:sz w:val="32"/>
          <w:szCs w:val="32"/>
          <w:lang w:val="fr-FR"/>
        </w:rPr>
      </w:pPr>
    </w:p>
    <w:p w14:paraId="064D6410" w14:textId="62C287C3" w:rsidR="00633681" w:rsidRDefault="004A1B80">
      <w:pPr>
        <w:spacing w:line="360" w:lineRule="auto"/>
        <w:jc w:val="center"/>
        <w:rPr>
          <w:rFonts w:eastAsia="黑体"/>
          <w:sz w:val="28"/>
          <w:szCs w:val="28"/>
        </w:rPr>
      </w:pPr>
      <w:r>
        <w:rPr>
          <w:rFonts w:eastAsia="黑体" w:hint="eastAsia"/>
          <w:sz w:val="28"/>
          <w:szCs w:val="28"/>
        </w:rPr>
        <w:t>桥梁橡胶支座胶种红外光谱</w:t>
      </w:r>
      <w:r w:rsidR="00A802AC">
        <w:rPr>
          <w:rFonts w:eastAsia="黑体" w:hint="eastAsia"/>
          <w:sz w:val="28"/>
          <w:szCs w:val="28"/>
        </w:rPr>
        <w:t>法</w:t>
      </w:r>
    </w:p>
    <w:p w14:paraId="6204772D" w14:textId="77777777" w:rsidR="00633681" w:rsidRDefault="006332F2">
      <w:pPr>
        <w:spacing w:line="360" w:lineRule="auto"/>
        <w:jc w:val="center"/>
        <w:rPr>
          <w:rFonts w:eastAsia="黑体"/>
          <w:sz w:val="28"/>
          <w:szCs w:val="28"/>
          <w:lang w:val="fr-FR"/>
        </w:rPr>
      </w:pPr>
      <w:r>
        <w:rPr>
          <w:rFonts w:eastAsia="黑体" w:hint="eastAsia"/>
          <w:sz w:val="28"/>
          <w:szCs w:val="28"/>
        </w:rPr>
        <w:t>试验检测规程</w:t>
      </w:r>
    </w:p>
    <w:p w14:paraId="605CF07B" w14:textId="686A55C5" w:rsidR="00633681" w:rsidRDefault="006035A5">
      <w:pPr>
        <w:jc w:val="center"/>
        <w:rPr>
          <w:b/>
          <w:sz w:val="28"/>
          <w:szCs w:val="28"/>
          <w:lang w:val="fr-FR"/>
        </w:rPr>
      </w:pPr>
      <w:r w:rsidRPr="006035A5">
        <w:rPr>
          <w:b/>
          <w:sz w:val="28"/>
          <w:szCs w:val="28"/>
          <w:lang w:val="fr-FR"/>
        </w:rPr>
        <w:t>Test procedures for Infrared reflectance spectral analysis of bearing rubber</w:t>
      </w:r>
      <w:r w:rsidR="006332F2">
        <w:rPr>
          <w:rFonts w:hint="eastAsia"/>
          <w:b/>
          <w:sz w:val="28"/>
          <w:szCs w:val="28"/>
          <w:lang w:val="fr-FR"/>
        </w:rPr>
        <w:t xml:space="preserve"> </w:t>
      </w:r>
    </w:p>
    <w:p w14:paraId="6882978A" w14:textId="77777777" w:rsidR="00633681" w:rsidRDefault="006332F2">
      <w:pPr>
        <w:jc w:val="center"/>
        <w:rPr>
          <w:b/>
          <w:bCs/>
          <w:kern w:val="0"/>
          <w:sz w:val="28"/>
          <w:szCs w:val="28"/>
          <w:lang w:val="fr-FR"/>
        </w:rPr>
      </w:pPr>
      <w:r>
        <w:rPr>
          <w:b/>
          <w:bCs/>
          <w:kern w:val="0"/>
          <w:sz w:val="28"/>
          <w:szCs w:val="28"/>
          <w:lang w:val="fr-FR"/>
        </w:rPr>
        <w:t>T/JSTJXH  X-2022</w:t>
      </w:r>
    </w:p>
    <w:p w14:paraId="74FC88CF" w14:textId="77777777" w:rsidR="00633681" w:rsidRDefault="00633681">
      <w:pPr>
        <w:jc w:val="center"/>
        <w:rPr>
          <w:b/>
          <w:bCs/>
          <w:kern w:val="0"/>
          <w:sz w:val="28"/>
          <w:szCs w:val="28"/>
          <w:lang w:val="fr-FR"/>
        </w:rPr>
      </w:pPr>
    </w:p>
    <w:p w14:paraId="17195AD2" w14:textId="77777777" w:rsidR="00633681" w:rsidRDefault="006332F2">
      <w:pPr>
        <w:jc w:val="center"/>
        <w:rPr>
          <w:b/>
          <w:bCs/>
          <w:kern w:val="0"/>
          <w:sz w:val="28"/>
          <w:szCs w:val="28"/>
          <w:lang w:val="fr-FR"/>
        </w:rPr>
      </w:pPr>
      <w:r>
        <w:rPr>
          <w:rFonts w:hint="eastAsia"/>
          <w:b/>
          <w:bCs/>
          <w:kern w:val="0"/>
          <w:sz w:val="28"/>
          <w:szCs w:val="28"/>
        </w:rPr>
        <w:t>批准机构</w:t>
      </w:r>
      <w:r>
        <w:rPr>
          <w:rFonts w:hint="eastAsia"/>
          <w:b/>
          <w:bCs/>
          <w:kern w:val="0"/>
          <w:sz w:val="28"/>
          <w:szCs w:val="28"/>
          <w:lang w:val="fr-FR"/>
        </w:rPr>
        <w:t>：</w:t>
      </w:r>
      <w:r>
        <w:rPr>
          <w:rFonts w:hint="eastAsia"/>
          <w:b/>
          <w:bCs/>
          <w:kern w:val="0"/>
          <w:sz w:val="28"/>
          <w:szCs w:val="28"/>
        </w:rPr>
        <w:t>江苏省土木建筑学会</w:t>
      </w:r>
    </w:p>
    <w:p w14:paraId="42BDFA3D" w14:textId="404B89BE" w:rsidR="00633681" w:rsidRPr="000A4901" w:rsidRDefault="006332F2">
      <w:pPr>
        <w:ind w:firstLineChars="800" w:firstLine="2249"/>
        <w:rPr>
          <w:b/>
          <w:bCs/>
          <w:kern w:val="0"/>
          <w:sz w:val="28"/>
          <w:szCs w:val="28"/>
          <w:lang w:val="fr-FR"/>
        </w:rPr>
      </w:pPr>
      <w:r>
        <w:rPr>
          <w:rFonts w:hint="eastAsia"/>
          <w:b/>
          <w:bCs/>
          <w:kern w:val="0"/>
          <w:sz w:val="28"/>
          <w:szCs w:val="28"/>
        </w:rPr>
        <w:t>施行日期</w:t>
      </w:r>
      <w:r w:rsidRPr="000A4901">
        <w:rPr>
          <w:rFonts w:hint="eastAsia"/>
          <w:b/>
          <w:bCs/>
          <w:kern w:val="0"/>
          <w:sz w:val="28"/>
          <w:szCs w:val="28"/>
          <w:lang w:val="fr-FR"/>
        </w:rPr>
        <w:t>：</w:t>
      </w:r>
      <w:r w:rsidRPr="000A4901">
        <w:rPr>
          <w:rFonts w:hint="eastAsia"/>
          <w:b/>
          <w:bCs/>
          <w:kern w:val="0"/>
          <w:sz w:val="28"/>
          <w:szCs w:val="28"/>
          <w:lang w:val="fr-FR"/>
        </w:rPr>
        <w:t>2022</w:t>
      </w:r>
      <w:r>
        <w:rPr>
          <w:rFonts w:hint="eastAsia"/>
          <w:b/>
          <w:bCs/>
          <w:kern w:val="0"/>
          <w:sz w:val="28"/>
          <w:szCs w:val="28"/>
        </w:rPr>
        <w:t>年</w:t>
      </w:r>
      <w:r w:rsidR="000A4901" w:rsidRPr="000A4901">
        <w:rPr>
          <w:rFonts w:hint="eastAsia"/>
          <w:b/>
          <w:bCs/>
          <w:kern w:val="0"/>
          <w:sz w:val="28"/>
          <w:szCs w:val="28"/>
          <w:lang w:val="fr-FR"/>
        </w:rPr>
        <w:t>X</w:t>
      </w:r>
      <w:r>
        <w:rPr>
          <w:rFonts w:hint="eastAsia"/>
          <w:b/>
          <w:bCs/>
          <w:kern w:val="0"/>
          <w:sz w:val="28"/>
          <w:szCs w:val="28"/>
        </w:rPr>
        <w:t>月</w:t>
      </w:r>
      <w:r w:rsidR="000A4901" w:rsidRPr="000A4901">
        <w:rPr>
          <w:rFonts w:hint="eastAsia"/>
          <w:b/>
          <w:bCs/>
          <w:kern w:val="0"/>
          <w:sz w:val="28"/>
          <w:szCs w:val="28"/>
          <w:lang w:val="fr-FR"/>
        </w:rPr>
        <w:t>X</w:t>
      </w:r>
      <w:r>
        <w:rPr>
          <w:rFonts w:hint="eastAsia"/>
          <w:b/>
          <w:bCs/>
          <w:kern w:val="0"/>
          <w:sz w:val="28"/>
          <w:szCs w:val="28"/>
        </w:rPr>
        <w:t>日</w:t>
      </w:r>
    </w:p>
    <w:p w14:paraId="0D35C8BC" w14:textId="77777777" w:rsidR="00633681" w:rsidRDefault="00633681">
      <w:pPr>
        <w:pStyle w:val="aff6"/>
        <w:rPr>
          <w:rFonts w:ascii="Times New Roman" w:hAnsi="Times New Roman"/>
          <w:b/>
          <w:sz w:val="28"/>
          <w:szCs w:val="28"/>
          <w:lang w:val="fr-FR"/>
        </w:rPr>
      </w:pPr>
    </w:p>
    <w:p w14:paraId="77EDC85F" w14:textId="77777777" w:rsidR="005E1E9F" w:rsidRDefault="005E1E9F">
      <w:pPr>
        <w:pStyle w:val="aff6"/>
        <w:rPr>
          <w:rFonts w:ascii="Times New Roman" w:hAnsi="Times New Roman"/>
          <w:b/>
          <w:sz w:val="28"/>
          <w:szCs w:val="28"/>
          <w:lang w:val="fr-FR"/>
        </w:rPr>
      </w:pPr>
    </w:p>
    <w:p w14:paraId="782CCA43" w14:textId="77777777" w:rsidR="005E1E9F" w:rsidRDefault="005E1E9F">
      <w:pPr>
        <w:pStyle w:val="aff6"/>
        <w:rPr>
          <w:rFonts w:ascii="Times New Roman" w:hAnsi="Times New Roman"/>
          <w:b/>
          <w:sz w:val="28"/>
          <w:szCs w:val="28"/>
          <w:lang w:val="fr-FR"/>
        </w:rPr>
      </w:pPr>
    </w:p>
    <w:p w14:paraId="69585FF4" w14:textId="77777777" w:rsidR="005E1E9F" w:rsidRPr="000A4901" w:rsidRDefault="005E1E9F">
      <w:pPr>
        <w:pStyle w:val="aff6"/>
        <w:rPr>
          <w:rFonts w:ascii="Times New Roman" w:hAnsi="Times New Roman"/>
          <w:b/>
          <w:sz w:val="28"/>
          <w:szCs w:val="28"/>
          <w:lang w:val="fr-FR"/>
        </w:rPr>
      </w:pPr>
    </w:p>
    <w:p w14:paraId="63628E37" w14:textId="77777777" w:rsidR="00633681" w:rsidRPr="000A4901" w:rsidRDefault="00633681">
      <w:pPr>
        <w:pStyle w:val="aff6"/>
        <w:rPr>
          <w:rFonts w:ascii="Times New Roman" w:hAnsi="Times New Roman"/>
          <w:b/>
          <w:sz w:val="72"/>
          <w:szCs w:val="72"/>
          <w:lang w:val="fr-FR"/>
        </w:rPr>
      </w:pPr>
    </w:p>
    <w:p w14:paraId="56F6BD7A" w14:textId="77777777" w:rsidR="00633681" w:rsidRPr="000A4901" w:rsidRDefault="00633681">
      <w:pPr>
        <w:pStyle w:val="aff6"/>
        <w:rPr>
          <w:rFonts w:ascii="Times New Roman" w:hAnsi="Times New Roman"/>
          <w:b/>
          <w:sz w:val="72"/>
          <w:szCs w:val="72"/>
          <w:lang w:val="fr-FR"/>
        </w:rPr>
      </w:pPr>
    </w:p>
    <w:p w14:paraId="52CFE7EE" w14:textId="77777777" w:rsidR="00633681" w:rsidRPr="000A4901" w:rsidRDefault="00633681">
      <w:pPr>
        <w:pStyle w:val="aff6"/>
        <w:rPr>
          <w:rFonts w:ascii="Times New Roman" w:hAnsi="Times New Roman"/>
          <w:b/>
          <w:sz w:val="72"/>
          <w:szCs w:val="72"/>
          <w:lang w:val="fr-FR"/>
        </w:rPr>
      </w:pPr>
    </w:p>
    <w:p w14:paraId="0D0183E9" w14:textId="77777777" w:rsidR="00633681" w:rsidRDefault="006332F2">
      <w:pPr>
        <w:pStyle w:val="aff6"/>
        <w:jc w:val="center"/>
        <w:rPr>
          <w:rFonts w:ascii="Times New Roman" w:hAnsi="Times New Roman"/>
          <w:b/>
          <w:sz w:val="28"/>
          <w:szCs w:val="28"/>
        </w:rPr>
      </w:pPr>
      <w:r>
        <w:rPr>
          <w:rFonts w:ascii="Times New Roman" w:hAnsi="Times New Roman" w:hint="eastAsia"/>
          <w:b/>
          <w:sz w:val="28"/>
          <w:szCs w:val="28"/>
        </w:rPr>
        <w:t>中国建筑工业出版社</w:t>
      </w:r>
    </w:p>
    <w:p w14:paraId="0E2E2B15" w14:textId="57C89BF4" w:rsidR="00633681" w:rsidRDefault="006332F2">
      <w:pPr>
        <w:pStyle w:val="aff6"/>
        <w:jc w:val="center"/>
        <w:rPr>
          <w:lang w:val="fr-FR"/>
        </w:rPr>
        <w:sectPr w:rsidR="00633681">
          <w:pgSz w:w="11906" w:h="16838"/>
          <w:pgMar w:top="1440" w:right="1800" w:bottom="1440" w:left="1800" w:header="851" w:footer="992" w:gutter="0"/>
          <w:pgNumType w:start="1"/>
          <w:cols w:space="720"/>
          <w:docGrid w:type="lines" w:linePitch="312"/>
        </w:sectPr>
      </w:pPr>
      <w:r>
        <w:rPr>
          <w:rFonts w:ascii="Times New Roman" w:hAnsi="Times New Roman" w:hint="eastAsia"/>
          <w:b/>
          <w:sz w:val="28"/>
          <w:szCs w:val="28"/>
        </w:rPr>
        <w:t>2022</w:t>
      </w:r>
      <w:r>
        <w:rPr>
          <w:rFonts w:ascii="Times New Roman" w:hAnsi="Times New Roman" w:hint="eastAsia"/>
          <w:b/>
          <w:sz w:val="28"/>
          <w:szCs w:val="28"/>
        </w:rPr>
        <w:t>年</w:t>
      </w:r>
      <w:r w:rsidR="000A4901">
        <w:rPr>
          <w:rFonts w:ascii="Times New Roman" w:hAnsi="Times New Roman"/>
          <w:b/>
          <w:sz w:val="28"/>
          <w:szCs w:val="28"/>
        </w:rPr>
        <w:t>8</w:t>
      </w:r>
      <w:r>
        <w:rPr>
          <w:rFonts w:ascii="Times New Roman" w:hAnsi="Times New Roman" w:hint="eastAsia"/>
          <w:b/>
          <w:sz w:val="28"/>
          <w:szCs w:val="28"/>
        </w:rPr>
        <w:t>月</w:t>
      </w:r>
      <w:r w:rsidR="000A4901">
        <w:rPr>
          <w:rFonts w:ascii="Times New Roman" w:hAnsi="Times New Roman" w:hint="eastAsia"/>
          <w:b/>
          <w:sz w:val="28"/>
          <w:szCs w:val="28"/>
        </w:rPr>
        <w:t>7</w:t>
      </w:r>
      <w:r>
        <w:rPr>
          <w:rFonts w:ascii="Times New Roman" w:hAnsi="Times New Roman" w:hint="eastAsia"/>
          <w:b/>
          <w:sz w:val="28"/>
          <w:szCs w:val="28"/>
        </w:rPr>
        <w:t>日</w:t>
      </w:r>
    </w:p>
    <w:p w14:paraId="1C378944" w14:textId="77777777" w:rsidR="00633681" w:rsidRDefault="006332F2" w:rsidP="00B021AF">
      <w:pPr>
        <w:pStyle w:val="TOC11"/>
        <w:tabs>
          <w:tab w:val="right" w:leader="dot" w:pos="8296"/>
        </w:tabs>
        <w:spacing w:after="240"/>
        <w:jc w:val="center"/>
        <w:rPr>
          <w:b/>
          <w:sz w:val="32"/>
          <w:szCs w:val="32"/>
        </w:rPr>
      </w:pPr>
      <w:r>
        <w:rPr>
          <w:rFonts w:hint="eastAsia"/>
          <w:b/>
          <w:sz w:val="32"/>
          <w:szCs w:val="32"/>
        </w:rPr>
        <w:lastRenderedPageBreak/>
        <w:t>前</w:t>
      </w:r>
      <w:r>
        <w:rPr>
          <w:b/>
          <w:sz w:val="32"/>
          <w:szCs w:val="32"/>
        </w:rPr>
        <w:t xml:space="preserve">  </w:t>
      </w:r>
      <w:r>
        <w:rPr>
          <w:rFonts w:hint="eastAsia"/>
          <w:b/>
          <w:sz w:val="32"/>
          <w:szCs w:val="32"/>
        </w:rPr>
        <w:t>言</w:t>
      </w:r>
    </w:p>
    <w:p w14:paraId="1999B7DE" w14:textId="77777777" w:rsidR="00633681" w:rsidRDefault="00633681"/>
    <w:p w14:paraId="392F8209" w14:textId="71D1F5EF" w:rsidR="00633681" w:rsidRDefault="006332F2">
      <w:pPr>
        <w:spacing w:line="360" w:lineRule="auto"/>
        <w:ind w:firstLine="420"/>
      </w:pPr>
      <w:r>
        <w:rPr>
          <w:rFonts w:hint="eastAsia"/>
        </w:rPr>
        <w:t>根据国家标准化管理委员会、民政部制定的《团体标准管理规定》（</w:t>
      </w:r>
      <w:proofErr w:type="gramStart"/>
      <w:r>
        <w:rPr>
          <w:rFonts w:hint="eastAsia"/>
        </w:rPr>
        <w:t>国标委联</w:t>
      </w:r>
      <w:proofErr w:type="gramEnd"/>
      <w:r>
        <w:rPr>
          <w:rFonts w:hint="eastAsia"/>
        </w:rPr>
        <w:t>〔</w:t>
      </w:r>
      <w:r>
        <w:rPr>
          <w:rFonts w:hint="eastAsia"/>
        </w:rPr>
        <w:t>2019</w:t>
      </w:r>
      <w:r>
        <w:rPr>
          <w:rFonts w:hint="eastAsia"/>
        </w:rPr>
        <w:t>〕</w:t>
      </w:r>
      <w:r>
        <w:rPr>
          <w:rFonts w:hint="eastAsia"/>
        </w:rPr>
        <w:t>1</w:t>
      </w:r>
      <w:r>
        <w:rPr>
          <w:rFonts w:hint="eastAsia"/>
        </w:rPr>
        <w:t>号）和江苏省土木建筑学会相关要求，为进一步提升橡胶支座</w:t>
      </w:r>
      <w:r w:rsidR="003F18C8">
        <w:rPr>
          <w:rFonts w:hint="eastAsia"/>
        </w:rPr>
        <w:t>质量管</w:t>
      </w:r>
      <w:r>
        <w:rPr>
          <w:rFonts w:hint="eastAsia"/>
        </w:rPr>
        <w:t>控力度，</w:t>
      </w:r>
      <w:r w:rsidR="003A5774">
        <w:rPr>
          <w:rFonts w:hint="eastAsia"/>
        </w:rPr>
        <w:t>补充</w:t>
      </w:r>
      <w:r>
        <w:rPr>
          <w:rFonts w:hint="eastAsia"/>
        </w:rPr>
        <w:t>橡胶支座胶种快速检测</w:t>
      </w:r>
      <w:r w:rsidR="003F18C8">
        <w:rPr>
          <w:rFonts w:hint="eastAsia"/>
        </w:rPr>
        <w:t>方法</w:t>
      </w:r>
      <w:r>
        <w:rPr>
          <w:rFonts w:hint="eastAsia"/>
        </w:rPr>
        <w:t>，结合橡胶支座的应用情况，通过广泛的调查研究和专题论证，制定本规程。</w:t>
      </w:r>
    </w:p>
    <w:p w14:paraId="6E9C6A8F" w14:textId="2797CA65" w:rsidR="00633681" w:rsidRDefault="006332F2">
      <w:pPr>
        <w:spacing w:line="360" w:lineRule="auto"/>
        <w:ind w:firstLine="420"/>
      </w:pPr>
      <w:r>
        <w:rPr>
          <w:rFonts w:hint="eastAsia"/>
        </w:rPr>
        <w:t>本规程共分</w:t>
      </w:r>
      <w:r w:rsidR="00A8251F">
        <w:t>4</w:t>
      </w:r>
      <w:r>
        <w:rPr>
          <w:rFonts w:hint="eastAsia"/>
        </w:rPr>
        <w:t>章，主要包括：</w:t>
      </w:r>
      <w:r>
        <w:t>1.</w:t>
      </w:r>
      <w:r>
        <w:rPr>
          <w:rFonts w:hint="eastAsia"/>
        </w:rPr>
        <w:t>总则；</w:t>
      </w:r>
      <w:r>
        <w:t>2.</w:t>
      </w:r>
      <w:r>
        <w:rPr>
          <w:rFonts w:hint="eastAsia"/>
        </w:rPr>
        <w:t>术语；</w:t>
      </w:r>
      <w:r w:rsidR="00A8251F">
        <w:t>3</w:t>
      </w:r>
      <w:r>
        <w:t>.</w:t>
      </w:r>
      <w:r>
        <w:rPr>
          <w:rFonts w:hint="eastAsia"/>
        </w:rPr>
        <w:t>仪器设备</w:t>
      </w:r>
      <w:r w:rsidR="0072538D">
        <w:rPr>
          <w:rFonts w:hint="eastAsia"/>
        </w:rPr>
        <w:t>和材料</w:t>
      </w:r>
      <w:r>
        <w:rPr>
          <w:rFonts w:hint="eastAsia"/>
        </w:rPr>
        <w:t>；</w:t>
      </w:r>
      <w:r w:rsidR="00A8251F">
        <w:t>4</w:t>
      </w:r>
      <w:r>
        <w:t>.</w:t>
      </w:r>
      <w:r>
        <w:rPr>
          <w:rFonts w:hint="eastAsia"/>
        </w:rPr>
        <w:t>识别方法与</w:t>
      </w:r>
      <w:r w:rsidR="006C2969">
        <w:rPr>
          <w:rFonts w:hint="eastAsia"/>
        </w:rPr>
        <w:t>试验</w:t>
      </w:r>
      <w:r>
        <w:rPr>
          <w:rFonts w:hint="eastAsia"/>
        </w:rPr>
        <w:t>步骤</w:t>
      </w:r>
      <w:r w:rsidR="0033136E">
        <w:rPr>
          <w:rFonts w:hint="eastAsia"/>
        </w:rPr>
        <w:t>；附录</w:t>
      </w:r>
      <w:r w:rsidR="0033136E">
        <w:rPr>
          <w:rFonts w:hint="eastAsia"/>
        </w:rPr>
        <w:t>A</w:t>
      </w:r>
      <w:r w:rsidR="0072538D" w:rsidRPr="0072538D">
        <w:rPr>
          <w:rFonts w:hint="eastAsia"/>
        </w:rPr>
        <w:t>橡胶支座胶种识别试验检测记录表</w:t>
      </w:r>
      <w:r>
        <w:rPr>
          <w:rFonts w:hint="eastAsia"/>
        </w:rPr>
        <w:t>。本规程规定了基于红外光谱的橡胶支座胶种快速识别技术的仪器设备、方法与步骤等要求。</w:t>
      </w:r>
    </w:p>
    <w:p w14:paraId="01B0E13F" w14:textId="77777777" w:rsidR="00633681" w:rsidRDefault="006332F2">
      <w:pPr>
        <w:spacing w:line="360" w:lineRule="auto"/>
      </w:pPr>
      <w:r>
        <w:t xml:space="preserve">    </w:t>
      </w:r>
      <w:r>
        <w:rPr>
          <w:rFonts w:hint="eastAsia"/>
        </w:rPr>
        <w:t>本规程由江苏省土木建筑学会负责管理，江苏省交通工程建设局负责解释。各单位在执行过程中如有修改意见或建议，请反馈至江苏省交通工程建设局（地址：南京市秦淮区石鼓路</w:t>
      </w:r>
      <w:r>
        <w:t>69</w:t>
      </w:r>
      <w:r>
        <w:rPr>
          <w:rFonts w:hint="eastAsia"/>
        </w:rPr>
        <w:t>号，邮政编码：</w:t>
      </w:r>
      <w:r>
        <w:t>210004</w:t>
      </w:r>
      <w:r>
        <w:rPr>
          <w:rFonts w:hint="eastAsia"/>
        </w:rPr>
        <w:t>，联系电话：</w:t>
      </w:r>
      <w:r>
        <w:t>025-57176132</w:t>
      </w:r>
      <w:r>
        <w:rPr>
          <w:rFonts w:hint="eastAsia"/>
        </w:rPr>
        <w:t>）。</w:t>
      </w:r>
    </w:p>
    <w:p w14:paraId="79BDD393" w14:textId="77777777" w:rsidR="00633681" w:rsidRDefault="006332F2">
      <w:pPr>
        <w:spacing w:line="360" w:lineRule="auto"/>
        <w:ind w:firstLine="420"/>
        <w:jc w:val="left"/>
      </w:pPr>
      <w:r w:rsidRPr="00E7495C">
        <w:rPr>
          <w:rFonts w:ascii="黑体" w:eastAsia="黑体" w:hAnsi="黑体" w:hint="eastAsia"/>
        </w:rPr>
        <w:t>主编单位：</w:t>
      </w:r>
      <w:r>
        <w:rPr>
          <w:rFonts w:hint="eastAsia"/>
        </w:rPr>
        <w:t>江苏省交通工程建设局</w:t>
      </w:r>
    </w:p>
    <w:p w14:paraId="026A9642" w14:textId="77777777" w:rsidR="00633681" w:rsidRDefault="006332F2">
      <w:pPr>
        <w:spacing w:line="360" w:lineRule="auto"/>
        <w:ind w:firstLineChars="700" w:firstLine="1470"/>
        <w:jc w:val="left"/>
      </w:pPr>
      <w:r>
        <w:rPr>
          <w:rFonts w:hint="eastAsia"/>
        </w:rPr>
        <w:t>江苏东交智控科技集团股份有限公司</w:t>
      </w:r>
    </w:p>
    <w:p w14:paraId="0CFFA103" w14:textId="3F9573E9" w:rsidR="004E6191" w:rsidRDefault="006332F2">
      <w:pPr>
        <w:spacing w:line="360" w:lineRule="auto"/>
        <w:ind w:firstLineChars="200" w:firstLine="420"/>
        <w:jc w:val="left"/>
      </w:pPr>
      <w:r w:rsidRPr="00E7495C">
        <w:rPr>
          <w:rFonts w:ascii="黑体" w:eastAsia="黑体" w:hAnsi="黑体" w:hint="eastAsia"/>
        </w:rPr>
        <w:t>参编单位</w:t>
      </w:r>
      <w:r>
        <w:rPr>
          <w:rFonts w:hint="eastAsia"/>
        </w:rPr>
        <w:t>：</w:t>
      </w:r>
      <w:r w:rsidR="004E6191" w:rsidRPr="004E6191">
        <w:rPr>
          <w:rFonts w:hint="eastAsia"/>
        </w:rPr>
        <w:t>中路交科检测技术有限公司</w:t>
      </w:r>
    </w:p>
    <w:p w14:paraId="4E132317" w14:textId="45D09794" w:rsidR="00633681" w:rsidRDefault="006332F2" w:rsidP="004E6191">
      <w:pPr>
        <w:spacing w:line="360" w:lineRule="auto"/>
        <w:ind w:firstLineChars="700" w:firstLine="1470"/>
        <w:jc w:val="left"/>
      </w:pPr>
      <w:r>
        <w:rPr>
          <w:rFonts w:hint="eastAsia"/>
        </w:rPr>
        <w:t>江苏扬州合力橡胶制品有限公司</w:t>
      </w:r>
    </w:p>
    <w:p w14:paraId="4F35FD47" w14:textId="77777777" w:rsidR="00633681" w:rsidRDefault="006332F2">
      <w:pPr>
        <w:spacing w:line="360" w:lineRule="auto"/>
        <w:ind w:firstLineChars="700" w:firstLine="1470"/>
        <w:jc w:val="left"/>
      </w:pPr>
      <w:r>
        <w:rPr>
          <w:rFonts w:hint="eastAsia"/>
        </w:rPr>
        <w:t>江苏平山交通设施有限公司</w:t>
      </w:r>
    </w:p>
    <w:p w14:paraId="6542680E" w14:textId="77777777" w:rsidR="00633681" w:rsidRDefault="006332F2">
      <w:pPr>
        <w:spacing w:line="360" w:lineRule="auto"/>
        <w:ind w:left="1680" w:hangingChars="800" w:hanging="1680"/>
        <w:jc w:val="left"/>
      </w:pPr>
      <w:r>
        <w:t xml:space="preserve">    </w:t>
      </w:r>
      <w:r w:rsidRPr="00E7495C">
        <w:rPr>
          <w:rFonts w:ascii="黑体" w:eastAsia="黑体" w:hAnsi="黑体" w:hint="eastAsia"/>
        </w:rPr>
        <w:t>主要起草人：</w:t>
      </w:r>
      <w:r>
        <w:rPr>
          <w:rFonts w:hint="eastAsia"/>
        </w:rPr>
        <w:t>刘</w:t>
      </w:r>
      <w:proofErr w:type="gramStart"/>
      <w:r>
        <w:rPr>
          <w:rFonts w:hint="eastAsia"/>
        </w:rPr>
        <w:t>世</w:t>
      </w:r>
      <w:proofErr w:type="gramEnd"/>
      <w:r>
        <w:rPr>
          <w:rFonts w:hint="eastAsia"/>
        </w:rPr>
        <w:t>同、赵</w:t>
      </w:r>
      <w:proofErr w:type="gramStart"/>
      <w:r>
        <w:rPr>
          <w:rFonts w:hint="eastAsia"/>
        </w:rPr>
        <w:t>喆</w:t>
      </w:r>
      <w:proofErr w:type="gramEnd"/>
      <w:r>
        <w:rPr>
          <w:rFonts w:hint="eastAsia"/>
        </w:rPr>
        <w:t>、陆宇、刘发、李华、王捷、袁建东、郭炳宝、陈理想、王建波、杨光昊、李智杰、窦慧、龚仁峥、张孝胜、赵松、王彬彬。</w:t>
      </w:r>
    </w:p>
    <w:p w14:paraId="3F9EC411" w14:textId="77777777" w:rsidR="00633681" w:rsidRPr="00E7495C" w:rsidRDefault="006332F2">
      <w:pPr>
        <w:spacing w:line="360" w:lineRule="auto"/>
        <w:rPr>
          <w:rFonts w:ascii="黑体" w:eastAsia="黑体" w:hAnsi="黑体"/>
        </w:rPr>
      </w:pPr>
      <w:r>
        <w:t xml:space="preserve">    </w:t>
      </w:r>
      <w:r w:rsidRPr="00E7495C">
        <w:rPr>
          <w:rFonts w:ascii="黑体" w:eastAsia="黑体" w:hAnsi="黑体" w:hint="eastAsia"/>
        </w:rPr>
        <w:t>主要审查人：</w:t>
      </w:r>
      <w:r w:rsidRPr="00E7495C">
        <w:rPr>
          <w:rFonts w:ascii="黑体" w:eastAsia="黑体" w:hAnsi="黑体"/>
        </w:rPr>
        <w:t xml:space="preserve"> </w:t>
      </w:r>
    </w:p>
    <w:p w14:paraId="48D497FE" w14:textId="77777777" w:rsidR="00633681" w:rsidRDefault="006332F2">
      <w:pPr>
        <w:spacing w:line="360" w:lineRule="auto"/>
      </w:pPr>
      <w:r>
        <w:t xml:space="preserve"> </w:t>
      </w:r>
    </w:p>
    <w:p w14:paraId="1ED7C09E" w14:textId="77777777" w:rsidR="00633681" w:rsidRDefault="006332F2">
      <w:pPr>
        <w:jc w:val="left"/>
        <w:rPr>
          <w:spacing w:val="35"/>
          <w:kern w:val="0"/>
        </w:rPr>
      </w:pPr>
      <w:r>
        <w:rPr>
          <w:spacing w:val="35"/>
          <w:kern w:val="0"/>
        </w:rPr>
        <w:br w:type="page"/>
      </w:r>
    </w:p>
    <w:p w14:paraId="560542F7" w14:textId="77777777" w:rsidR="00633681" w:rsidRDefault="006332F2">
      <w:pPr>
        <w:pStyle w:val="TOC11"/>
        <w:tabs>
          <w:tab w:val="right" w:leader="dot" w:pos="8296"/>
        </w:tabs>
        <w:spacing w:line="312" w:lineRule="auto"/>
        <w:jc w:val="center"/>
        <w:rPr>
          <w:b/>
          <w:sz w:val="28"/>
          <w:szCs w:val="28"/>
        </w:rPr>
      </w:pPr>
      <w:r>
        <w:rPr>
          <w:rFonts w:hint="eastAsia"/>
          <w:b/>
          <w:sz w:val="28"/>
          <w:szCs w:val="28"/>
        </w:rPr>
        <w:lastRenderedPageBreak/>
        <w:t>目</w:t>
      </w:r>
      <w:r>
        <w:rPr>
          <w:b/>
          <w:sz w:val="28"/>
          <w:szCs w:val="28"/>
        </w:rPr>
        <w:t xml:space="preserve">  </w:t>
      </w:r>
      <w:r>
        <w:rPr>
          <w:rFonts w:hint="eastAsia"/>
          <w:b/>
          <w:sz w:val="28"/>
          <w:szCs w:val="28"/>
        </w:rPr>
        <w:t>次</w:t>
      </w:r>
    </w:p>
    <w:p w14:paraId="01E14A8F" w14:textId="31BF28A7" w:rsidR="00B974BD" w:rsidRDefault="006332F2">
      <w:pPr>
        <w:pStyle w:val="10"/>
        <w:tabs>
          <w:tab w:val="right" w:leader="dot" w:pos="8296"/>
        </w:tabs>
        <w:rPr>
          <w:rFonts w:asciiTheme="minorHAnsi" w:eastAsiaTheme="minorEastAsia" w:hAnsiTheme="minorHAnsi" w:cstheme="minorBidi"/>
          <w:noProof/>
          <w:szCs w:val="22"/>
        </w:rPr>
      </w:pPr>
      <w:r>
        <w:rPr>
          <w:b/>
          <w:szCs w:val="21"/>
        </w:rPr>
        <w:fldChar w:fldCharType="begin"/>
      </w:r>
      <w:r>
        <w:rPr>
          <w:b/>
          <w:szCs w:val="21"/>
        </w:rPr>
        <w:instrText xml:space="preserve"> TOC \o "1-3" \h \z \u </w:instrText>
      </w:r>
      <w:r>
        <w:rPr>
          <w:b/>
          <w:szCs w:val="21"/>
        </w:rPr>
        <w:fldChar w:fldCharType="separate"/>
      </w:r>
      <w:hyperlink w:anchor="_Toc114153791" w:history="1">
        <w:r w:rsidR="00B974BD" w:rsidRPr="00DA2E35">
          <w:rPr>
            <w:rStyle w:val="aff3"/>
            <w:rFonts w:asciiTheme="minorEastAsia" w:hAnsiTheme="minorEastAsia"/>
            <w:noProof/>
          </w:rPr>
          <w:t>1  总则</w:t>
        </w:r>
        <w:r w:rsidR="00B974BD">
          <w:rPr>
            <w:noProof/>
            <w:webHidden/>
          </w:rPr>
          <w:tab/>
        </w:r>
        <w:r w:rsidR="00B974BD">
          <w:rPr>
            <w:noProof/>
            <w:webHidden/>
          </w:rPr>
          <w:fldChar w:fldCharType="begin"/>
        </w:r>
        <w:r w:rsidR="00B974BD">
          <w:rPr>
            <w:noProof/>
            <w:webHidden/>
          </w:rPr>
          <w:instrText xml:space="preserve"> PAGEREF _Toc114153791 \h </w:instrText>
        </w:r>
        <w:r w:rsidR="00B974BD">
          <w:rPr>
            <w:noProof/>
            <w:webHidden/>
          </w:rPr>
        </w:r>
        <w:r w:rsidR="00B974BD">
          <w:rPr>
            <w:noProof/>
            <w:webHidden/>
          </w:rPr>
          <w:fldChar w:fldCharType="separate"/>
        </w:r>
        <w:r w:rsidR="00B974BD">
          <w:rPr>
            <w:noProof/>
            <w:webHidden/>
          </w:rPr>
          <w:t>1</w:t>
        </w:r>
        <w:r w:rsidR="00B974BD">
          <w:rPr>
            <w:noProof/>
            <w:webHidden/>
          </w:rPr>
          <w:fldChar w:fldCharType="end"/>
        </w:r>
      </w:hyperlink>
    </w:p>
    <w:p w14:paraId="3AF60E5D" w14:textId="0FB99559" w:rsidR="00B974BD" w:rsidRDefault="00CB2CDA">
      <w:pPr>
        <w:pStyle w:val="10"/>
        <w:tabs>
          <w:tab w:val="right" w:leader="dot" w:pos="8296"/>
        </w:tabs>
        <w:rPr>
          <w:rFonts w:asciiTheme="minorHAnsi" w:eastAsiaTheme="minorEastAsia" w:hAnsiTheme="minorHAnsi" w:cstheme="minorBidi"/>
          <w:noProof/>
          <w:szCs w:val="22"/>
        </w:rPr>
      </w:pPr>
      <w:hyperlink w:anchor="_Toc114153792" w:history="1">
        <w:r w:rsidR="00B974BD" w:rsidRPr="00DA2E35">
          <w:rPr>
            <w:rStyle w:val="aff3"/>
            <w:noProof/>
          </w:rPr>
          <w:t xml:space="preserve">2  </w:t>
        </w:r>
        <w:r w:rsidR="00B974BD" w:rsidRPr="00DA2E35">
          <w:rPr>
            <w:rStyle w:val="aff3"/>
            <w:noProof/>
          </w:rPr>
          <w:t>术语</w:t>
        </w:r>
        <w:r w:rsidR="00B974BD">
          <w:rPr>
            <w:noProof/>
            <w:webHidden/>
          </w:rPr>
          <w:tab/>
        </w:r>
        <w:r w:rsidR="00B974BD">
          <w:rPr>
            <w:noProof/>
            <w:webHidden/>
          </w:rPr>
          <w:fldChar w:fldCharType="begin"/>
        </w:r>
        <w:r w:rsidR="00B974BD">
          <w:rPr>
            <w:noProof/>
            <w:webHidden/>
          </w:rPr>
          <w:instrText xml:space="preserve"> PAGEREF _Toc114153792 \h </w:instrText>
        </w:r>
        <w:r w:rsidR="00B974BD">
          <w:rPr>
            <w:noProof/>
            <w:webHidden/>
          </w:rPr>
        </w:r>
        <w:r w:rsidR="00B974BD">
          <w:rPr>
            <w:noProof/>
            <w:webHidden/>
          </w:rPr>
          <w:fldChar w:fldCharType="separate"/>
        </w:r>
        <w:r w:rsidR="00B974BD">
          <w:rPr>
            <w:noProof/>
            <w:webHidden/>
          </w:rPr>
          <w:t>2</w:t>
        </w:r>
        <w:r w:rsidR="00B974BD">
          <w:rPr>
            <w:noProof/>
            <w:webHidden/>
          </w:rPr>
          <w:fldChar w:fldCharType="end"/>
        </w:r>
      </w:hyperlink>
    </w:p>
    <w:p w14:paraId="0C91EB65" w14:textId="47A02D38" w:rsidR="00B974BD" w:rsidRDefault="00CB2CDA">
      <w:pPr>
        <w:pStyle w:val="10"/>
        <w:tabs>
          <w:tab w:val="right" w:leader="dot" w:pos="8296"/>
        </w:tabs>
        <w:rPr>
          <w:rFonts w:asciiTheme="minorHAnsi" w:eastAsiaTheme="minorEastAsia" w:hAnsiTheme="minorHAnsi" w:cstheme="minorBidi"/>
          <w:noProof/>
          <w:szCs w:val="22"/>
        </w:rPr>
      </w:pPr>
      <w:hyperlink w:anchor="_Toc114153793" w:history="1">
        <w:r w:rsidR="00B974BD" w:rsidRPr="00DA2E35">
          <w:rPr>
            <w:rStyle w:val="aff3"/>
            <w:noProof/>
          </w:rPr>
          <w:t xml:space="preserve">3  </w:t>
        </w:r>
        <w:r w:rsidR="00B974BD" w:rsidRPr="00DA2E35">
          <w:rPr>
            <w:rStyle w:val="aff3"/>
            <w:noProof/>
          </w:rPr>
          <w:t>仪器设备和材料</w:t>
        </w:r>
        <w:r w:rsidR="00B974BD">
          <w:rPr>
            <w:noProof/>
            <w:webHidden/>
          </w:rPr>
          <w:tab/>
        </w:r>
        <w:r w:rsidR="00B974BD">
          <w:rPr>
            <w:noProof/>
            <w:webHidden/>
          </w:rPr>
          <w:fldChar w:fldCharType="begin"/>
        </w:r>
        <w:r w:rsidR="00B974BD">
          <w:rPr>
            <w:noProof/>
            <w:webHidden/>
          </w:rPr>
          <w:instrText xml:space="preserve"> PAGEREF _Toc114153793 \h </w:instrText>
        </w:r>
        <w:r w:rsidR="00B974BD">
          <w:rPr>
            <w:noProof/>
            <w:webHidden/>
          </w:rPr>
        </w:r>
        <w:r w:rsidR="00B974BD">
          <w:rPr>
            <w:noProof/>
            <w:webHidden/>
          </w:rPr>
          <w:fldChar w:fldCharType="separate"/>
        </w:r>
        <w:r w:rsidR="00B974BD">
          <w:rPr>
            <w:noProof/>
            <w:webHidden/>
          </w:rPr>
          <w:t>3</w:t>
        </w:r>
        <w:r w:rsidR="00B974BD">
          <w:rPr>
            <w:noProof/>
            <w:webHidden/>
          </w:rPr>
          <w:fldChar w:fldCharType="end"/>
        </w:r>
      </w:hyperlink>
    </w:p>
    <w:p w14:paraId="5500317F" w14:textId="41EAF1D9" w:rsidR="00B974BD" w:rsidRDefault="00CB2CDA">
      <w:pPr>
        <w:pStyle w:val="10"/>
        <w:tabs>
          <w:tab w:val="right" w:leader="dot" w:pos="8296"/>
        </w:tabs>
        <w:rPr>
          <w:rFonts w:asciiTheme="minorHAnsi" w:eastAsiaTheme="minorEastAsia" w:hAnsiTheme="minorHAnsi" w:cstheme="minorBidi"/>
          <w:noProof/>
          <w:szCs w:val="22"/>
        </w:rPr>
      </w:pPr>
      <w:hyperlink w:anchor="_Toc114153794" w:history="1">
        <w:r w:rsidR="00B974BD" w:rsidRPr="00DA2E35">
          <w:rPr>
            <w:rStyle w:val="aff3"/>
            <w:noProof/>
          </w:rPr>
          <w:t xml:space="preserve">4  </w:t>
        </w:r>
        <w:r w:rsidR="00B974BD" w:rsidRPr="00DA2E35">
          <w:rPr>
            <w:rStyle w:val="aff3"/>
            <w:noProof/>
          </w:rPr>
          <w:t>识别方法与试验步骤</w:t>
        </w:r>
        <w:r w:rsidR="00B974BD">
          <w:rPr>
            <w:noProof/>
            <w:webHidden/>
          </w:rPr>
          <w:tab/>
        </w:r>
        <w:r w:rsidR="00B974BD">
          <w:rPr>
            <w:noProof/>
            <w:webHidden/>
          </w:rPr>
          <w:fldChar w:fldCharType="begin"/>
        </w:r>
        <w:r w:rsidR="00B974BD">
          <w:rPr>
            <w:noProof/>
            <w:webHidden/>
          </w:rPr>
          <w:instrText xml:space="preserve"> PAGEREF _Toc114153794 \h </w:instrText>
        </w:r>
        <w:r w:rsidR="00B974BD">
          <w:rPr>
            <w:noProof/>
            <w:webHidden/>
          </w:rPr>
        </w:r>
        <w:r w:rsidR="00B974BD">
          <w:rPr>
            <w:noProof/>
            <w:webHidden/>
          </w:rPr>
          <w:fldChar w:fldCharType="separate"/>
        </w:r>
        <w:r w:rsidR="00B974BD">
          <w:rPr>
            <w:noProof/>
            <w:webHidden/>
          </w:rPr>
          <w:t>4</w:t>
        </w:r>
        <w:r w:rsidR="00B974BD">
          <w:rPr>
            <w:noProof/>
            <w:webHidden/>
          </w:rPr>
          <w:fldChar w:fldCharType="end"/>
        </w:r>
      </w:hyperlink>
    </w:p>
    <w:p w14:paraId="0377AAA2" w14:textId="2981FECF" w:rsidR="00B974BD" w:rsidRDefault="00CB2CDA">
      <w:pPr>
        <w:pStyle w:val="21"/>
        <w:tabs>
          <w:tab w:val="right" w:leader="dot" w:pos="8296"/>
        </w:tabs>
        <w:rPr>
          <w:rFonts w:asciiTheme="minorHAnsi" w:eastAsiaTheme="minorEastAsia" w:hAnsiTheme="minorHAnsi" w:cstheme="minorBidi"/>
          <w:noProof/>
          <w:szCs w:val="22"/>
        </w:rPr>
      </w:pPr>
      <w:hyperlink w:anchor="_Toc114153795" w:history="1">
        <w:r w:rsidR="00B974BD" w:rsidRPr="00DA2E35">
          <w:rPr>
            <w:rStyle w:val="aff3"/>
            <w:noProof/>
          </w:rPr>
          <w:t xml:space="preserve">4.1  </w:t>
        </w:r>
        <w:r w:rsidR="00B974BD" w:rsidRPr="00DA2E35">
          <w:rPr>
            <w:rStyle w:val="aff3"/>
            <w:noProof/>
          </w:rPr>
          <w:t>一般规定</w:t>
        </w:r>
        <w:r w:rsidR="00B974BD">
          <w:rPr>
            <w:noProof/>
            <w:webHidden/>
          </w:rPr>
          <w:tab/>
        </w:r>
        <w:r w:rsidR="00B974BD">
          <w:rPr>
            <w:noProof/>
            <w:webHidden/>
          </w:rPr>
          <w:fldChar w:fldCharType="begin"/>
        </w:r>
        <w:r w:rsidR="00B974BD">
          <w:rPr>
            <w:noProof/>
            <w:webHidden/>
          </w:rPr>
          <w:instrText xml:space="preserve"> PAGEREF _Toc114153795 \h </w:instrText>
        </w:r>
        <w:r w:rsidR="00B974BD">
          <w:rPr>
            <w:noProof/>
            <w:webHidden/>
          </w:rPr>
        </w:r>
        <w:r w:rsidR="00B974BD">
          <w:rPr>
            <w:noProof/>
            <w:webHidden/>
          </w:rPr>
          <w:fldChar w:fldCharType="separate"/>
        </w:r>
        <w:r w:rsidR="00B974BD">
          <w:rPr>
            <w:noProof/>
            <w:webHidden/>
          </w:rPr>
          <w:t>4</w:t>
        </w:r>
        <w:r w:rsidR="00B974BD">
          <w:rPr>
            <w:noProof/>
            <w:webHidden/>
          </w:rPr>
          <w:fldChar w:fldCharType="end"/>
        </w:r>
      </w:hyperlink>
    </w:p>
    <w:p w14:paraId="20D9C5FF" w14:textId="7EFB0663" w:rsidR="00B974BD" w:rsidRDefault="00CB2CDA">
      <w:pPr>
        <w:pStyle w:val="21"/>
        <w:tabs>
          <w:tab w:val="right" w:leader="dot" w:pos="8296"/>
        </w:tabs>
        <w:rPr>
          <w:rFonts w:asciiTheme="minorHAnsi" w:eastAsiaTheme="minorEastAsia" w:hAnsiTheme="minorHAnsi" w:cstheme="minorBidi"/>
          <w:noProof/>
          <w:szCs w:val="22"/>
        </w:rPr>
      </w:pPr>
      <w:hyperlink w:anchor="_Toc114153796" w:history="1">
        <w:r w:rsidR="00B974BD" w:rsidRPr="00DA2E35">
          <w:rPr>
            <w:rStyle w:val="aff3"/>
            <w:noProof/>
          </w:rPr>
          <w:t xml:space="preserve">4.2  </w:t>
        </w:r>
        <w:r w:rsidR="00B974BD" w:rsidRPr="00DA2E35">
          <w:rPr>
            <w:rStyle w:val="aff3"/>
            <w:noProof/>
          </w:rPr>
          <w:t>试样制备</w:t>
        </w:r>
        <w:r w:rsidR="00B974BD">
          <w:rPr>
            <w:noProof/>
            <w:webHidden/>
          </w:rPr>
          <w:tab/>
        </w:r>
        <w:r w:rsidR="00B974BD">
          <w:rPr>
            <w:noProof/>
            <w:webHidden/>
          </w:rPr>
          <w:fldChar w:fldCharType="begin"/>
        </w:r>
        <w:r w:rsidR="00B974BD">
          <w:rPr>
            <w:noProof/>
            <w:webHidden/>
          </w:rPr>
          <w:instrText xml:space="preserve"> PAGEREF _Toc114153796 \h </w:instrText>
        </w:r>
        <w:r w:rsidR="00B974BD">
          <w:rPr>
            <w:noProof/>
            <w:webHidden/>
          </w:rPr>
        </w:r>
        <w:r w:rsidR="00B974BD">
          <w:rPr>
            <w:noProof/>
            <w:webHidden/>
          </w:rPr>
          <w:fldChar w:fldCharType="separate"/>
        </w:r>
        <w:r w:rsidR="00B974BD">
          <w:rPr>
            <w:noProof/>
            <w:webHidden/>
          </w:rPr>
          <w:t>4</w:t>
        </w:r>
        <w:r w:rsidR="00B974BD">
          <w:rPr>
            <w:noProof/>
            <w:webHidden/>
          </w:rPr>
          <w:fldChar w:fldCharType="end"/>
        </w:r>
      </w:hyperlink>
    </w:p>
    <w:p w14:paraId="5D8D8381" w14:textId="329024CA" w:rsidR="00B974BD" w:rsidRDefault="00CB2CDA">
      <w:pPr>
        <w:pStyle w:val="21"/>
        <w:tabs>
          <w:tab w:val="right" w:leader="dot" w:pos="8296"/>
        </w:tabs>
        <w:rPr>
          <w:rFonts w:asciiTheme="minorHAnsi" w:eastAsiaTheme="minorEastAsia" w:hAnsiTheme="minorHAnsi" w:cstheme="minorBidi"/>
          <w:noProof/>
          <w:szCs w:val="22"/>
        </w:rPr>
      </w:pPr>
      <w:hyperlink w:anchor="_Toc114153797" w:history="1">
        <w:r w:rsidR="00B974BD" w:rsidRPr="00DA2E35">
          <w:rPr>
            <w:rStyle w:val="aff3"/>
            <w:noProof/>
          </w:rPr>
          <w:t xml:space="preserve">4.3  </w:t>
        </w:r>
        <w:r w:rsidR="00B974BD" w:rsidRPr="00DA2E35">
          <w:rPr>
            <w:rStyle w:val="aff3"/>
            <w:noProof/>
          </w:rPr>
          <w:t>仪器调配</w:t>
        </w:r>
        <w:r w:rsidR="00B974BD">
          <w:rPr>
            <w:noProof/>
            <w:webHidden/>
          </w:rPr>
          <w:tab/>
        </w:r>
        <w:r w:rsidR="00B974BD">
          <w:rPr>
            <w:noProof/>
            <w:webHidden/>
          </w:rPr>
          <w:fldChar w:fldCharType="begin"/>
        </w:r>
        <w:r w:rsidR="00B974BD">
          <w:rPr>
            <w:noProof/>
            <w:webHidden/>
          </w:rPr>
          <w:instrText xml:space="preserve"> PAGEREF _Toc114153797 \h </w:instrText>
        </w:r>
        <w:r w:rsidR="00B974BD">
          <w:rPr>
            <w:noProof/>
            <w:webHidden/>
          </w:rPr>
        </w:r>
        <w:r w:rsidR="00B974BD">
          <w:rPr>
            <w:noProof/>
            <w:webHidden/>
          </w:rPr>
          <w:fldChar w:fldCharType="separate"/>
        </w:r>
        <w:r w:rsidR="00B974BD">
          <w:rPr>
            <w:noProof/>
            <w:webHidden/>
          </w:rPr>
          <w:t>5</w:t>
        </w:r>
        <w:r w:rsidR="00B974BD">
          <w:rPr>
            <w:noProof/>
            <w:webHidden/>
          </w:rPr>
          <w:fldChar w:fldCharType="end"/>
        </w:r>
      </w:hyperlink>
    </w:p>
    <w:p w14:paraId="18FACABA" w14:textId="7570FE0A" w:rsidR="00B974BD" w:rsidRDefault="00CB2CDA">
      <w:pPr>
        <w:pStyle w:val="21"/>
        <w:tabs>
          <w:tab w:val="right" w:leader="dot" w:pos="8296"/>
        </w:tabs>
        <w:rPr>
          <w:rFonts w:asciiTheme="minorHAnsi" w:eastAsiaTheme="minorEastAsia" w:hAnsiTheme="minorHAnsi" w:cstheme="minorBidi"/>
          <w:noProof/>
          <w:szCs w:val="22"/>
        </w:rPr>
      </w:pPr>
      <w:hyperlink w:anchor="_Toc114153798" w:history="1">
        <w:r w:rsidR="00B974BD" w:rsidRPr="00DA2E35">
          <w:rPr>
            <w:rStyle w:val="aff3"/>
            <w:noProof/>
          </w:rPr>
          <w:t xml:space="preserve">4.4  </w:t>
        </w:r>
        <w:r w:rsidR="00B974BD" w:rsidRPr="00DA2E35">
          <w:rPr>
            <w:rStyle w:val="aff3"/>
            <w:noProof/>
          </w:rPr>
          <w:t>样品测试</w:t>
        </w:r>
        <w:r w:rsidR="00B974BD">
          <w:rPr>
            <w:noProof/>
            <w:webHidden/>
          </w:rPr>
          <w:tab/>
        </w:r>
        <w:r w:rsidR="00B974BD">
          <w:rPr>
            <w:noProof/>
            <w:webHidden/>
          </w:rPr>
          <w:fldChar w:fldCharType="begin"/>
        </w:r>
        <w:r w:rsidR="00B974BD">
          <w:rPr>
            <w:noProof/>
            <w:webHidden/>
          </w:rPr>
          <w:instrText xml:space="preserve"> PAGEREF _Toc114153798 \h </w:instrText>
        </w:r>
        <w:r w:rsidR="00B974BD">
          <w:rPr>
            <w:noProof/>
            <w:webHidden/>
          </w:rPr>
        </w:r>
        <w:r w:rsidR="00B974BD">
          <w:rPr>
            <w:noProof/>
            <w:webHidden/>
          </w:rPr>
          <w:fldChar w:fldCharType="separate"/>
        </w:r>
        <w:r w:rsidR="00B974BD">
          <w:rPr>
            <w:noProof/>
            <w:webHidden/>
          </w:rPr>
          <w:t>5</w:t>
        </w:r>
        <w:r w:rsidR="00B974BD">
          <w:rPr>
            <w:noProof/>
            <w:webHidden/>
          </w:rPr>
          <w:fldChar w:fldCharType="end"/>
        </w:r>
      </w:hyperlink>
    </w:p>
    <w:p w14:paraId="683FF365" w14:textId="784C9A29" w:rsidR="00B974BD" w:rsidRDefault="00CB2CDA">
      <w:pPr>
        <w:pStyle w:val="21"/>
        <w:tabs>
          <w:tab w:val="right" w:leader="dot" w:pos="8296"/>
        </w:tabs>
        <w:rPr>
          <w:rFonts w:asciiTheme="minorHAnsi" w:eastAsiaTheme="minorEastAsia" w:hAnsiTheme="minorHAnsi" w:cstheme="minorBidi"/>
          <w:noProof/>
          <w:szCs w:val="22"/>
        </w:rPr>
      </w:pPr>
      <w:hyperlink w:anchor="_Toc114153799" w:history="1">
        <w:r w:rsidR="00B974BD" w:rsidRPr="00DA2E35">
          <w:rPr>
            <w:rStyle w:val="aff3"/>
            <w:noProof/>
          </w:rPr>
          <w:t>4</w:t>
        </w:r>
        <w:r w:rsidR="00B974BD" w:rsidRPr="00DA2E35">
          <w:rPr>
            <w:rStyle w:val="aff3"/>
            <w:rFonts w:ascii="黑体" w:hAnsi="黑体"/>
            <w:noProof/>
          </w:rPr>
          <w:t xml:space="preserve">.5  </w:t>
        </w:r>
        <w:r w:rsidR="00B974BD" w:rsidRPr="00DA2E35">
          <w:rPr>
            <w:rStyle w:val="aff3"/>
            <w:rFonts w:ascii="黑体" w:hAnsi="黑体"/>
            <w:noProof/>
          </w:rPr>
          <w:t>数据处理</w:t>
        </w:r>
        <w:r w:rsidR="00B974BD">
          <w:rPr>
            <w:noProof/>
            <w:webHidden/>
          </w:rPr>
          <w:tab/>
        </w:r>
        <w:r w:rsidR="00B974BD">
          <w:rPr>
            <w:noProof/>
            <w:webHidden/>
          </w:rPr>
          <w:fldChar w:fldCharType="begin"/>
        </w:r>
        <w:r w:rsidR="00B974BD">
          <w:rPr>
            <w:noProof/>
            <w:webHidden/>
          </w:rPr>
          <w:instrText xml:space="preserve"> PAGEREF _Toc114153799 \h </w:instrText>
        </w:r>
        <w:r w:rsidR="00B974BD">
          <w:rPr>
            <w:noProof/>
            <w:webHidden/>
          </w:rPr>
        </w:r>
        <w:r w:rsidR="00B974BD">
          <w:rPr>
            <w:noProof/>
            <w:webHidden/>
          </w:rPr>
          <w:fldChar w:fldCharType="separate"/>
        </w:r>
        <w:r w:rsidR="00B974BD">
          <w:rPr>
            <w:noProof/>
            <w:webHidden/>
          </w:rPr>
          <w:t>5</w:t>
        </w:r>
        <w:r w:rsidR="00B974BD">
          <w:rPr>
            <w:noProof/>
            <w:webHidden/>
          </w:rPr>
          <w:fldChar w:fldCharType="end"/>
        </w:r>
      </w:hyperlink>
    </w:p>
    <w:p w14:paraId="786961E0" w14:textId="317058C6" w:rsidR="00B974BD" w:rsidRDefault="00CB2CDA">
      <w:pPr>
        <w:pStyle w:val="10"/>
        <w:tabs>
          <w:tab w:val="right" w:leader="dot" w:pos="8296"/>
        </w:tabs>
        <w:rPr>
          <w:rFonts w:asciiTheme="minorHAnsi" w:eastAsiaTheme="minorEastAsia" w:hAnsiTheme="minorHAnsi" w:cstheme="minorBidi"/>
          <w:noProof/>
          <w:szCs w:val="22"/>
        </w:rPr>
      </w:pPr>
      <w:hyperlink w:anchor="_Toc114153800" w:history="1">
        <w:r w:rsidR="00B974BD" w:rsidRPr="00DA2E35">
          <w:rPr>
            <w:rStyle w:val="aff3"/>
            <w:rFonts w:ascii="宋体" w:hAnsi="宋体" w:cs="宋体"/>
            <w:noProof/>
          </w:rPr>
          <w:t>附录A  橡胶支座胶种识别试验检测记录表</w:t>
        </w:r>
        <w:r w:rsidR="00B974BD">
          <w:rPr>
            <w:noProof/>
            <w:webHidden/>
          </w:rPr>
          <w:tab/>
        </w:r>
        <w:r w:rsidR="00B974BD">
          <w:rPr>
            <w:noProof/>
            <w:webHidden/>
          </w:rPr>
          <w:fldChar w:fldCharType="begin"/>
        </w:r>
        <w:r w:rsidR="00B974BD">
          <w:rPr>
            <w:noProof/>
            <w:webHidden/>
          </w:rPr>
          <w:instrText xml:space="preserve"> PAGEREF _Toc114153800 \h </w:instrText>
        </w:r>
        <w:r w:rsidR="00B974BD">
          <w:rPr>
            <w:noProof/>
            <w:webHidden/>
          </w:rPr>
        </w:r>
        <w:r w:rsidR="00B974BD">
          <w:rPr>
            <w:noProof/>
            <w:webHidden/>
          </w:rPr>
          <w:fldChar w:fldCharType="separate"/>
        </w:r>
        <w:r w:rsidR="00B974BD">
          <w:rPr>
            <w:noProof/>
            <w:webHidden/>
          </w:rPr>
          <w:t>6</w:t>
        </w:r>
        <w:r w:rsidR="00B974BD">
          <w:rPr>
            <w:noProof/>
            <w:webHidden/>
          </w:rPr>
          <w:fldChar w:fldCharType="end"/>
        </w:r>
      </w:hyperlink>
    </w:p>
    <w:p w14:paraId="7DDCB5B3" w14:textId="2051B9AC" w:rsidR="00B974BD" w:rsidRDefault="00CB2CDA">
      <w:pPr>
        <w:pStyle w:val="10"/>
        <w:tabs>
          <w:tab w:val="right" w:leader="dot" w:pos="8296"/>
        </w:tabs>
        <w:rPr>
          <w:rFonts w:asciiTheme="minorHAnsi" w:eastAsiaTheme="minorEastAsia" w:hAnsiTheme="minorHAnsi" w:cstheme="minorBidi"/>
          <w:noProof/>
          <w:szCs w:val="22"/>
        </w:rPr>
      </w:pPr>
      <w:hyperlink w:anchor="_Toc114153801" w:history="1">
        <w:r w:rsidR="00B974BD" w:rsidRPr="00DA2E35">
          <w:rPr>
            <w:rStyle w:val="aff3"/>
            <w:rFonts w:ascii="宋体" w:hAnsi="宋体" w:cs="宋体"/>
            <w:noProof/>
          </w:rPr>
          <w:t>附录B  桥梁橡胶支座胶种识别方法</w:t>
        </w:r>
        <w:r w:rsidR="00B974BD">
          <w:rPr>
            <w:noProof/>
            <w:webHidden/>
          </w:rPr>
          <w:tab/>
        </w:r>
        <w:r w:rsidR="00B974BD">
          <w:rPr>
            <w:noProof/>
            <w:webHidden/>
          </w:rPr>
          <w:fldChar w:fldCharType="begin"/>
        </w:r>
        <w:r w:rsidR="00B974BD">
          <w:rPr>
            <w:noProof/>
            <w:webHidden/>
          </w:rPr>
          <w:instrText xml:space="preserve"> PAGEREF _Toc114153801 \h </w:instrText>
        </w:r>
        <w:r w:rsidR="00B974BD">
          <w:rPr>
            <w:noProof/>
            <w:webHidden/>
          </w:rPr>
        </w:r>
        <w:r w:rsidR="00B974BD">
          <w:rPr>
            <w:noProof/>
            <w:webHidden/>
          </w:rPr>
          <w:fldChar w:fldCharType="separate"/>
        </w:r>
        <w:r w:rsidR="00B974BD">
          <w:rPr>
            <w:noProof/>
            <w:webHidden/>
          </w:rPr>
          <w:t>7</w:t>
        </w:r>
        <w:r w:rsidR="00B974BD">
          <w:rPr>
            <w:noProof/>
            <w:webHidden/>
          </w:rPr>
          <w:fldChar w:fldCharType="end"/>
        </w:r>
      </w:hyperlink>
    </w:p>
    <w:p w14:paraId="17338074" w14:textId="21EEEC28" w:rsidR="00B974BD" w:rsidRDefault="00CB2CDA">
      <w:pPr>
        <w:pStyle w:val="10"/>
        <w:tabs>
          <w:tab w:val="right" w:leader="dot" w:pos="8296"/>
        </w:tabs>
        <w:rPr>
          <w:rFonts w:asciiTheme="minorHAnsi" w:eastAsiaTheme="minorEastAsia" w:hAnsiTheme="minorHAnsi" w:cstheme="minorBidi"/>
          <w:noProof/>
          <w:szCs w:val="22"/>
        </w:rPr>
      </w:pPr>
      <w:hyperlink w:anchor="_Toc114153802" w:history="1">
        <w:r w:rsidR="00B974BD" w:rsidRPr="00DA2E35">
          <w:rPr>
            <w:rStyle w:val="aff3"/>
            <w:noProof/>
          </w:rPr>
          <w:t>本规程用词说明</w:t>
        </w:r>
        <w:r w:rsidR="00B974BD">
          <w:rPr>
            <w:noProof/>
            <w:webHidden/>
          </w:rPr>
          <w:tab/>
        </w:r>
        <w:r w:rsidR="00B974BD">
          <w:rPr>
            <w:noProof/>
            <w:webHidden/>
          </w:rPr>
          <w:fldChar w:fldCharType="begin"/>
        </w:r>
        <w:r w:rsidR="00B974BD">
          <w:rPr>
            <w:noProof/>
            <w:webHidden/>
          </w:rPr>
          <w:instrText xml:space="preserve"> PAGEREF _Toc114153802 \h </w:instrText>
        </w:r>
        <w:r w:rsidR="00B974BD">
          <w:rPr>
            <w:noProof/>
            <w:webHidden/>
          </w:rPr>
        </w:r>
        <w:r w:rsidR="00B974BD">
          <w:rPr>
            <w:noProof/>
            <w:webHidden/>
          </w:rPr>
          <w:fldChar w:fldCharType="separate"/>
        </w:r>
        <w:r w:rsidR="00B974BD">
          <w:rPr>
            <w:noProof/>
            <w:webHidden/>
          </w:rPr>
          <w:t>9</w:t>
        </w:r>
        <w:r w:rsidR="00B974BD">
          <w:rPr>
            <w:noProof/>
            <w:webHidden/>
          </w:rPr>
          <w:fldChar w:fldCharType="end"/>
        </w:r>
      </w:hyperlink>
    </w:p>
    <w:p w14:paraId="2DD38F53" w14:textId="44D1C82F" w:rsidR="00B974BD" w:rsidRDefault="00CB2CDA">
      <w:pPr>
        <w:pStyle w:val="10"/>
        <w:tabs>
          <w:tab w:val="right" w:leader="dot" w:pos="8296"/>
        </w:tabs>
        <w:rPr>
          <w:rFonts w:asciiTheme="minorHAnsi" w:eastAsiaTheme="minorEastAsia" w:hAnsiTheme="minorHAnsi" w:cstheme="minorBidi"/>
          <w:noProof/>
          <w:szCs w:val="22"/>
        </w:rPr>
      </w:pPr>
      <w:hyperlink w:anchor="_Toc114153803" w:history="1">
        <w:r w:rsidR="00B974BD" w:rsidRPr="00DA2E35">
          <w:rPr>
            <w:rStyle w:val="aff3"/>
            <w:noProof/>
          </w:rPr>
          <w:t>引用标准名录</w:t>
        </w:r>
        <w:r w:rsidR="00B974BD">
          <w:rPr>
            <w:noProof/>
            <w:webHidden/>
          </w:rPr>
          <w:tab/>
        </w:r>
        <w:r w:rsidR="00B974BD">
          <w:rPr>
            <w:noProof/>
            <w:webHidden/>
          </w:rPr>
          <w:fldChar w:fldCharType="begin"/>
        </w:r>
        <w:r w:rsidR="00B974BD">
          <w:rPr>
            <w:noProof/>
            <w:webHidden/>
          </w:rPr>
          <w:instrText xml:space="preserve"> PAGEREF _Toc114153803 \h </w:instrText>
        </w:r>
        <w:r w:rsidR="00B974BD">
          <w:rPr>
            <w:noProof/>
            <w:webHidden/>
          </w:rPr>
        </w:r>
        <w:r w:rsidR="00B974BD">
          <w:rPr>
            <w:noProof/>
            <w:webHidden/>
          </w:rPr>
          <w:fldChar w:fldCharType="separate"/>
        </w:r>
        <w:r w:rsidR="00B974BD">
          <w:rPr>
            <w:noProof/>
            <w:webHidden/>
          </w:rPr>
          <w:t>10</w:t>
        </w:r>
        <w:r w:rsidR="00B974BD">
          <w:rPr>
            <w:noProof/>
            <w:webHidden/>
          </w:rPr>
          <w:fldChar w:fldCharType="end"/>
        </w:r>
      </w:hyperlink>
    </w:p>
    <w:p w14:paraId="50B2A8A3" w14:textId="282E2AEF" w:rsidR="00633681" w:rsidRDefault="006332F2">
      <w:pPr>
        <w:pStyle w:val="10"/>
        <w:tabs>
          <w:tab w:val="right" w:leader="dot" w:pos="8306"/>
        </w:tabs>
        <w:spacing w:line="312" w:lineRule="auto"/>
        <w:rPr>
          <w:b/>
          <w:szCs w:val="21"/>
        </w:rPr>
      </w:pPr>
      <w:r>
        <w:rPr>
          <w:b/>
          <w:szCs w:val="21"/>
        </w:rPr>
        <w:fldChar w:fldCharType="end"/>
      </w:r>
      <w:bookmarkStart w:id="1" w:name="_Toc75792617"/>
      <w:bookmarkStart w:id="2" w:name="_Toc75875281"/>
      <w:bookmarkStart w:id="3" w:name="_Toc5566"/>
      <w:bookmarkStart w:id="4" w:name="_Toc36727764"/>
    </w:p>
    <w:p w14:paraId="70FC6288" w14:textId="77777777" w:rsidR="00633681" w:rsidRDefault="006332F2">
      <w:pPr>
        <w:jc w:val="left"/>
        <w:rPr>
          <w:b/>
          <w:szCs w:val="21"/>
        </w:rPr>
      </w:pPr>
      <w:r>
        <w:rPr>
          <w:b/>
          <w:szCs w:val="21"/>
        </w:rPr>
        <w:br w:type="page"/>
      </w:r>
    </w:p>
    <w:p w14:paraId="1D5CFC23" w14:textId="77777777" w:rsidR="00633681" w:rsidRDefault="006332F2">
      <w:pPr>
        <w:tabs>
          <w:tab w:val="right" w:leader="dot" w:pos="8296"/>
        </w:tabs>
        <w:spacing w:line="312" w:lineRule="auto"/>
        <w:jc w:val="center"/>
        <w:rPr>
          <w:b/>
          <w:sz w:val="28"/>
          <w:szCs w:val="28"/>
        </w:rPr>
      </w:pPr>
      <w:r>
        <w:rPr>
          <w:b/>
          <w:sz w:val="28"/>
          <w:szCs w:val="28"/>
        </w:rPr>
        <w:lastRenderedPageBreak/>
        <w:t>Contents</w:t>
      </w:r>
    </w:p>
    <w:p w14:paraId="13418097" w14:textId="77777777" w:rsidR="00633681" w:rsidRDefault="006332F2">
      <w:pPr>
        <w:tabs>
          <w:tab w:val="right" w:leader="dot" w:pos="8306"/>
        </w:tabs>
        <w:spacing w:line="312" w:lineRule="auto"/>
      </w:pPr>
      <w:r>
        <w:rPr>
          <w:szCs w:val="32"/>
        </w:rPr>
        <w:t xml:space="preserve">1 </w:t>
      </w:r>
      <w:r>
        <w:t>General Provisions</w:t>
      </w:r>
      <w:r>
        <w:tab/>
      </w:r>
      <w:bookmarkStart w:id="5" w:name="一"/>
      <w:bookmarkEnd w:id="5"/>
      <w:r>
        <w:t>1</w:t>
      </w:r>
    </w:p>
    <w:p w14:paraId="32C70AD9" w14:textId="23835019" w:rsidR="00633681" w:rsidRDefault="006332F2">
      <w:pPr>
        <w:tabs>
          <w:tab w:val="right" w:leader="dot" w:pos="8306"/>
        </w:tabs>
        <w:spacing w:line="312" w:lineRule="auto"/>
      </w:pPr>
      <w:r>
        <w:rPr>
          <w:szCs w:val="32"/>
        </w:rPr>
        <w:t>2 Terms</w:t>
      </w:r>
      <w:r>
        <w:tab/>
      </w:r>
      <w:r w:rsidR="00BE5218">
        <w:t>2</w:t>
      </w:r>
    </w:p>
    <w:p w14:paraId="18F8010C" w14:textId="69B505A1" w:rsidR="00633681" w:rsidRDefault="00BE5218">
      <w:pPr>
        <w:tabs>
          <w:tab w:val="right" w:leader="dot" w:pos="8306"/>
        </w:tabs>
        <w:spacing w:line="312" w:lineRule="auto"/>
      </w:pPr>
      <w:r>
        <w:rPr>
          <w:szCs w:val="32"/>
        </w:rPr>
        <w:t>3</w:t>
      </w:r>
      <w:r w:rsidR="006332F2">
        <w:rPr>
          <w:szCs w:val="32"/>
        </w:rPr>
        <w:t xml:space="preserve"> Instruments and Materials</w:t>
      </w:r>
      <w:r w:rsidR="006332F2">
        <w:tab/>
      </w:r>
      <w:r>
        <w:t>3</w:t>
      </w:r>
    </w:p>
    <w:p w14:paraId="77BC03B4" w14:textId="5C83139D" w:rsidR="00633681" w:rsidRDefault="00BE5218">
      <w:pPr>
        <w:tabs>
          <w:tab w:val="right" w:leader="dot" w:pos="8306"/>
        </w:tabs>
        <w:spacing w:line="312" w:lineRule="auto"/>
      </w:pPr>
      <w:r>
        <w:rPr>
          <w:szCs w:val="32"/>
        </w:rPr>
        <w:t>4</w:t>
      </w:r>
      <w:r w:rsidR="006332F2">
        <w:rPr>
          <w:szCs w:val="32"/>
        </w:rPr>
        <w:t xml:space="preserve"> </w:t>
      </w:r>
      <w:r w:rsidR="00294DB1" w:rsidRPr="00294DB1">
        <w:rPr>
          <w:szCs w:val="32"/>
        </w:rPr>
        <w:t xml:space="preserve">Identification </w:t>
      </w:r>
      <w:r w:rsidR="00294DB1">
        <w:rPr>
          <w:szCs w:val="32"/>
        </w:rPr>
        <w:t>M</w:t>
      </w:r>
      <w:r w:rsidR="00294DB1" w:rsidRPr="00294DB1">
        <w:rPr>
          <w:szCs w:val="32"/>
        </w:rPr>
        <w:t>ethod</w:t>
      </w:r>
      <w:r w:rsidR="00294DB1">
        <w:rPr>
          <w:szCs w:val="32"/>
        </w:rPr>
        <w:t>s</w:t>
      </w:r>
      <w:r w:rsidR="00294DB1" w:rsidRPr="00294DB1">
        <w:rPr>
          <w:szCs w:val="32"/>
        </w:rPr>
        <w:t xml:space="preserve"> and </w:t>
      </w:r>
      <w:r w:rsidR="00294DB1">
        <w:rPr>
          <w:szCs w:val="32"/>
        </w:rPr>
        <w:t>P</w:t>
      </w:r>
      <w:r w:rsidR="00294DB1" w:rsidRPr="00294DB1">
        <w:rPr>
          <w:szCs w:val="32"/>
        </w:rPr>
        <w:t>rocedure</w:t>
      </w:r>
      <w:r w:rsidR="00294DB1">
        <w:rPr>
          <w:szCs w:val="32"/>
        </w:rPr>
        <w:t>s</w:t>
      </w:r>
      <w:r w:rsidR="00294DB1" w:rsidRPr="00294DB1">
        <w:rPr>
          <w:szCs w:val="32"/>
        </w:rPr>
        <w:t xml:space="preserve"> of </w:t>
      </w:r>
      <w:r w:rsidR="00294DB1">
        <w:rPr>
          <w:szCs w:val="32"/>
        </w:rPr>
        <w:t>R</w:t>
      </w:r>
      <w:r w:rsidR="00294DB1" w:rsidRPr="00294DB1">
        <w:rPr>
          <w:szCs w:val="32"/>
        </w:rPr>
        <w:t xml:space="preserve">ubber </w:t>
      </w:r>
      <w:r w:rsidR="00294DB1">
        <w:rPr>
          <w:szCs w:val="32"/>
        </w:rPr>
        <w:t>B</w:t>
      </w:r>
      <w:r w:rsidR="00294DB1" w:rsidRPr="00294DB1">
        <w:rPr>
          <w:szCs w:val="32"/>
        </w:rPr>
        <w:t>earing</w:t>
      </w:r>
      <w:r w:rsidR="006332F2">
        <w:tab/>
      </w:r>
      <w:r>
        <w:t>4</w:t>
      </w:r>
    </w:p>
    <w:p w14:paraId="3CFBE76D" w14:textId="2D6FE55B" w:rsidR="00FB5FE7" w:rsidRDefault="00BE5218">
      <w:pPr>
        <w:tabs>
          <w:tab w:val="right" w:leader="dot" w:pos="8306"/>
        </w:tabs>
        <w:spacing w:line="312" w:lineRule="auto"/>
        <w:ind w:leftChars="200" w:left="420"/>
        <w:rPr>
          <w:szCs w:val="21"/>
        </w:rPr>
      </w:pPr>
      <w:r>
        <w:rPr>
          <w:szCs w:val="21"/>
        </w:rPr>
        <w:t>4</w:t>
      </w:r>
      <w:r w:rsidR="006332F2">
        <w:rPr>
          <w:szCs w:val="21"/>
        </w:rPr>
        <w:t xml:space="preserve">.1 </w:t>
      </w:r>
      <w:r w:rsidR="00FB5FE7">
        <w:rPr>
          <w:szCs w:val="21"/>
        </w:rPr>
        <w:t>General Requirements</w:t>
      </w:r>
      <w:r w:rsidR="00FB5FE7">
        <w:tab/>
        <w:t>4</w:t>
      </w:r>
    </w:p>
    <w:p w14:paraId="02E7068E" w14:textId="60F592F3" w:rsidR="00633681" w:rsidRDefault="00D35A61">
      <w:pPr>
        <w:tabs>
          <w:tab w:val="right" w:leader="dot" w:pos="8306"/>
        </w:tabs>
        <w:spacing w:line="312" w:lineRule="auto"/>
        <w:ind w:leftChars="200" w:left="420"/>
      </w:pPr>
      <w:r>
        <w:rPr>
          <w:szCs w:val="21"/>
        </w:rPr>
        <w:t xml:space="preserve">4.2 </w:t>
      </w:r>
      <w:r w:rsidR="00254146" w:rsidRPr="00254146">
        <w:rPr>
          <w:szCs w:val="21"/>
        </w:rPr>
        <w:t>Preparations of Standard Samples</w:t>
      </w:r>
      <w:r w:rsidR="006332F2">
        <w:tab/>
      </w:r>
      <w:r w:rsidR="00EF1FC4">
        <w:t>4</w:t>
      </w:r>
    </w:p>
    <w:p w14:paraId="73F33A4B" w14:textId="5BF39B63" w:rsidR="00633681" w:rsidRDefault="00BE5218">
      <w:pPr>
        <w:tabs>
          <w:tab w:val="right" w:leader="dot" w:pos="8306"/>
        </w:tabs>
        <w:spacing w:line="312" w:lineRule="auto"/>
        <w:ind w:leftChars="200" w:left="420"/>
      </w:pPr>
      <w:r>
        <w:rPr>
          <w:szCs w:val="21"/>
        </w:rPr>
        <w:t>4</w:t>
      </w:r>
      <w:r w:rsidR="006332F2">
        <w:rPr>
          <w:szCs w:val="21"/>
        </w:rPr>
        <w:t>.</w:t>
      </w:r>
      <w:r w:rsidR="00D35A61">
        <w:rPr>
          <w:szCs w:val="21"/>
        </w:rPr>
        <w:t>3</w:t>
      </w:r>
      <w:r w:rsidR="00254146">
        <w:rPr>
          <w:szCs w:val="21"/>
        </w:rPr>
        <w:t xml:space="preserve"> </w:t>
      </w:r>
      <w:r w:rsidR="00EF1FC4">
        <w:rPr>
          <w:szCs w:val="21"/>
        </w:rPr>
        <w:t>Instrument Debugging</w:t>
      </w:r>
      <w:r w:rsidR="006332F2">
        <w:tab/>
      </w:r>
      <w:r w:rsidR="00FB5FE7">
        <w:t>5</w:t>
      </w:r>
    </w:p>
    <w:p w14:paraId="55103EBE" w14:textId="2193C626" w:rsidR="00633681" w:rsidRDefault="00BE5218">
      <w:pPr>
        <w:tabs>
          <w:tab w:val="right" w:leader="dot" w:pos="8306"/>
        </w:tabs>
        <w:spacing w:line="312" w:lineRule="auto"/>
        <w:ind w:leftChars="200" w:left="420"/>
      </w:pPr>
      <w:r>
        <w:rPr>
          <w:szCs w:val="21"/>
        </w:rPr>
        <w:t>4</w:t>
      </w:r>
      <w:r w:rsidR="006332F2">
        <w:rPr>
          <w:szCs w:val="21"/>
        </w:rPr>
        <w:t>.</w:t>
      </w:r>
      <w:r w:rsidR="00D35A61">
        <w:rPr>
          <w:szCs w:val="21"/>
        </w:rPr>
        <w:t>4</w:t>
      </w:r>
      <w:r w:rsidR="006332F2">
        <w:rPr>
          <w:szCs w:val="21"/>
        </w:rPr>
        <w:t xml:space="preserve"> </w:t>
      </w:r>
      <w:r w:rsidR="00254146">
        <w:rPr>
          <w:szCs w:val="21"/>
        </w:rPr>
        <w:t>S</w:t>
      </w:r>
      <w:r w:rsidR="00254146" w:rsidRPr="00254146">
        <w:rPr>
          <w:szCs w:val="21"/>
        </w:rPr>
        <w:t>ample</w:t>
      </w:r>
      <w:r w:rsidR="00254146">
        <w:rPr>
          <w:rFonts w:hint="eastAsia"/>
          <w:szCs w:val="21"/>
        </w:rPr>
        <w:t>s</w:t>
      </w:r>
      <w:r w:rsidR="00EF1FC4">
        <w:rPr>
          <w:szCs w:val="21"/>
        </w:rPr>
        <w:t xml:space="preserve"> Test</w:t>
      </w:r>
      <w:r w:rsidR="006332F2">
        <w:tab/>
      </w:r>
      <w:r w:rsidR="00FB5FE7">
        <w:t>5</w:t>
      </w:r>
    </w:p>
    <w:p w14:paraId="6B43D45D" w14:textId="5D206690" w:rsidR="00633681" w:rsidRDefault="00BE5218">
      <w:pPr>
        <w:tabs>
          <w:tab w:val="right" w:leader="dot" w:pos="8306"/>
        </w:tabs>
        <w:spacing w:line="312" w:lineRule="auto"/>
        <w:ind w:leftChars="200" w:left="420"/>
      </w:pPr>
      <w:r>
        <w:rPr>
          <w:szCs w:val="21"/>
        </w:rPr>
        <w:t>4</w:t>
      </w:r>
      <w:r w:rsidR="006332F2">
        <w:rPr>
          <w:szCs w:val="21"/>
        </w:rPr>
        <w:t>.</w:t>
      </w:r>
      <w:r w:rsidR="00D35A61">
        <w:rPr>
          <w:szCs w:val="21"/>
        </w:rPr>
        <w:t>5</w:t>
      </w:r>
      <w:r w:rsidR="00CD3224">
        <w:rPr>
          <w:szCs w:val="21"/>
        </w:rPr>
        <w:t xml:space="preserve"> D</w:t>
      </w:r>
      <w:r w:rsidR="00CD3224">
        <w:rPr>
          <w:rFonts w:hint="eastAsia"/>
          <w:szCs w:val="21"/>
        </w:rPr>
        <w:t>ata</w:t>
      </w:r>
      <w:r w:rsidR="00CD3224">
        <w:rPr>
          <w:szCs w:val="21"/>
        </w:rPr>
        <w:t xml:space="preserve"> P</w:t>
      </w:r>
      <w:r w:rsidR="00CD3224">
        <w:rPr>
          <w:rFonts w:hint="eastAsia"/>
          <w:szCs w:val="21"/>
        </w:rPr>
        <w:t>rocessing</w:t>
      </w:r>
      <w:r w:rsidR="006332F2">
        <w:tab/>
      </w:r>
      <w:r w:rsidR="00FB5FE7">
        <w:t>5</w:t>
      </w:r>
    </w:p>
    <w:p w14:paraId="6A972A1A" w14:textId="5D7D8E75" w:rsidR="00633681" w:rsidRDefault="006332F2">
      <w:pPr>
        <w:tabs>
          <w:tab w:val="right" w:leader="dot" w:pos="8306"/>
        </w:tabs>
        <w:spacing w:line="312" w:lineRule="auto"/>
      </w:pPr>
      <w:r>
        <w:rPr>
          <w:szCs w:val="21"/>
        </w:rPr>
        <w:t>Appendix A</w:t>
      </w:r>
      <w:r w:rsidR="00CD3224">
        <w:rPr>
          <w:szCs w:val="21"/>
        </w:rPr>
        <w:t xml:space="preserve"> </w:t>
      </w:r>
      <w:r w:rsidR="00CD3224" w:rsidRPr="005B43F4">
        <w:rPr>
          <w:szCs w:val="21"/>
        </w:rPr>
        <w:t xml:space="preserve">Rubber </w:t>
      </w:r>
      <w:r w:rsidR="00CD3224">
        <w:rPr>
          <w:szCs w:val="21"/>
        </w:rPr>
        <w:t>B</w:t>
      </w:r>
      <w:r w:rsidR="00CD3224" w:rsidRPr="005B43F4">
        <w:rPr>
          <w:szCs w:val="21"/>
        </w:rPr>
        <w:t xml:space="preserve">earing </w:t>
      </w:r>
      <w:r w:rsidR="00CD3224">
        <w:rPr>
          <w:szCs w:val="21"/>
        </w:rPr>
        <w:t>T</w:t>
      </w:r>
      <w:r w:rsidR="00CD3224" w:rsidRPr="005B43F4">
        <w:rPr>
          <w:szCs w:val="21"/>
        </w:rPr>
        <w:t>ype</w:t>
      </w:r>
      <w:r w:rsidR="00CD3224">
        <w:rPr>
          <w:rFonts w:hint="eastAsia"/>
          <w:szCs w:val="21"/>
        </w:rPr>
        <w:t>s</w:t>
      </w:r>
      <w:r w:rsidR="00CD3224" w:rsidRPr="005B43F4">
        <w:rPr>
          <w:szCs w:val="21"/>
        </w:rPr>
        <w:t xml:space="preserve"> </w:t>
      </w:r>
      <w:r w:rsidR="00CD3224">
        <w:rPr>
          <w:szCs w:val="21"/>
        </w:rPr>
        <w:t>I</w:t>
      </w:r>
      <w:r w:rsidR="00CD3224" w:rsidRPr="005B43F4">
        <w:rPr>
          <w:szCs w:val="21"/>
        </w:rPr>
        <w:t>dentification</w:t>
      </w:r>
      <w:r w:rsidR="00CD3224">
        <w:rPr>
          <w:szCs w:val="21"/>
        </w:rPr>
        <w:t xml:space="preserve"> T</w:t>
      </w:r>
      <w:r w:rsidR="00CD3224" w:rsidRPr="005B43F4">
        <w:rPr>
          <w:szCs w:val="21"/>
        </w:rPr>
        <w:t>est</w:t>
      </w:r>
      <w:r w:rsidR="00CD3224">
        <w:rPr>
          <w:szCs w:val="21"/>
        </w:rPr>
        <w:t xml:space="preserve"> Record</w:t>
      </w:r>
      <w:r>
        <w:tab/>
      </w:r>
      <w:r w:rsidR="00EF1FC4">
        <w:t>6</w:t>
      </w:r>
    </w:p>
    <w:p w14:paraId="7F23C947" w14:textId="17C3600A" w:rsidR="00EF1FC4" w:rsidRDefault="00EF1FC4">
      <w:pPr>
        <w:tabs>
          <w:tab w:val="right" w:leader="dot" w:pos="8306"/>
        </w:tabs>
        <w:spacing w:line="312" w:lineRule="auto"/>
      </w:pPr>
      <w:r>
        <w:rPr>
          <w:szCs w:val="21"/>
        </w:rPr>
        <w:t>Appendix B</w:t>
      </w:r>
      <w:r w:rsidR="00CD3224">
        <w:rPr>
          <w:szCs w:val="21"/>
        </w:rPr>
        <w:t xml:space="preserve"> </w:t>
      </w:r>
      <w:r w:rsidR="00CD3224" w:rsidRPr="005B43F4">
        <w:rPr>
          <w:szCs w:val="21"/>
        </w:rPr>
        <w:t xml:space="preserve">Rubber </w:t>
      </w:r>
      <w:r w:rsidR="00CD3224">
        <w:rPr>
          <w:szCs w:val="21"/>
        </w:rPr>
        <w:t>B</w:t>
      </w:r>
      <w:r w:rsidR="00CD3224" w:rsidRPr="005B43F4">
        <w:rPr>
          <w:szCs w:val="21"/>
        </w:rPr>
        <w:t xml:space="preserve">earing </w:t>
      </w:r>
      <w:r w:rsidR="00CD3224">
        <w:rPr>
          <w:szCs w:val="21"/>
        </w:rPr>
        <w:t>T</w:t>
      </w:r>
      <w:r w:rsidR="00CD3224" w:rsidRPr="005B43F4">
        <w:rPr>
          <w:szCs w:val="21"/>
        </w:rPr>
        <w:t>ype</w:t>
      </w:r>
      <w:r w:rsidR="00CD3224">
        <w:rPr>
          <w:rFonts w:hint="eastAsia"/>
          <w:szCs w:val="21"/>
        </w:rPr>
        <w:t>s</w:t>
      </w:r>
      <w:r w:rsidR="00CD3224" w:rsidRPr="005B43F4">
        <w:rPr>
          <w:szCs w:val="21"/>
        </w:rPr>
        <w:t xml:space="preserve"> </w:t>
      </w:r>
      <w:r w:rsidR="00CD3224">
        <w:rPr>
          <w:szCs w:val="21"/>
        </w:rPr>
        <w:t>I</w:t>
      </w:r>
      <w:r w:rsidR="00CD3224" w:rsidRPr="005B43F4">
        <w:rPr>
          <w:szCs w:val="21"/>
        </w:rPr>
        <w:t>dentification</w:t>
      </w:r>
      <w:r w:rsidR="00CD3224">
        <w:rPr>
          <w:szCs w:val="21"/>
        </w:rPr>
        <w:t xml:space="preserve"> Method</w:t>
      </w:r>
      <w:r>
        <w:tab/>
        <w:t>7</w:t>
      </w:r>
    </w:p>
    <w:p w14:paraId="536E5DB9" w14:textId="0A908E9F" w:rsidR="00BE5218" w:rsidRPr="00BE5218" w:rsidRDefault="00BE5218" w:rsidP="00BE5218">
      <w:pPr>
        <w:tabs>
          <w:tab w:val="right" w:leader="dot" w:pos="8306"/>
        </w:tabs>
        <w:spacing w:line="312" w:lineRule="auto"/>
        <w:rPr>
          <w:szCs w:val="21"/>
        </w:rPr>
      </w:pPr>
      <w:r w:rsidRPr="00BE5218">
        <w:rPr>
          <w:szCs w:val="21"/>
        </w:rPr>
        <w:t>List of Quoted Standards</w:t>
      </w:r>
      <w:r w:rsidRPr="00BE5218">
        <w:rPr>
          <w:szCs w:val="21"/>
        </w:rPr>
        <w:tab/>
      </w:r>
      <w:r w:rsidR="00EF1FC4">
        <w:rPr>
          <w:szCs w:val="21"/>
        </w:rPr>
        <w:t>9</w:t>
      </w:r>
    </w:p>
    <w:p w14:paraId="2C8A1059" w14:textId="0151710B" w:rsidR="00BE5218" w:rsidRPr="00BE5218" w:rsidRDefault="00BE5218" w:rsidP="00BE5218">
      <w:pPr>
        <w:tabs>
          <w:tab w:val="right" w:leader="dot" w:pos="8306"/>
        </w:tabs>
        <w:spacing w:line="312" w:lineRule="auto"/>
        <w:rPr>
          <w:szCs w:val="21"/>
        </w:rPr>
      </w:pPr>
      <w:r w:rsidRPr="00BE5218">
        <w:rPr>
          <w:rFonts w:hint="eastAsia"/>
          <w:szCs w:val="21"/>
        </w:rPr>
        <w:t>Addition</w:t>
      </w:r>
      <w:r w:rsidRPr="00BE5218">
        <w:rPr>
          <w:rFonts w:hint="eastAsia"/>
          <w:szCs w:val="21"/>
        </w:rPr>
        <w:t>：</w:t>
      </w:r>
      <w:r w:rsidRPr="00BE5218">
        <w:rPr>
          <w:rFonts w:hint="eastAsia"/>
          <w:szCs w:val="21"/>
        </w:rPr>
        <w:t>Explanation Items</w:t>
      </w:r>
      <w:r w:rsidRPr="00BE5218">
        <w:rPr>
          <w:rFonts w:hint="eastAsia"/>
          <w:szCs w:val="21"/>
        </w:rPr>
        <w:tab/>
      </w:r>
      <w:r w:rsidR="00EF1FC4">
        <w:rPr>
          <w:szCs w:val="21"/>
        </w:rPr>
        <w:t>10</w:t>
      </w:r>
    </w:p>
    <w:p w14:paraId="4437137E" w14:textId="77777777" w:rsidR="00633681" w:rsidRDefault="00633681">
      <w:pPr>
        <w:pStyle w:val="1"/>
        <w:spacing w:line="360" w:lineRule="auto"/>
        <w:rPr>
          <w:szCs w:val="32"/>
        </w:rPr>
        <w:sectPr w:rsidR="00633681">
          <w:footerReference w:type="default" r:id="rId9"/>
          <w:pgSz w:w="11906" w:h="16838"/>
          <w:pgMar w:top="1440" w:right="1800" w:bottom="1440" w:left="1800" w:header="851" w:footer="992" w:gutter="0"/>
          <w:pgNumType w:start="1"/>
          <w:cols w:space="720"/>
          <w:docGrid w:type="lines" w:linePitch="312"/>
        </w:sectPr>
      </w:pPr>
    </w:p>
    <w:p w14:paraId="0FF39FC5" w14:textId="1C165B88" w:rsidR="00633681" w:rsidRPr="0078760B" w:rsidRDefault="006332F2" w:rsidP="00B021AF">
      <w:pPr>
        <w:pStyle w:val="1"/>
        <w:rPr>
          <w:rFonts w:asciiTheme="minorEastAsia" w:eastAsiaTheme="minorEastAsia" w:hAnsiTheme="minorEastAsia"/>
          <w:szCs w:val="32"/>
        </w:rPr>
      </w:pPr>
      <w:bookmarkStart w:id="6" w:name="_Toc114153791"/>
      <w:r w:rsidRPr="0078760B">
        <w:rPr>
          <w:rFonts w:asciiTheme="minorEastAsia" w:eastAsiaTheme="minorEastAsia" w:hAnsiTheme="minorEastAsia"/>
          <w:szCs w:val="32"/>
        </w:rPr>
        <w:lastRenderedPageBreak/>
        <w:t>1</w:t>
      </w:r>
      <w:bookmarkEnd w:id="1"/>
      <w:bookmarkEnd w:id="2"/>
      <w:r w:rsidR="006F756C" w:rsidRPr="0078760B">
        <w:rPr>
          <w:rFonts w:asciiTheme="minorEastAsia" w:eastAsiaTheme="minorEastAsia" w:hAnsiTheme="minorEastAsia"/>
          <w:szCs w:val="32"/>
        </w:rPr>
        <w:t xml:space="preserve"> </w:t>
      </w:r>
      <w:r w:rsidR="008E78FC" w:rsidRPr="0078760B">
        <w:rPr>
          <w:rFonts w:asciiTheme="minorEastAsia" w:eastAsiaTheme="minorEastAsia" w:hAnsiTheme="minorEastAsia"/>
          <w:szCs w:val="32"/>
        </w:rPr>
        <w:t xml:space="preserve"> </w:t>
      </w:r>
      <w:r w:rsidRPr="0078760B">
        <w:rPr>
          <w:rFonts w:asciiTheme="minorEastAsia" w:eastAsiaTheme="minorEastAsia" w:hAnsiTheme="minorEastAsia" w:hint="eastAsia"/>
          <w:szCs w:val="32"/>
        </w:rPr>
        <w:t>总则</w:t>
      </w:r>
      <w:bookmarkEnd w:id="6"/>
    </w:p>
    <w:p w14:paraId="1044F7A0" w14:textId="5225C487" w:rsidR="00633681" w:rsidRDefault="006332F2">
      <w:pPr>
        <w:spacing w:line="360" w:lineRule="auto"/>
      </w:pPr>
      <w:r>
        <w:rPr>
          <w:b/>
          <w:bCs/>
        </w:rPr>
        <w:t>1.0.1</w:t>
      </w:r>
      <w:r w:rsidR="006F756C">
        <w:rPr>
          <w:b/>
          <w:bCs/>
        </w:rPr>
        <w:t xml:space="preserve"> </w:t>
      </w:r>
      <w:r w:rsidR="004B2F0C">
        <w:rPr>
          <w:b/>
          <w:bCs/>
        </w:rPr>
        <w:t xml:space="preserve"> </w:t>
      </w:r>
      <w:r w:rsidRPr="0078760B">
        <w:t>本标准规定了</w:t>
      </w:r>
      <w:r w:rsidRPr="0078760B">
        <w:rPr>
          <w:rFonts w:hint="eastAsia"/>
        </w:rPr>
        <w:t>基于红外光谱的橡胶支座胶种快速识别技术的仪器设备、方法与步骤等要求</w:t>
      </w:r>
      <w:r w:rsidRPr="0078760B">
        <w:t>。</w:t>
      </w:r>
    </w:p>
    <w:p w14:paraId="630D28F6" w14:textId="0DF14AD5" w:rsidR="00633681" w:rsidRPr="00A608CC" w:rsidRDefault="006332F2" w:rsidP="00A608CC">
      <w:pPr>
        <w:spacing w:line="360" w:lineRule="auto"/>
      </w:pPr>
      <w:r>
        <w:rPr>
          <w:b/>
          <w:bCs/>
        </w:rPr>
        <w:t>1.0.</w:t>
      </w:r>
      <w:r>
        <w:rPr>
          <w:rFonts w:hint="eastAsia"/>
          <w:b/>
          <w:bCs/>
        </w:rPr>
        <w:t>2</w:t>
      </w:r>
      <w:r w:rsidR="006F756C">
        <w:rPr>
          <w:b/>
          <w:bCs/>
        </w:rPr>
        <w:t xml:space="preserve"> </w:t>
      </w:r>
      <w:r w:rsidR="004B2F0C">
        <w:rPr>
          <w:b/>
          <w:bCs/>
        </w:rPr>
        <w:t xml:space="preserve"> </w:t>
      </w:r>
      <w:r>
        <w:t>本标准适用于</w:t>
      </w:r>
      <w:r>
        <w:rPr>
          <w:rFonts w:hint="eastAsia"/>
        </w:rPr>
        <w:t>红外光谱法</w:t>
      </w:r>
      <w:r w:rsidR="005107F2">
        <w:rPr>
          <w:rFonts w:hint="eastAsia"/>
        </w:rPr>
        <w:t>快速</w:t>
      </w:r>
      <w:r>
        <w:rPr>
          <w:rFonts w:hint="eastAsia"/>
        </w:rPr>
        <w:t>识别</w:t>
      </w:r>
      <w:r w:rsidR="003F18C8">
        <w:rPr>
          <w:rFonts w:hint="eastAsia"/>
        </w:rPr>
        <w:t>桥梁橡胶支座胶种</w:t>
      </w:r>
      <w:r>
        <w:rPr>
          <w:rFonts w:hint="eastAsia"/>
        </w:rPr>
        <w:t>。</w:t>
      </w:r>
    </w:p>
    <w:p w14:paraId="52B3D9D5" w14:textId="7CD09468" w:rsidR="004C738E" w:rsidRPr="004C738E" w:rsidRDefault="00A608CC">
      <w:pPr>
        <w:spacing w:line="360" w:lineRule="auto"/>
        <w:rPr>
          <w:rFonts w:asciiTheme="minorEastAsia" w:eastAsiaTheme="minorEastAsia" w:hAnsiTheme="minorEastAsia"/>
        </w:rPr>
      </w:pPr>
      <w:r w:rsidRPr="004C738E">
        <w:rPr>
          <w:b/>
          <w:bCs/>
        </w:rPr>
        <w:t xml:space="preserve">1.0.3 </w:t>
      </w:r>
      <w:r w:rsidR="004B2F0C">
        <w:rPr>
          <w:b/>
          <w:bCs/>
        </w:rPr>
        <w:t xml:space="preserve"> </w:t>
      </w:r>
      <w:r w:rsidR="005D7226">
        <w:rPr>
          <w:rFonts w:asciiTheme="minorEastAsia" w:eastAsiaTheme="minorEastAsia" w:hAnsiTheme="minorEastAsia" w:hint="eastAsia"/>
        </w:rPr>
        <w:t>红外光谱法快速识别</w:t>
      </w:r>
      <w:r w:rsidR="004C738E">
        <w:rPr>
          <w:rFonts w:asciiTheme="minorEastAsia" w:eastAsiaTheme="minorEastAsia" w:hAnsiTheme="minorEastAsia" w:hint="eastAsia"/>
        </w:rPr>
        <w:t>桥梁橡胶支座胶种，</w:t>
      </w:r>
      <w:r w:rsidR="004C738E">
        <w:rPr>
          <w:rFonts w:hint="eastAsia"/>
        </w:rPr>
        <w:t>除应执行本规程外，尚应符合国家、地方现行有关标准的规定。</w:t>
      </w:r>
    </w:p>
    <w:p w14:paraId="31DCDDE9" w14:textId="77777777" w:rsidR="00633681" w:rsidRPr="005D7226" w:rsidRDefault="00633681">
      <w:pPr>
        <w:spacing w:line="360" w:lineRule="auto"/>
      </w:pPr>
      <w:bookmarkStart w:id="7" w:name="_GoBack"/>
      <w:bookmarkEnd w:id="7"/>
    </w:p>
    <w:p w14:paraId="0139F3B6" w14:textId="77777777" w:rsidR="00633681" w:rsidRDefault="00633681">
      <w:pPr>
        <w:spacing w:line="360" w:lineRule="auto"/>
      </w:pPr>
    </w:p>
    <w:p w14:paraId="27474C35" w14:textId="77777777" w:rsidR="00633681" w:rsidRDefault="00633681">
      <w:pPr>
        <w:spacing w:line="360" w:lineRule="auto"/>
      </w:pPr>
    </w:p>
    <w:p w14:paraId="754364D8" w14:textId="77777777" w:rsidR="00633681" w:rsidRDefault="00633681">
      <w:pPr>
        <w:spacing w:line="360" w:lineRule="auto"/>
      </w:pPr>
    </w:p>
    <w:p w14:paraId="3580A4C6" w14:textId="77777777" w:rsidR="00633681" w:rsidRDefault="00633681">
      <w:pPr>
        <w:spacing w:line="360" w:lineRule="auto"/>
      </w:pPr>
    </w:p>
    <w:p w14:paraId="233E0A30" w14:textId="77777777" w:rsidR="00633681" w:rsidRDefault="00633681">
      <w:pPr>
        <w:spacing w:line="360" w:lineRule="auto"/>
      </w:pPr>
    </w:p>
    <w:p w14:paraId="4E961FD8" w14:textId="77777777" w:rsidR="00633681" w:rsidRDefault="00633681">
      <w:pPr>
        <w:spacing w:line="360" w:lineRule="auto"/>
      </w:pPr>
    </w:p>
    <w:p w14:paraId="70507C5B" w14:textId="77777777" w:rsidR="00633681" w:rsidRDefault="00633681">
      <w:pPr>
        <w:spacing w:line="360" w:lineRule="auto"/>
      </w:pPr>
    </w:p>
    <w:p w14:paraId="5ABF958F" w14:textId="77777777" w:rsidR="00633681" w:rsidRDefault="00633681">
      <w:pPr>
        <w:spacing w:line="360" w:lineRule="auto"/>
      </w:pPr>
    </w:p>
    <w:p w14:paraId="02D97B60" w14:textId="77777777" w:rsidR="00633681" w:rsidRDefault="00633681">
      <w:pPr>
        <w:sectPr w:rsidR="00633681">
          <w:footerReference w:type="default" r:id="rId10"/>
          <w:pgSz w:w="11906" w:h="16838"/>
          <w:pgMar w:top="1440" w:right="1800" w:bottom="1440" w:left="1800" w:header="851" w:footer="992" w:gutter="0"/>
          <w:pgNumType w:start="1"/>
          <w:cols w:space="720"/>
          <w:docGrid w:type="lines" w:linePitch="312"/>
        </w:sectPr>
      </w:pPr>
      <w:bookmarkStart w:id="8" w:name="_Toc75792618"/>
      <w:bookmarkStart w:id="9" w:name="_Toc75875282"/>
    </w:p>
    <w:p w14:paraId="6C5EBEFB" w14:textId="066CEEEB" w:rsidR="00633681" w:rsidRDefault="006332F2">
      <w:pPr>
        <w:pStyle w:val="1"/>
        <w:spacing w:line="360" w:lineRule="auto"/>
        <w:rPr>
          <w:szCs w:val="32"/>
        </w:rPr>
      </w:pPr>
      <w:bookmarkStart w:id="10" w:name="_Toc114153792"/>
      <w:r>
        <w:rPr>
          <w:szCs w:val="32"/>
        </w:rPr>
        <w:lastRenderedPageBreak/>
        <w:t>2</w:t>
      </w:r>
      <w:bookmarkEnd w:id="3"/>
      <w:bookmarkEnd w:id="4"/>
      <w:bookmarkEnd w:id="8"/>
      <w:bookmarkEnd w:id="9"/>
      <w:r w:rsidR="006F756C">
        <w:rPr>
          <w:szCs w:val="32"/>
        </w:rPr>
        <w:t xml:space="preserve"> </w:t>
      </w:r>
      <w:r w:rsidR="008E78FC">
        <w:rPr>
          <w:szCs w:val="32"/>
        </w:rPr>
        <w:t xml:space="preserve"> </w:t>
      </w:r>
      <w:r w:rsidR="00BE5218">
        <w:rPr>
          <w:szCs w:val="32"/>
        </w:rPr>
        <w:t>术语</w:t>
      </w:r>
      <w:bookmarkEnd w:id="10"/>
    </w:p>
    <w:p w14:paraId="00CD8C83" w14:textId="40D7CB60" w:rsidR="00BE5218" w:rsidRDefault="00BE5218" w:rsidP="00BE5218">
      <w:pPr>
        <w:spacing w:line="360" w:lineRule="auto"/>
      </w:pPr>
      <w:r>
        <w:rPr>
          <w:b/>
          <w:bCs/>
        </w:rPr>
        <w:t>2.0.</w:t>
      </w:r>
      <w:r w:rsidR="00061704">
        <w:rPr>
          <w:b/>
          <w:bCs/>
        </w:rPr>
        <w:t>1</w:t>
      </w:r>
      <w:r w:rsidR="006F756C">
        <w:rPr>
          <w:b/>
          <w:bCs/>
        </w:rPr>
        <w:t xml:space="preserve"> </w:t>
      </w:r>
      <w:r w:rsidR="004B2F0C">
        <w:rPr>
          <w:b/>
          <w:bCs/>
        </w:rPr>
        <w:t xml:space="preserve"> </w:t>
      </w:r>
      <w:r>
        <w:rPr>
          <w:rFonts w:hint="eastAsia"/>
        </w:rPr>
        <w:t>衰减全反射法</w:t>
      </w:r>
      <w:r>
        <w:t xml:space="preserve">  attenuated total reflectance method</w:t>
      </w:r>
    </w:p>
    <w:p w14:paraId="68943C28" w14:textId="77777777" w:rsidR="00BE5218" w:rsidRDefault="00BE5218" w:rsidP="00BE5218">
      <w:pPr>
        <w:pStyle w:val="aff5"/>
        <w:spacing w:line="360" w:lineRule="auto"/>
        <w:ind w:firstLine="420"/>
        <w:rPr>
          <w:rFonts w:hAnsi="宋体"/>
        </w:rPr>
      </w:pPr>
      <w:r>
        <w:rPr>
          <w:rFonts w:hAnsi="宋体" w:hint="eastAsia"/>
        </w:rPr>
        <w:t>用于高吸收样品或样品表面的测定方法，红外光以大于临界角的角度入射到紧贴在样品表面的高折射指数晶体时，由于样品折射光指数低于晶体，发生全反射，红外光只进入样品极浅的表层，只有某些频率被吸收，测量这一被衰减了的辐射即得到样品的衰减全反射光谱。</w:t>
      </w:r>
    </w:p>
    <w:p w14:paraId="19D4AEB5" w14:textId="31A20A8D" w:rsidR="00BE5218" w:rsidRDefault="00BE5218" w:rsidP="00BE5218">
      <w:pPr>
        <w:pStyle w:val="a0"/>
        <w:numPr>
          <w:ilvl w:val="0"/>
          <w:numId w:val="0"/>
        </w:numPr>
        <w:spacing w:before="156" w:after="156" w:line="360" w:lineRule="auto"/>
        <w:outlineLvl w:val="9"/>
        <w:rPr>
          <w:rFonts w:ascii="Times New Roman" w:eastAsia="宋体"/>
          <w:kern w:val="2"/>
          <w:szCs w:val="24"/>
        </w:rPr>
      </w:pPr>
      <w:r>
        <w:rPr>
          <w:rFonts w:ascii="Times New Roman" w:eastAsia="宋体"/>
          <w:b/>
          <w:bCs/>
          <w:kern w:val="2"/>
          <w:szCs w:val="24"/>
        </w:rPr>
        <w:t>2.0.</w:t>
      </w:r>
      <w:r w:rsidR="00061704">
        <w:rPr>
          <w:rFonts w:ascii="Times New Roman" w:eastAsia="宋体"/>
          <w:b/>
          <w:bCs/>
          <w:kern w:val="2"/>
          <w:szCs w:val="24"/>
        </w:rPr>
        <w:t>2</w:t>
      </w:r>
      <w:r w:rsidR="006F756C">
        <w:rPr>
          <w:rFonts w:ascii="Times New Roman" w:eastAsia="宋体"/>
          <w:kern w:val="2"/>
          <w:szCs w:val="24"/>
        </w:rPr>
        <w:t xml:space="preserve"> </w:t>
      </w:r>
      <w:r w:rsidR="004B2F0C">
        <w:rPr>
          <w:rFonts w:ascii="Times New Roman" w:eastAsia="宋体"/>
          <w:kern w:val="2"/>
          <w:szCs w:val="24"/>
        </w:rPr>
        <w:t xml:space="preserve"> </w:t>
      </w:r>
      <w:r>
        <w:rPr>
          <w:rFonts w:ascii="Times New Roman" w:eastAsia="宋体"/>
          <w:kern w:val="2"/>
          <w:szCs w:val="24"/>
        </w:rPr>
        <w:t>ATR</w:t>
      </w:r>
      <w:r>
        <w:rPr>
          <w:rFonts w:ascii="Times New Roman" w:eastAsia="宋体" w:hint="eastAsia"/>
          <w:kern w:val="2"/>
          <w:szCs w:val="24"/>
        </w:rPr>
        <w:t>附件</w:t>
      </w:r>
      <w:r>
        <w:rPr>
          <w:rFonts w:ascii="Times New Roman" w:eastAsia="宋体"/>
          <w:kern w:val="2"/>
          <w:szCs w:val="24"/>
        </w:rPr>
        <w:t xml:space="preserve">  attenuated total reflectance accessory</w:t>
      </w:r>
    </w:p>
    <w:p w14:paraId="0F3F16DF" w14:textId="650683DC" w:rsidR="00BE5218" w:rsidRDefault="00BE5218" w:rsidP="00BE5218">
      <w:pPr>
        <w:pStyle w:val="aff5"/>
        <w:spacing w:line="360" w:lineRule="auto"/>
        <w:ind w:firstLine="420"/>
        <w:rPr>
          <w:rFonts w:hAnsi="宋体"/>
        </w:rPr>
      </w:pPr>
      <w:r>
        <w:rPr>
          <w:rFonts w:hAnsi="宋体" w:hint="eastAsia"/>
        </w:rPr>
        <w:t>采用金刚石、硒化锌、锗等晶体材料制作，</w:t>
      </w:r>
      <w:r w:rsidR="002C74E3">
        <w:rPr>
          <w:rFonts w:hAnsi="宋体" w:hint="eastAsia"/>
        </w:rPr>
        <w:t>利用</w:t>
      </w:r>
      <w:r>
        <w:rPr>
          <w:rFonts w:hAnsi="宋体" w:hint="eastAsia"/>
        </w:rPr>
        <w:t>衰减全反射</w:t>
      </w:r>
      <w:r w:rsidR="002C74E3">
        <w:rPr>
          <w:rFonts w:hAnsi="宋体" w:hint="eastAsia"/>
        </w:rPr>
        <w:t>方法</w:t>
      </w:r>
      <w:r>
        <w:rPr>
          <w:rFonts w:hAnsi="宋体" w:hint="eastAsia"/>
        </w:rPr>
        <w:t>进行橡胶红外光谱采样的配件。</w:t>
      </w:r>
    </w:p>
    <w:p w14:paraId="4A7F3D6B" w14:textId="77777777" w:rsidR="00633681" w:rsidRDefault="00633681">
      <w:pPr>
        <w:pStyle w:val="1"/>
        <w:spacing w:line="360" w:lineRule="auto"/>
        <w:rPr>
          <w:szCs w:val="32"/>
        </w:rPr>
        <w:sectPr w:rsidR="00633681">
          <w:footerReference w:type="default" r:id="rId11"/>
          <w:pgSz w:w="11906" w:h="16838"/>
          <w:pgMar w:top="1440" w:right="1800" w:bottom="1440" w:left="1800" w:header="851" w:footer="992" w:gutter="0"/>
          <w:cols w:space="720"/>
          <w:docGrid w:type="lines" w:linePitch="312"/>
        </w:sectPr>
      </w:pPr>
      <w:bookmarkStart w:id="11" w:name="_Toc75792619"/>
      <w:bookmarkStart w:id="12" w:name="_Toc20322"/>
      <w:bookmarkStart w:id="13" w:name="_Toc36727765"/>
      <w:bookmarkStart w:id="14" w:name="_Toc75875283"/>
    </w:p>
    <w:p w14:paraId="75169F6C" w14:textId="6EB23E49" w:rsidR="00633681" w:rsidRPr="0078760B" w:rsidRDefault="00BE5218" w:rsidP="0078760B">
      <w:pPr>
        <w:pStyle w:val="1"/>
      </w:pPr>
      <w:bookmarkStart w:id="15" w:name="_Toc91251208"/>
      <w:bookmarkStart w:id="16" w:name="_Toc91854010"/>
      <w:bookmarkStart w:id="17" w:name="_Toc91081955"/>
      <w:bookmarkStart w:id="18" w:name="_Toc91080424"/>
      <w:bookmarkStart w:id="19" w:name="_Toc91078434"/>
      <w:bookmarkStart w:id="20" w:name="_Toc91080926"/>
      <w:bookmarkStart w:id="21" w:name="_Toc91853154"/>
      <w:bookmarkStart w:id="22" w:name="_Toc91853352"/>
      <w:bookmarkStart w:id="23" w:name="_Toc114153793"/>
      <w:bookmarkEnd w:id="11"/>
      <w:bookmarkEnd w:id="12"/>
      <w:bookmarkEnd w:id="13"/>
      <w:bookmarkEnd w:id="14"/>
      <w:r w:rsidRPr="0078760B">
        <w:lastRenderedPageBreak/>
        <w:t>3</w:t>
      </w:r>
      <w:r w:rsidR="006F756C" w:rsidRPr="0078760B">
        <w:t xml:space="preserve"> </w:t>
      </w:r>
      <w:r w:rsidR="008E78FC" w:rsidRPr="0078760B">
        <w:t xml:space="preserve"> </w:t>
      </w:r>
      <w:r w:rsidR="006332F2" w:rsidRPr="0078760B">
        <w:rPr>
          <w:rFonts w:hint="eastAsia"/>
        </w:rPr>
        <w:t>仪器设备</w:t>
      </w:r>
      <w:bookmarkEnd w:id="15"/>
      <w:bookmarkEnd w:id="16"/>
      <w:bookmarkEnd w:id="17"/>
      <w:bookmarkEnd w:id="18"/>
      <w:bookmarkEnd w:id="19"/>
      <w:bookmarkEnd w:id="20"/>
      <w:bookmarkEnd w:id="21"/>
      <w:bookmarkEnd w:id="22"/>
      <w:r w:rsidR="006332F2" w:rsidRPr="0078760B">
        <w:rPr>
          <w:rFonts w:hint="eastAsia"/>
        </w:rPr>
        <w:t>和材料</w:t>
      </w:r>
      <w:bookmarkEnd w:id="23"/>
    </w:p>
    <w:p w14:paraId="5445EABC" w14:textId="307B938C" w:rsidR="00F90240" w:rsidRDefault="00BE5218" w:rsidP="002E72D5">
      <w:pPr>
        <w:pStyle w:val="aff5"/>
        <w:spacing w:before="78" w:after="78" w:line="360" w:lineRule="auto"/>
        <w:ind w:firstLineChars="0" w:firstLine="0"/>
        <w:rPr>
          <w:rFonts w:ascii="Times New Roman"/>
          <w:b/>
          <w:bCs/>
          <w:kern w:val="2"/>
          <w:szCs w:val="24"/>
        </w:rPr>
      </w:pPr>
      <w:bookmarkStart w:id="24" w:name="_Toc18063"/>
      <w:bookmarkStart w:id="25" w:name="_Toc36727767"/>
      <w:bookmarkStart w:id="26" w:name="_Toc75792621"/>
      <w:bookmarkStart w:id="27" w:name="_Toc75875285"/>
      <w:r>
        <w:rPr>
          <w:rFonts w:ascii="Times New Roman"/>
          <w:b/>
          <w:bCs/>
          <w:kern w:val="2"/>
          <w:szCs w:val="24"/>
        </w:rPr>
        <w:t>3</w:t>
      </w:r>
      <w:r w:rsidR="006332F2">
        <w:rPr>
          <w:rFonts w:ascii="Times New Roman"/>
          <w:b/>
          <w:bCs/>
          <w:kern w:val="2"/>
          <w:szCs w:val="24"/>
        </w:rPr>
        <w:t>.</w:t>
      </w:r>
      <w:r w:rsidR="00061704">
        <w:rPr>
          <w:rFonts w:ascii="Times New Roman"/>
          <w:b/>
          <w:bCs/>
          <w:kern w:val="2"/>
          <w:szCs w:val="24"/>
        </w:rPr>
        <w:t>0.</w:t>
      </w:r>
      <w:r w:rsidR="00F90240">
        <w:rPr>
          <w:rFonts w:ascii="Times New Roman"/>
          <w:b/>
          <w:bCs/>
          <w:kern w:val="2"/>
          <w:szCs w:val="24"/>
        </w:rPr>
        <w:t xml:space="preserve">1 </w:t>
      </w:r>
      <w:r w:rsidR="004B2F0C">
        <w:rPr>
          <w:rFonts w:ascii="Times New Roman"/>
          <w:b/>
          <w:bCs/>
          <w:kern w:val="2"/>
          <w:szCs w:val="24"/>
        </w:rPr>
        <w:t xml:space="preserve"> </w:t>
      </w:r>
      <w:r w:rsidR="00F90240" w:rsidRPr="006569ED">
        <w:rPr>
          <w:rFonts w:ascii="Times New Roman" w:eastAsiaTheme="minorEastAsia"/>
          <w:kern w:val="2"/>
          <w:szCs w:val="24"/>
        </w:rPr>
        <w:t>傅里叶变换红外光谱仪工作环境为温度</w:t>
      </w:r>
      <w:r w:rsidR="00F90240" w:rsidRPr="006569ED">
        <w:rPr>
          <w:rFonts w:ascii="Times New Roman" w:eastAsiaTheme="minorEastAsia"/>
          <w:kern w:val="2"/>
          <w:szCs w:val="24"/>
        </w:rPr>
        <w:t>1</w:t>
      </w:r>
      <w:r w:rsidR="002E72D5" w:rsidRPr="006569ED">
        <w:rPr>
          <w:rFonts w:ascii="Times New Roman" w:eastAsiaTheme="minorEastAsia"/>
          <w:kern w:val="2"/>
          <w:szCs w:val="24"/>
        </w:rPr>
        <w:t>5</w:t>
      </w:r>
      <w:r w:rsidR="00F90240" w:rsidRPr="006569ED">
        <w:rPr>
          <w:rFonts w:ascii="Times New Roman" w:eastAsiaTheme="minorEastAsia"/>
          <w:kern w:val="2"/>
          <w:szCs w:val="24"/>
        </w:rPr>
        <w:t>℃-3</w:t>
      </w:r>
      <w:r w:rsidR="002E72D5" w:rsidRPr="006569ED">
        <w:rPr>
          <w:rFonts w:ascii="Times New Roman" w:eastAsiaTheme="minorEastAsia"/>
          <w:kern w:val="2"/>
          <w:szCs w:val="24"/>
        </w:rPr>
        <w:t>0</w:t>
      </w:r>
      <w:r w:rsidR="00F90240" w:rsidRPr="006569ED">
        <w:rPr>
          <w:rFonts w:ascii="Times New Roman" w:eastAsiaTheme="minorEastAsia"/>
          <w:kern w:val="2"/>
          <w:szCs w:val="24"/>
        </w:rPr>
        <w:t>℃</w:t>
      </w:r>
      <w:r w:rsidR="00F90240" w:rsidRPr="006569ED">
        <w:rPr>
          <w:rFonts w:ascii="Times New Roman" w:eastAsiaTheme="minorEastAsia"/>
          <w:kern w:val="2"/>
          <w:szCs w:val="24"/>
        </w:rPr>
        <w:t>、相对湿度</w:t>
      </w:r>
      <w:r w:rsidR="002E72D5" w:rsidRPr="006569ED">
        <w:rPr>
          <w:rFonts w:asciiTheme="majorEastAsia" w:eastAsiaTheme="majorEastAsia" w:hAnsiTheme="majorEastAsia"/>
          <w:kern w:val="2"/>
          <w:szCs w:val="24"/>
        </w:rPr>
        <w:t>≤</w:t>
      </w:r>
      <w:r w:rsidR="00F90240" w:rsidRPr="006569ED">
        <w:rPr>
          <w:rFonts w:ascii="Times New Roman" w:eastAsiaTheme="minorEastAsia"/>
          <w:kern w:val="2"/>
          <w:szCs w:val="24"/>
        </w:rPr>
        <w:t>70%</w:t>
      </w:r>
      <w:r w:rsidR="00F90240" w:rsidRPr="006569ED">
        <w:rPr>
          <w:rFonts w:ascii="Times New Roman" w:eastAsiaTheme="minorEastAsia"/>
          <w:kern w:val="2"/>
          <w:szCs w:val="24"/>
        </w:rPr>
        <w:t>。</w:t>
      </w:r>
    </w:p>
    <w:p w14:paraId="69B94B32" w14:textId="0FD830E9" w:rsidR="000D698C" w:rsidRDefault="00F90240" w:rsidP="002E72D5">
      <w:pPr>
        <w:pStyle w:val="aff5"/>
        <w:spacing w:before="78" w:after="78" w:line="360" w:lineRule="auto"/>
        <w:ind w:firstLineChars="0" w:firstLine="0"/>
        <w:rPr>
          <w:rFonts w:asciiTheme="minorEastAsia" w:eastAsiaTheme="minorEastAsia" w:hAnsiTheme="minorEastAsia"/>
          <w:kern w:val="2"/>
          <w:szCs w:val="24"/>
        </w:rPr>
      </w:pPr>
      <w:r>
        <w:rPr>
          <w:rFonts w:ascii="Times New Roman"/>
          <w:b/>
          <w:bCs/>
          <w:kern w:val="2"/>
          <w:szCs w:val="24"/>
        </w:rPr>
        <w:t>3.</w:t>
      </w:r>
      <w:r w:rsidR="00061704">
        <w:rPr>
          <w:rFonts w:ascii="Times New Roman"/>
          <w:b/>
          <w:bCs/>
          <w:kern w:val="2"/>
          <w:szCs w:val="24"/>
        </w:rPr>
        <w:t>0.</w:t>
      </w:r>
      <w:r>
        <w:rPr>
          <w:rFonts w:ascii="Times New Roman"/>
          <w:b/>
          <w:bCs/>
          <w:kern w:val="2"/>
          <w:szCs w:val="24"/>
        </w:rPr>
        <w:t xml:space="preserve">2 </w:t>
      </w:r>
      <w:r w:rsidR="004B2F0C">
        <w:rPr>
          <w:rFonts w:ascii="Times New Roman"/>
          <w:b/>
          <w:bCs/>
          <w:kern w:val="2"/>
          <w:szCs w:val="24"/>
        </w:rPr>
        <w:t xml:space="preserve"> </w:t>
      </w:r>
      <w:r w:rsidR="000D698C" w:rsidRPr="00F90240">
        <w:rPr>
          <w:rFonts w:asciiTheme="minorEastAsia" w:eastAsiaTheme="minorEastAsia" w:hAnsiTheme="minorEastAsia" w:hint="eastAsia"/>
          <w:kern w:val="2"/>
          <w:szCs w:val="24"/>
        </w:rPr>
        <w:t>傅里叶变换红外光谱仪</w:t>
      </w:r>
      <w:r w:rsidR="000D698C">
        <w:rPr>
          <w:rFonts w:asciiTheme="minorEastAsia" w:eastAsiaTheme="minorEastAsia" w:hAnsiTheme="minorEastAsia" w:hint="eastAsia"/>
          <w:kern w:val="2"/>
          <w:szCs w:val="24"/>
        </w:rPr>
        <w:t>应放在平衡的工作台上，</w:t>
      </w:r>
      <w:r w:rsidR="002C74E3">
        <w:rPr>
          <w:rFonts w:asciiTheme="minorEastAsia" w:eastAsiaTheme="minorEastAsia" w:hAnsiTheme="minorEastAsia" w:hint="eastAsia"/>
          <w:kern w:val="2"/>
          <w:szCs w:val="24"/>
        </w:rPr>
        <w:t>保证</w:t>
      </w:r>
      <w:r w:rsidR="000D698C">
        <w:rPr>
          <w:rFonts w:asciiTheme="minorEastAsia" w:eastAsiaTheme="minorEastAsia" w:hAnsiTheme="minorEastAsia" w:hint="eastAsia"/>
          <w:kern w:val="2"/>
          <w:szCs w:val="24"/>
        </w:rPr>
        <w:t>电源接地良好。</w:t>
      </w:r>
    </w:p>
    <w:p w14:paraId="4DF55944" w14:textId="73D92652" w:rsidR="000D698C" w:rsidRDefault="000D698C" w:rsidP="002E72D5">
      <w:pPr>
        <w:pStyle w:val="aff5"/>
        <w:spacing w:before="78" w:after="78" w:line="360" w:lineRule="auto"/>
        <w:ind w:firstLineChars="0" w:firstLine="0"/>
        <w:rPr>
          <w:rFonts w:ascii="Times New Roman"/>
          <w:b/>
          <w:bCs/>
          <w:kern w:val="2"/>
          <w:szCs w:val="24"/>
        </w:rPr>
      </w:pPr>
      <w:r w:rsidRPr="000D698C">
        <w:rPr>
          <w:rFonts w:ascii="Times New Roman" w:hint="eastAsia"/>
          <w:b/>
          <w:bCs/>
          <w:kern w:val="2"/>
          <w:szCs w:val="24"/>
        </w:rPr>
        <w:t>3</w:t>
      </w:r>
      <w:r w:rsidRPr="000D698C">
        <w:rPr>
          <w:rFonts w:ascii="Times New Roman"/>
          <w:b/>
          <w:bCs/>
          <w:kern w:val="2"/>
          <w:szCs w:val="24"/>
        </w:rPr>
        <w:t>.0.3</w:t>
      </w:r>
      <w:r>
        <w:rPr>
          <w:rFonts w:asciiTheme="minorEastAsia" w:eastAsiaTheme="minorEastAsia" w:hAnsiTheme="minorEastAsia"/>
          <w:kern w:val="2"/>
          <w:szCs w:val="24"/>
        </w:rPr>
        <w:t xml:space="preserve"> </w:t>
      </w:r>
      <w:r w:rsidR="004B2F0C">
        <w:rPr>
          <w:rFonts w:asciiTheme="minorEastAsia" w:eastAsiaTheme="minorEastAsia" w:hAnsiTheme="minorEastAsia"/>
          <w:kern w:val="2"/>
          <w:szCs w:val="24"/>
        </w:rPr>
        <w:t xml:space="preserve"> </w:t>
      </w:r>
      <w:r w:rsidRPr="00F90240">
        <w:rPr>
          <w:rFonts w:asciiTheme="minorEastAsia" w:eastAsiaTheme="minorEastAsia" w:hAnsiTheme="minorEastAsia" w:hint="eastAsia"/>
          <w:kern w:val="2"/>
          <w:szCs w:val="24"/>
        </w:rPr>
        <w:t>傅里叶变换红外光谱仪</w:t>
      </w:r>
      <w:r>
        <w:rPr>
          <w:rFonts w:asciiTheme="minorEastAsia" w:eastAsiaTheme="minorEastAsia" w:hAnsiTheme="minorEastAsia" w:hint="eastAsia"/>
          <w:kern w:val="2"/>
          <w:szCs w:val="24"/>
        </w:rPr>
        <w:t>室内不得有明显的机械振动，无电磁干扰，无强光直射；不得存放与实验无关的易燃、易爆和强腐蚀性物质</w:t>
      </w:r>
      <w:r w:rsidR="002C74E3">
        <w:rPr>
          <w:rFonts w:asciiTheme="minorEastAsia" w:eastAsiaTheme="minorEastAsia" w:hAnsiTheme="minorEastAsia" w:hint="eastAsia"/>
          <w:kern w:val="2"/>
          <w:szCs w:val="24"/>
        </w:rPr>
        <w:t>。</w:t>
      </w:r>
    </w:p>
    <w:p w14:paraId="0C368BAE" w14:textId="6CA00329" w:rsidR="00633681" w:rsidRPr="006569ED" w:rsidRDefault="000D698C" w:rsidP="002E72D5">
      <w:pPr>
        <w:pStyle w:val="aff5"/>
        <w:spacing w:before="78" w:after="78" w:line="360" w:lineRule="auto"/>
        <w:ind w:firstLineChars="0" w:firstLine="0"/>
        <w:rPr>
          <w:rFonts w:ascii="Times New Roman"/>
        </w:rPr>
      </w:pPr>
      <w:r w:rsidRPr="000D698C">
        <w:rPr>
          <w:rFonts w:ascii="Times New Roman"/>
          <w:b/>
          <w:bCs/>
          <w:kern w:val="2"/>
          <w:szCs w:val="24"/>
        </w:rPr>
        <w:t>3.0.4</w:t>
      </w:r>
      <w:r>
        <w:rPr>
          <w:rFonts w:hAnsi="宋体"/>
        </w:rPr>
        <w:t xml:space="preserve"> </w:t>
      </w:r>
      <w:r w:rsidR="004B2F0C">
        <w:rPr>
          <w:rFonts w:hAnsi="宋体"/>
        </w:rPr>
        <w:t xml:space="preserve"> </w:t>
      </w:r>
      <w:r w:rsidR="009F208A" w:rsidRPr="006569ED">
        <w:rPr>
          <w:rFonts w:ascii="Times New Roman"/>
        </w:rPr>
        <w:t>傅里叶变换红外光谱仪：分辨率不低于</w:t>
      </w:r>
      <w:r w:rsidR="009F208A" w:rsidRPr="006569ED">
        <w:rPr>
          <w:rFonts w:ascii="Times New Roman"/>
        </w:rPr>
        <w:t>4.0cm</w:t>
      </w:r>
      <w:r w:rsidR="009F208A" w:rsidRPr="006569ED">
        <w:rPr>
          <w:rFonts w:ascii="Times New Roman"/>
          <w:vertAlign w:val="superscript"/>
        </w:rPr>
        <w:t>-1</w:t>
      </w:r>
      <w:r w:rsidR="009F208A" w:rsidRPr="006569ED">
        <w:rPr>
          <w:rFonts w:ascii="Times New Roman"/>
        </w:rPr>
        <w:t>，波数范围：</w:t>
      </w:r>
      <w:r w:rsidR="009F208A" w:rsidRPr="006569ED">
        <w:rPr>
          <w:rFonts w:ascii="Times New Roman"/>
        </w:rPr>
        <w:t>4000cm</w:t>
      </w:r>
      <w:r w:rsidR="009F208A" w:rsidRPr="006569ED">
        <w:rPr>
          <w:rFonts w:ascii="Times New Roman"/>
          <w:vertAlign w:val="superscript"/>
        </w:rPr>
        <w:t>-1</w:t>
      </w:r>
      <w:r w:rsidR="009F208A" w:rsidRPr="006569ED">
        <w:rPr>
          <w:rFonts w:ascii="Times New Roman"/>
        </w:rPr>
        <w:t>-</w:t>
      </w:r>
      <w:r w:rsidR="00BA65C1" w:rsidRPr="006569ED">
        <w:rPr>
          <w:rFonts w:ascii="Times New Roman"/>
        </w:rPr>
        <w:t>4</w:t>
      </w:r>
      <w:r w:rsidR="009F208A" w:rsidRPr="006569ED">
        <w:rPr>
          <w:rFonts w:ascii="Times New Roman"/>
        </w:rPr>
        <w:t>00cm</w:t>
      </w:r>
      <w:r w:rsidR="009F208A" w:rsidRPr="006569ED">
        <w:rPr>
          <w:rFonts w:ascii="Times New Roman"/>
          <w:vertAlign w:val="superscript"/>
        </w:rPr>
        <w:t>-1</w:t>
      </w:r>
      <w:r w:rsidR="009F208A" w:rsidRPr="006569ED">
        <w:rPr>
          <w:rFonts w:ascii="Times New Roman"/>
        </w:rPr>
        <w:t>，信噪比：不小于</w:t>
      </w:r>
      <w:r w:rsidR="009F208A" w:rsidRPr="006569ED">
        <w:rPr>
          <w:rFonts w:ascii="Times New Roman"/>
        </w:rPr>
        <w:t>30000</w:t>
      </w:r>
      <w:r w:rsidR="009F208A" w:rsidRPr="006569ED">
        <w:rPr>
          <w:rFonts w:ascii="Times New Roman"/>
        </w:rPr>
        <w:t>：</w:t>
      </w:r>
      <w:r w:rsidR="009F208A" w:rsidRPr="006569ED">
        <w:rPr>
          <w:rFonts w:ascii="Times New Roman"/>
        </w:rPr>
        <w:t>1</w:t>
      </w:r>
      <w:r w:rsidR="009F208A" w:rsidRPr="006569ED">
        <w:rPr>
          <w:rFonts w:ascii="Times New Roman"/>
        </w:rPr>
        <w:t>，</w:t>
      </w:r>
      <w:r w:rsidR="002005E5" w:rsidRPr="006569ED">
        <w:rPr>
          <w:rFonts w:ascii="Times New Roman"/>
        </w:rPr>
        <w:t>经相关计量检定单位</w:t>
      </w:r>
      <w:r w:rsidR="00D741D5" w:rsidRPr="006569ED">
        <w:rPr>
          <w:rFonts w:ascii="Times New Roman"/>
        </w:rPr>
        <w:t>校准</w:t>
      </w:r>
      <w:r w:rsidR="009F208A" w:rsidRPr="006569ED">
        <w:rPr>
          <w:rFonts w:ascii="Times New Roman"/>
        </w:rPr>
        <w:t>合格</w:t>
      </w:r>
      <w:r w:rsidR="00D741D5" w:rsidRPr="006569ED">
        <w:rPr>
          <w:rFonts w:ascii="Times New Roman"/>
        </w:rPr>
        <w:t>后方可使用</w:t>
      </w:r>
      <w:r w:rsidR="009F208A" w:rsidRPr="006569ED">
        <w:rPr>
          <w:rFonts w:ascii="Times New Roman"/>
        </w:rPr>
        <w:t>。</w:t>
      </w:r>
    </w:p>
    <w:p w14:paraId="3C737F6A" w14:textId="72D67029" w:rsidR="00F8464E" w:rsidRDefault="007E2BE0" w:rsidP="002E72D5">
      <w:pPr>
        <w:pStyle w:val="aff5"/>
        <w:spacing w:before="78" w:after="78" w:line="360" w:lineRule="auto"/>
        <w:ind w:firstLineChars="0" w:firstLine="0"/>
        <w:rPr>
          <w:rFonts w:hAnsi="宋体"/>
        </w:rPr>
      </w:pPr>
      <w:r w:rsidRPr="00F8464E">
        <w:rPr>
          <w:rFonts w:ascii="Times New Roman" w:hint="eastAsia"/>
          <w:b/>
          <w:bCs/>
          <w:kern w:val="2"/>
          <w:szCs w:val="24"/>
        </w:rPr>
        <w:t>3</w:t>
      </w:r>
      <w:r w:rsidRPr="00F8464E">
        <w:rPr>
          <w:rFonts w:ascii="Times New Roman"/>
          <w:b/>
          <w:bCs/>
          <w:kern w:val="2"/>
          <w:szCs w:val="24"/>
        </w:rPr>
        <w:t>.0.</w:t>
      </w:r>
      <w:r w:rsidR="00D741D5">
        <w:rPr>
          <w:rFonts w:ascii="Times New Roman"/>
          <w:b/>
          <w:bCs/>
          <w:kern w:val="2"/>
          <w:szCs w:val="24"/>
        </w:rPr>
        <w:t>5</w:t>
      </w:r>
      <w:r>
        <w:rPr>
          <w:rFonts w:ascii="Times New Roman"/>
          <w:b/>
          <w:bCs/>
          <w:kern w:val="2"/>
          <w:szCs w:val="24"/>
        </w:rPr>
        <w:t xml:space="preserve"> </w:t>
      </w:r>
      <w:r w:rsidR="004B2F0C">
        <w:rPr>
          <w:rFonts w:ascii="Times New Roman"/>
          <w:b/>
          <w:bCs/>
          <w:kern w:val="2"/>
          <w:szCs w:val="24"/>
        </w:rPr>
        <w:t xml:space="preserve"> </w:t>
      </w:r>
      <w:r w:rsidR="00F8464E">
        <w:rPr>
          <w:rFonts w:ascii="Times New Roman"/>
          <w:kern w:val="2"/>
          <w:szCs w:val="24"/>
        </w:rPr>
        <w:t>ATR</w:t>
      </w:r>
      <w:r w:rsidR="00F8464E">
        <w:rPr>
          <w:rFonts w:ascii="Times New Roman" w:hint="eastAsia"/>
          <w:kern w:val="2"/>
          <w:szCs w:val="24"/>
        </w:rPr>
        <w:t>附件</w:t>
      </w:r>
      <w:r w:rsidR="006E5B30">
        <w:rPr>
          <w:rFonts w:ascii="Times New Roman" w:hint="eastAsia"/>
          <w:kern w:val="2"/>
          <w:szCs w:val="24"/>
        </w:rPr>
        <w:t>：</w:t>
      </w:r>
      <w:proofErr w:type="gramStart"/>
      <w:r w:rsidR="006E5B30">
        <w:rPr>
          <w:rFonts w:ascii="Times New Roman" w:hint="eastAsia"/>
          <w:kern w:val="2"/>
          <w:szCs w:val="24"/>
        </w:rPr>
        <w:t>傅里叶</w:t>
      </w:r>
      <w:proofErr w:type="gramEnd"/>
      <w:r w:rsidR="006E5B30">
        <w:rPr>
          <w:rFonts w:ascii="Times New Roman" w:hint="eastAsia"/>
          <w:kern w:val="2"/>
          <w:szCs w:val="24"/>
        </w:rPr>
        <w:t>红外光谱仪应配备</w:t>
      </w:r>
      <w:proofErr w:type="gramStart"/>
      <w:r w:rsidR="006569ED">
        <w:rPr>
          <w:rFonts w:hAnsi="宋体" w:hint="eastAsia"/>
        </w:rPr>
        <w:t>锗</w:t>
      </w:r>
      <w:proofErr w:type="gramEnd"/>
      <w:r w:rsidR="006569ED">
        <w:rPr>
          <w:rFonts w:hAnsi="宋体" w:hint="eastAsia"/>
        </w:rPr>
        <w:t>晶体</w:t>
      </w:r>
      <w:r w:rsidR="006E5B30">
        <w:rPr>
          <w:rFonts w:ascii="Times New Roman" w:hint="eastAsia"/>
          <w:kern w:val="2"/>
          <w:szCs w:val="24"/>
        </w:rPr>
        <w:t>的</w:t>
      </w:r>
      <w:r w:rsidR="006E5B30">
        <w:rPr>
          <w:rFonts w:ascii="Times New Roman" w:hint="eastAsia"/>
          <w:kern w:val="2"/>
          <w:szCs w:val="24"/>
        </w:rPr>
        <w:t>A</w:t>
      </w:r>
      <w:r w:rsidR="006E5B30">
        <w:rPr>
          <w:rFonts w:ascii="Times New Roman"/>
          <w:kern w:val="2"/>
          <w:szCs w:val="24"/>
        </w:rPr>
        <w:t>TR</w:t>
      </w:r>
      <w:r w:rsidR="006E5B30">
        <w:rPr>
          <w:rFonts w:ascii="Times New Roman" w:hint="eastAsia"/>
          <w:kern w:val="2"/>
          <w:szCs w:val="24"/>
        </w:rPr>
        <w:t>附件</w:t>
      </w:r>
      <w:r w:rsidR="006E5B30">
        <w:rPr>
          <w:rFonts w:hAnsi="宋体" w:hint="eastAsia"/>
        </w:rPr>
        <w:t>。</w:t>
      </w:r>
    </w:p>
    <w:p w14:paraId="23994CE2" w14:textId="4657F094" w:rsidR="00633681" w:rsidRDefault="00BE5218" w:rsidP="002E72D5">
      <w:pPr>
        <w:pStyle w:val="aff5"/>
        <w:spacing w:before="78" w:after="78" w:line="360" w:lineRule="auto"/>
        <w:ind w:firstLineChars="0" w:firstLine="0"/>
        <w:rPr>
          <w:rFonts w:hAnsi="宋体"/>
        </w:rPr>
      </w:pPr>
      <w:bookmarkStart w:id="28" w:name="_Hlk111189886"/>
      <w:r>
        <w:rPr>
          <w:rFonts w:ascii="Times New Roman"/>
          <w:b/>
          <w:bCs/>
          <w:kern w:val="2"/>
          <w:szCs w:val="24"/>
        </w:rPr>
        <w:t>3</w:t>
      </w:r>
      <w:r w:rsidR="006332F2">
        <w:rPr>
          <w:rFonts w:ascii="Times New Roman"/>
          <w:b/>
          <w:bCs/>
          <w:kern w:val="2"/>
          <w:szCs w:val="24"/>
        </w:rPr>
        <w:t>.</w:t>
      </w:r>
      <w:bookmarkEnd w:id="28"/>
      <w:r w:rsidR="00061704">
        <w:rPr>
          <w:rFonts w:ascii="Times New Roman"/>
          <w:b/>
          <w:bCs/>
          <w:kern w:val="2"/>
          <w:szCs w:val="24"/>
        </w:rPr>
        <w:t>0.</w:t>
      </w:r>
      <w:r w:rsidR="00D741D5">
        <w:rPr>
          <w:rFonts w:ascii="Times New Roman"/>
          <w:b/>
          <w:bCs/>
          <w:kern w:val="2"/>
          <w:szCs w:val="24"/>
        </w:rPr>
        <w:t>6</w:t>
      </w:r>
      <w:r w:rsidR="009F208A">
        <w:rPr>
          <w:rFonts w:ascii="Times New Roman"/>
          <w:b/>
          <w:bCs/>
          <w:kern w:val="2"/>
          <w:szCs w:val="24"/>
        </w:rPr>
        <w:t xml:space="preserve"> </w:t>
      </w:r>
      <w:r w:rsidR="004B2F0C">
        <w:rPr>
          <w:rFonts w:ascii="Times New Roman"/>
          <w:b/>
          <w:bCs/>
          <w:kern w:val="2"/>
          <w:szCs w:val="24"/>
        </w:rPr>
        <w:t xml:space="preserve"> </w:t>
      </w:r>
      <w:r w:rsidR="00217B26" w:rsidRPr="00061704">
        <w:rPr>
          <w:rFonts w:hAnsi="宋体" w:hint="eastAsia"/>
        </w:rPr>
        <w:t>清洁剂：宜采用无水乙醇或丙酮。</w:t>
      </w:r>
    </w:p>
    <w:p w14:paraId="514244B4" w14:textId="36B532BC" w:rsidR="00633681" w:rsidRDefault="009F208A" w:rsidP="002E72D5">
      <w:pPr>
        <w:pStyle w:val="aff5"/>
        <w:spacing w:before="78" w:after="78" w:line="360" w:lineRule="auto"/>
        <w:ind w:firstLineChars="0" w:firstLine="0"/>
        <w:rPr>
          <w:rFonts w:hAnsi="宋体"/>
        </w:rPr>
      </w:pPr>
      <w:r>
        <w:rPr>
          <w:rFonts w:ascii="Times New Roman"/>
          <w:b/>
          <w:bCs/>
          <w:kern w:val="2"/>
          <w:szCs w:val="24"/>
        </w:rPr>
        <w:t>3.</w:t>
      </w:r>
      <w:r w:rsidR="00061704">
        <w:rPr>
          <w:rFonts w:ascii="Times New Roman"/>
          <w:b/>
          <w:bCs/>
          <w:kern w:val="2"/>
          <w:szCs w:val="24"/>
        </w:rPr>
        <w:t>0.</w:t>
      </w:r>
      <w:r w:rsidR="00D741D5">
        <w:rPr>
          <w:rFonts w:ascii="Times New Roman"/>
          <w:b/>
          <w:bCs/>
          <w:kern w:val="2"/>
          <w:szCs w:val="24"/>
        </w:rPr>
        <w:t>7</w:t>
      </w:r>
      <w:r>
        <w:rPr>
          <w:rFonts w:ascii="Times New Roman"/>
          <w:b/>
          <w:bCs/>
          <w:kern w:val="2"/>
          <w:szCs w:val="24"/>
        </w:rPr>
        <w:t xml:space="preserve"> </w:t>
      </w:r>
      <w:bookmarkStart w:id="29" w:name="_Toc75875287"/>
      <w:bookmarkStart w:id="30" w:name="_Toc75792623"/>
      <w:bookmarkEnd w:id="24"/>
      <w:bookmarkEnd w:id="25"/>
      <w:bookmarkEnd w:id="26"/>
      <w:bookmarkEnd w:id="27"/>
      <w:r w:rsidR="004B2F0C">
        <w:rPr>
          <w:rFonts w:ascii="Times New Roman"/>
          <w:b/>
          <w:bCs/>
          <w:kern w:val="2"/>
          <w:szCs w:val="24"/>
        </w:rPr>
        <w:t xml:space="preserve"> </w:t>
      </w:r>
      <w:r w:rsidR="00217B26">
        <w:rPr>
          <w:rFonts w:hAnsi="宋体"/>
        </w:rPr>
        <w:t>其他设备：</w:t>
      </w:r>
      <w:r w:rsidR="00CD778A">
        <w:rPr>
          <w:rFonts w:hAnsi="宋体" w:hint="eastAsia"/>
        </w:rPr>
        <w:t>带</w:t>
      </w:r>
      <w:r w:rsidR="00CD778A">
        <w:rPr>
          <w:rFonts w:hAnsi="宋体"/>
        </w:rPr>
        <w:t>锯床（水冷却）、工具刀</w:t>
      </w:r>
      <w:r w:rsidR="00217B26">
        <w:rPr>
          <w:rFonts w:hAnsi="宋体"/>
        </w:rPr>
        <w:t>。</w:t>
      </w:r>
    </w:p>
    <w:bookmarkEnd w:id="29"/>
    <w:bookmarkEnd w:id="30"/>
    <w:p w14:paraId="52399499" w14:textId="60682F63" w:rsidR="000B270E" w:rsidRPr="0078760B" w:rsidRDefault="006332F2" w:rsidP="0078760B">
      <w:pPr>
        <w:pStyle w:val="1"/>
      </w:pPr>
      <w:r>
        <w:rPr>
          <w:b w:val="0"/>
          <w:kern w:val="2"/>
          <w:sz w:val="21"/>
        </w:rPr>
        <w:br w:type="page"/>
      </w:r>
      <w:bookmarkStart w:id="31" w:name="_Toc75875288"/>
      <w:bookmarkStart w:id="32" w:name="_Toc75792624"/>
      <w:bookmarkStart w:id="33" w:name="_Toc114153794"/>
      <w:r w:rsidR="000B270E" w:rsidRPr="0078760B">
        <w:lastRenderedPageBreak/>
        <w:t>4</w:t>
      </w:r>
      <w:bookmarkStart w:id="34" w:name="_Toc91080427"/>
      <w:bookmarkStart w:id="35" w:name="_Toc91080929"/>
      <w:bookmarkStart w:id="36" w:name="_Toc91853353"/>
      <w:bookmarkStart w:id="37" w:name="_Toc91854011"/>
      <w:bookmarkStart w:id="38" w:name="_Toc91081958"/>
      <w:bookmarkStart w:id="39" w:name="_Toc91251209"/>
      <w:bookmarkStart w:id="40" w:name="_Toc91853155"/>
      <w:bookmarkStart w:id="41" w:name="_Toc91078437"/>
      <w:bookmarkEnd w:id="31"/>
      <w:bookmarkEnd w:id="32"/>
      <w:r w:rsidR="00E07A9B" w:rsidRPr="0078760B">
        <w:t xml:space="preserve"> </w:t>
      </w:r>
      <w:r w:rsidR="004B2F0C" w:rsidRPr="0078760B">
        <w:t xml:space="preserve"> </w:t>
      </w:r>
      <w:r w:rsidR="000B270E" w:rsidRPr="0078760B">
        <w:rPr>
          <w:rFonts w:hint="eastAsia"/>
        </w:rPr>
        <w:t>识别方法与</w:t>
      </w:r>
      <w:r w:rsidR="006C2969" w:rsidRPr="0078760B">
        <w:rPr>
          <w:rFonts w:hint="eastAsia"/>
        </w:rPr>
        <w:t>试验</w:t>
      </w:r>
      <w:r w:rsidR="000B270E" w:rsidRPr="0078760B">
        <w:rPr>
          <w:rFonts w:hint="eastAsia"/>
        </w:rPr>
        <w:t>步骤</w:t>
      </w:r>
      <w:bookmarkStart w:id="42" w:name="_Toc91080930"/>
      <w:bookmarkStart w:id="43" w:name="_Toc91080428"/>
      <w:bookmarkStart w:id="44" w:name="_Toc91081959"/>
      <w:bookmarkStart w:id="45" w:name="_Toc91078438"/>
      <w:bookmarkEnd w:id="33"/>
      <w:bookmarkEnd w:id="34"/>
      <w:bookmarkEnd w:id="35"/>
      <w:bookmarkEnd w:id="36"/>
      <w:bookmarkEnd w:id="37"/>
      <w:bookmarkEnd w:id="38"/>
      <w:bookmarkEnd w:id="39"/>
      <w:bookmarkEnd w:id="40"/>
      <w:bookmarkEnd w:id="41"/>
    </w:p>
    <w:p w14:paraId="5768509D" w14:textId="1C1255A9" w:rsidR="00633681" w:rsidRDefault="000B270E" w:rsidP="007D1667">
      <w:pPr>
        <w:pStyle w:val="2"/>
      </w:pPr>
      <w:bookmarkStart w:id="46" w:name="_Toc114153795"/>
      <w:bookmarkEnd w:id="42"/>
      <w:bookmarkEnd w:id="43"/>
      <w:bookmarkEnd w:id="44"/>
      <w:bookmarkEnd w:id="45"/>
      <w:r>
        <w:t xml:space="preserve">4.1 </w:t>
      </w:r>
      <w:r w:rsidR="008E78FC">
        <w:t xml:space="preserve"> </w:t>
      </w:r>
      <w:r>
        <w:rPr>
          <w:rFonts w:hint="eastAsia"/>
        </w:rPr>
        <w:t>一般规定</w:t>
      </w:r>
      <w:bookmarkEnd w:id="46"/>
    </w:p>
    <w:p w14:paraId="57E97452" w14:textId="4805D019" w:rsidR="00633681" w:rsidRDefault="00BE5218">
      <w:pPr>
        <w:pStyle w:val="aff5"/>
        <w:spacing w:before="78" w:after="78" w:line="360" w:lineRule="auto"/>
        <w:ind w:firstLineChars="0" w:firstLine="0"/>
        <w:rPr>
          <w:rFonts w:hAnsi="宋体"/>
        </w:rPr>
      </w:pPr>
      <w:r>
        <w:rPr>
          <w:rFonts w:ascii="Times New Roman"/>
          <w:b/>
          <w:bCs/>
          <w:kern w:val="2"/>
          <w:szCs w:val="24"/>
        </w:rPr>
        <w:t>4</w:t>
      </w:r>
      <w:r w:rsidR="006332F2">
        <w:rPr>
          <w:rFonts w:ascii="Times New Roman"/>
          <w:b/>
          <w:bCs/>
          <w:kern w:val="2"/>
          <w:szCs w:val="24"/>
        </w:rPr>
        <w:t>.1.1</w:t>
      </w:r>
      <w:r w:rsidR="006F756C">
        <w:rPr>
          <w:rFonts w:ascii="Times New Roman"/>
          <w:b/>
          <w:bCs/>
          <w:kern w:val="2"/>
          <w:szCs w:val="24"/>
        </w:rPr>
        <w:t xml:space="preserve"> </w:t>
      </w:r>
      <w:r w:rsidR="004B2F0C">
        <w:rPr>
          <w:rFonts w:ascii="Times New Roman"/>
          <w:b/>
          <w:bCs/>
          <w:kern w:val="2"/>
          <w:szCs w:val="24"/>
        </w:rPr>
        <w:t xml:space="preserve"> </w:t>
      </w:r>
      <w:r w:rsidR="00817219" w:rsidRPr="00E7495C">
        <w:rPr>
          <w:rFonts w:ascii="Times New Roman" w:hint="eastAsia"/>
          <w:kern w:val="2"/>
          <w:szCs w:val="24"/>
        </w:rPr>
        <w:t>桥梁</w:t>
      </w:r>
      <w:r w:rsidR="00B1599C" w:rsidRPr="00B1599C">
        <w:rPr>
          <w:rFonts w:hAnsi="宋体" w:hint="eastAsia"/>
        </w:rPr>
        <w:t>橡胶支座胶种识别</w:t>
      </w:r>
      <w:r w:rsidR="00202D98">
        <w:rPr>
          <w:rFonts w:hAnsi="宋体" w:hint="eastAsia"/>
        </w:rPr>
        <w:t>主要步骤</w:t>
      </w:r>
      <w:r w:rsidR="006569ED">
        <w:rPr>
          <w:rFonts w:hAnsi="宋体" w:hint="eastAsia"/>
        </w:rPr>
        <w:t>可分为：</w:t>
      </w:r>
      <w:r w:rsidR="006569ED" w:rsidRPr="002F4C23">
        <w:rPr>
          <w:rFonts w:hAnsi="宋体" w:hint="eastAsia"/>
        </w:rPr>
        <w:t>试样制备、</w:t>
      </w:r>
      <w:r w:rsidR="002F4C23" w:rsidRPr="002F4C23">
        <w:rPr>
          <w:rFonts w:hAnsi="宋体" w:hint="eastAsia"/>
        </w:rPr>
        <w:t>仪器调配、样品测试、数据处理</w:t>
      </w:r>
      <w:r w:rsidR="002F4C23">
        <w:rPr>
          <w:rFonts w:hAnsi="宋体" w:hint="eastAsia"/>
        </w:rPr>
        <w:t>，</w:t>
      </w:r>
      <w:r w:rsidR="006569ED">
        <w:rPr>
          <w:rFonts w:hAnsi="宋体" w:hint="eastAsia"/>
        </w:rPr>
        <w:t>具体流程如</w:t>
      </w:r>
      <w:r w:rsidR="002F4C23">
        <w:rPr>
          <w:rFonts w:hAnsi="宋体" w:hint="eastAsia"/>
        </w:rPr>
        <w:t>图1</w:t>
      </w:r>
      <w:r w:rsidR="006569ED">
        <w:rPr>
          <w:rFonts w:hAnsi="宋体" w:hint="eastAsia"/>
        </w:rPr>
        <w:t>所示</w:t>
      </w:r>
      <w:r w:rsidR="006332F2">
        <w:rPr>
          <w:rFonts w:hAnsi="宋体"/>
        </w:rPr>
        <w:t>。</w:t>
      </w:r>
    </w:p>
    <w:p w14:paraId="711EA35F" w14:textId="657F52A0" w:rsidR="00FB5FE7" w:rsidRPr="00C27E76" w:rsidRDefault="00252316" w:rsidP="00FB5FE7">
      <w:pPr>
        <w:pStyle w:val="aff5"/>
        <w:spacing w:before="78" w:after="78" w:line="360" w:lineRule="auto"/>
        <w:ind w:firstLineChars="0" w:firstLine="0"/>
        <w:jc w:val="center"/>
        <w:rPr>
          <w:highlight w:val="yellow"/>
        </w:rPr>
      </w:pPr>
      <w:r>
        <w:object w:dxaOrig="9076" w:dyaOrig="12646" w14:anchorId="548D2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5pt;height:473.3pt" o:ole="">
            <v:imagedata r:id="rId12" o:title=""/>
          </v:shape>
          <o:OLEObject Type="Embed" ProgID="Visio.Drawing.15" ShapeID="_x0000_i1025" DrawAspect="Content" ObjectID="_1726042585" r:id="rId13"/>
        </w:object>
      </w:r>
    </w:p>
    <w:p w14:paraId="302B009C" w14:textId="25970BD4" w:rsidR="00FB5FE7" w:rsidRPr="00FB5FE7" w:rsidRDefault="00FB5FE7" w:rsidP="00FB5FE7">
      <w:pPr>
        <w:pStyle w:val="aff5"/>
        <w:spacing w:line="360" w:lineRule="auto"/>
        <w:ind w:firstLineChars="0" w:firstLine="0"/>
        <w:jc w:val="center"/>
        <w:rPr>
          <w:rFonts w:ascii="Times New Roman" w:eastAsia="黑体"/>
        </w:rPr>
      </w:pPr>
      <w:r w:rsidRPr="00252316">
        <w:rPr>
          <w:rFonts w:ascii="Times New Roman" w:eastAsia="黑体"/>
        </w:rPr>
        <w:t>图</w:t>
      </w:r>
      <w:r w:rsidRPr="00252316">
        <w:rPr>
          <w:rFonts w:ascii="Times New Roman" w:eastAsia="黑体"/>
        </w:rPr>
        <w:t>1</w:t>
      </w:r>
      <w:r w:rsidR="008E78FC">
        <w:rPr>
          <w:rFonts w:ascii="Times New Roman" w:eastAsia="黑体"/>
        </w:rPr>
        <w:t xml:space="preserve"> </w:t>
      </w:r>
      <w:r w:rsidRPr="00252316">
        <w:rPr>
          <w:rFonts w:ascii="Times New Roman" w:eastAsia="黑体"/>
        </w:rPr>
        <w:t xml:space="preserve"> </w:t>
      </w:r>
      <w:r w:rsidRPr="00252316">
        <w:rPr>
          <w:rFonts w:ascii="Times New Roman" w:eastAsia="黑体"/>
        </w:rPr>
        <w:t>橡胶支座胶种识别流程图</w:t>
      </w:r>
    </w:p>
    <w:p w14:paraId="0C20D91E" w14:textId="3C4826F3" w:rsidR="00B1599C" w:rsidRDefault="00B1599C" w:rsidP="007D1667">
      <w:pPr>
        <w:pStyle w:val="2"/>
      </w:pPr>
      <w:bookmarkStart w:id="47" w:name="_Toc114153796"/>
      <w:r>
        <w:t>4.2</w:t>
      </w:r>
      <w:r w:rsidR="006F756C">
        <w:t xml:space="preserve"> </w:t>
      </w:r>
      <w:r w:rsidR="008E78FC">
        <w:t xml:space="preserve"> </w:t>
      </w:r>
      <w:r w:rsidR="008E78FC">
        <w:rPr>
          <w:rFonts w:hint="eastAsia"/>
        </w:rPr>
        <w:t>试</w:t>
      </w:r>
      <w:r w:rsidR="00A44AD4">
        <w:rPr>
          <w:rFonts w:hint="eastAsia"/>
        </w:rPr>
        <w:t>样制</w:t>
      </w:r>
      <w:r>
        <w:rPr>
          <w:rFonts w:hint="eastAsia"/>
        </w:rPr>
        <w:t>备</w:t>
      </w:r>
      <w:bookmarkEnd w:id="47"/>
    </w:p>
    <w:p w14:paraId="60115050" w14:textId="2CA95702" w:rsidR="00DF3E6E" w:rsidRPr="00DF3E6E" w:rsidRDefault="006569ED" w:rsidP="00B1599C">
      <w:pPr>
        <w:pStyle w:val="aff5"/>
        <w:spacing w:before="78" w:after="78" w:line="360" w:lineRule="auto"/>
        <w:ind w:firstLineChars="0" w:firstLine="0"/>
        <w:rPr>
          <w:rFonts w:ascii="Times New Roman"/>
          <w:b/>
          <w:bCs/>
          <w:kern w:val="2"/>
          <w:szCs w:val="24"/>
        </w:rPr>
      </w:pPr>
      <w:r>
        <w:rPr>
          <w:rFonts w:ascii="Times New Roman" w:hint="eastAsia"/>
          <w:b/>
          <w:bCs/>
          <w:kern w:val="2"/>
          <w:szCs w:val="24"/>
        </w:rPr>
        <w:t>4</w:t>
      </w:r>
      <w:r>
        <w:rPr>
          <w:rFonts w:ascii="Times New Roman"/>
          <w:b/>
          <w:bCs/>
          <w:kern w:val="2"/>
          <w:szCs w:val="24"/>
        </w:rPr>
        <w:t xml:space="preserve">.2.1 </w:t>
      </w:r>
      <w:r w:rsidR="00DF3E6E">
        <w:rPr>
          <w:rFonts w:ascii="Times New Roman"/>
          <w:b/>
          <w:bCs/>
          <w:kern w:val="2"/>
          <w:szCs w:val="24"/>
        </w:rPr>
        <w:t xml:space="preserve"> </w:t>
      </w:r>
      <w:r w:rsidR="00202D98">
        <w:rPr>
          <w:rFonts w:ascii="Times New Roman" w:hint="eastAsia"/>
          <w:kern w:val="2"/>
          <w:szCs w:val="24"/>
        </w:rPr>
        <w:t>确定需要检测的橡胶支座数</w:t>
      </w:r>
      <w:r w:rsidR="00A00C8B">
        <w:rPr>
          <w:rFonts w:ascii="Times New Roman" w:hint="eastAsia"/>
          <w:kern w:val="2"/>
          <w:szCs w:val="24"/>
        </w:rPr>
        <w:t>量</w:t>
      </w:r>
      <w:r w:rsidR="00202D98">
        <w:rPr>
          <w:rFonts w:ascii="Times New Roman" w:hint="eastAsia"/>
          <w:kern w:val="2"/>
          <w:szCs w:val="24"/>
        </w:rPr>
        <w:t>，分别从</w:t>
      </w:r>
      <w:r w:rsidR="00A00C8B">
        <w:rPr>
          <w:rFonts w:ascii="Times New Roman" w:hint="eastAsia"/>
          <w:kern w:val="2"/>
          <w:szCs w:val="24"/>
        </w:rPr>
        <w:t>侧面、底面、外面取样，每个支座取</w:t>
      </w:r>
      <w:r w:rsidR="00A00C8B">
        <w:rPr>
          <w:rFonts w:ascii="Times New Roman" w:hint="eastAsia"/>
          <w:kern w:val="2"/>
          <w:szCs w:val="24"/>
        </w:rPr>
        <w:t>3</w:t>
      </w:r>
      <w:r w:rsidR="00A00C8B">
        <w:rPr>
          <w:rFonts w:ascii="Times New Roman" w:hint="eastAsia"/>
          <w:kern w:val="2"/>
          <w:szCs w:val="24"/>
        </w:rPr>
        <w:t>个试样。</w:t>
      </w:r>
    </w:p>
    <w:p w14:paraId="6BAD0876" w14:textId="69782A25" w:rsidR="006C3471" w:rsidRPr="00553C5B" w:rsidRDefault="00B1599C" w:rsidP="00B1599C">
      <w:pPr>
        <w:pStyle w:val="aff5"/>
        <w:spacing w:before="78" w:after="78" w:line="360" w:lineRule="auto"/>
        <w:ind w:firstLineChars="0" w:firstLine="0"/>
        <w:rPr>
          <w:rFonts w:hAnsi="宋体"/>
        </w:rPr>
      </w:pPr>
      <w:r>
        <w:rPr>
          <w:rFonts w:ascii="Times New Roman"/>
          <w:b/>
          <w:bCs/>
          <w:kern w:val="2"/>
          <w:szCs w:val="24"/>
        </w:rPr>
        <w:lastRenderedPageBreak/>
        <w:t>4.</w:t>
      </w:r>
      <w:r w:rsidR="00FB5FE7">
        <w:rPr>
          <w:rFonts w:ascii="Times New Roman"/>
          <w:b/>
          <w:bCs/>
          <w:kern w:val="2"/>
          <w:szCs w:val="24"/>
        </w:rPr>
        <w:t>2</w:t>
      </w:r>
      <w:r>
        <w:rPr>
          <w:rFonts w:ascii="Times New Roman"/>
          <w:b/>
          <w:bCs/>
          <w:kern w:val="2"/>
          <w:szCs w:val="24"/>
        </w:rPr>
        <w:t>.</w:t>
      </w:r>
      <w:r w:rsidR="006569ED">
        <w:rPr>
          <w:rFonts w:ascii="Times New Roman"/>
          <w:b/>
          <w:bCs/>
          <w:kern w:val="2"/>
          <w:szCs w:val="24"/>
        </w:rPr>
        <w:t>2</w:t>
      </w:r>
      <w:r w:rsidR="006F756C">
        <w:rPr>
          <w:rFonts w:hAnsi="宋体"/>
        </w:rPr>
        <w:t xml:space="preserve"> </w:t>
      </w:r>
      <w:r w:rsidR="004B2F0C">
        <w:rPr>
          <w:rFonts w:hAnsi="宋体"/>
        </w:rPr>
        <w:t xml:space="preserve"> </w:t>
      </w:r>
      <w:r w:rsidR="006C3471" w:rsidRPr="006569ED">
        <w:rPr>
          <w:rFonts w:ascii="Times New Roman"/>
        </w:rPr>
        <w:t>用</w:t>
      </w:r>
      <w:r w:rsidR="00C42620" w:rsidRPr="006569ED">
        <w:rPr>
          <w:rFonts w:ascii="Times New Roman"/>
        </w:rPr>
        <w:t>工具刀</w:t>
      </w:r>
      <w:r w:rsidR="006C3471" w:rsidRPr="006569ED">
        <w:rPr>
          <w:rFonts w:ascii="Times New Roman"/>
        </w:rPr>
        <w:t>从橡胶支座侧面以及底面各裁取</w:t>
      </w:r>
      <w:r w:rsidR="006C3471" w:rsidRPr="006569ED">
        <w:rPr>
          <w:rFonts w:ascii="Times New Roman"/>
        </w:rPr>
        <w:t>1</w:t>
      </w:r>
      <w:r w:rsidR="006C3471" w:rsidRPr="006569ED">
        <w:rPr>
          <w:rFonts w:ascii="Times New Roman"/>
        </w:rPr>
        <w:t>块样品，</w:t>
      </w:r>
      <w:r w:rsidR="00DF3E6E">
        <w:rPr>
          <w:rFonts w:ascii="Times New Roman" w:hint="eastAsia"/>
        </w:rPr>
        <w:t>分别编号为：试样</w:t>
      </w:r>
      <w:r w:rsidR="00DF3E6E">
        <w:rPr>
          <w:rFonts w:ascii="Times New Roman" w:hint="eastAsia"/>
        </w:rPr>
        <w:t>1</w:t>
      </w:r>
      <w:r w:rsidR="00DF3E6E">
        <w:rPr>
          <w:rFonts w:ascii="Times New Roman" w:hint="eastAsia"/>
        </w:rPr>
        <w:t>，试样</w:t>
      </w:r>
      <w:r w:rsidR="00DF3E6E">
        <w:rPr>
          <w:rFonts w:ascii="Times New Roman" w:hint="eastAsia"/>
        </w:rPr>
        <w:t>2</w:t>
      </w:r>
      <w:r w:rsidR="00DF3E6E">
        <w:rPr>
          <w:rFonts w:ascii="Times New Roman" w:hint="eastAsia"/>
        </w:rPr>
        <w:t>。</w:t>
      </w:r>
      <w:r w:rsidR="00EF3301" w:rsidRPr="006569ED">
        <w:rPr>
          <w:rFonts w:ascii="Times New Roman"/>
        </w:rPr>
        <w:t>测试</w:t>
      </w:r>
      <w:r w:rsidR="006C3471" w:rsidRPr="006569ED">
        <w:rPr>
          <w:rFonts w:ascii="Times New Roman"/>
        </w:rPr>
        <w:t>样品边长不小于</w:t>
      </w:r>
      <w:r w:rsidR="006C3471" w:rsidRPr="006569ED">
        <w:rPr>
          <w:rFonts w:ascii="Times New Roman"/>
        </w:rPr>
        <w:t>10mm</w:t>
      </w:r>
      <w:r w:rsidR="006C3471" w:rsidRPr="006569ED">
        <w:rPr>
          <w:rFonts w:ascii="Times New Roman"/>
        </w:rPr>
        <w:t>，厚度</w:t>
      </w:r>
      <w:r w:rsidR="00553C5B" w:rsidRPr="006569ED">
        <w:rPr>
          <w:rFonts w:ascii="Times New Roman"/>
        </w:rPr>
        <w:t>应</w:t>
      </w:r>
      <w:r w:rsidR="006C3471" w:rsidRPr="006569ED">
        <w:rPr>
          <w:rFonts w:ascii="Times New Roman"/>
        </w:rPr>
        <w:t>不小于</w:t>
      </w:r>
      <w:r w:rsidR="00C42620" w:rsidRPr="006569ED">
        <w:rPr>
          <w:rFonts w:ascii="Times New Roman"/>
        </w:rPr>
        <w:t>1</w:t>
      </w:r>
      <w:r w:rsidR="006C3471" w:rsidRPr="006569ED">
        <w:rPr>
          <w:rFonts w:ascii="Times New Roman"/>
        </w:rPr>
        <w:t>mm</w:t>
      </w:r>
      <w:r w:rsidR="00C42620" w:rsidRPr="006569ED">
        <w:rPr>
          <w:rFonts w:ascii="Times New Roman"/>
        </w:rPr>
        <w:t>。</w:t>
      </w:r>
    </w:p>
    <w:p w14:paraId="326F8DE9" w14:textId="087975AB" w:rsidR="006C3471" w:rsidRDefault="006C3471" w:rsidP="006C3471">
      <w:pPr>
        <w:pStyle w:val="aff5"/>
        <w:spacing w:before="78" w:after="78" w:line="360" w:lineRule="auto"/>
        <w:ind w:firstLineChars="0" w:firstLine="0"/>
        <w:rPr>
          <w:rFonts w:hAnsi="宋体"/>
        </w:rPr>
      </w:pPr>
      <w:r>
        <w:rPr>
          <w:rFonts w:ascii="Times New Roman"/>
          <w:b/>
          <w:bCs/>
          <w:kern w:val="2"/>
          <w:szCs w:val="24"/>
        </w:rPr>
        <w:t>4.2.2</w:t>
      </w:r>
      <w:r>
        <w:rPr>
          <w:rFonts w:hAnsi="宋体"/>
        </w:rPr>
        <w:t xml:space="preserve"> </w:t>
      </w:r>
      <w:r w:rsidR="004B2F0C">
        <w:rPr>
          <w:rFonts w:hAnsi="宋体"/>
        </w:rPr>
        <w:t xml:space="preserve"> </w:t>
      </w:r>
      <w:r>
        <w:rPr>
          <w:rFonts w:hAnsi="宋体"/>
        </w:rPr>
        <w:t>用</w:t>
      </w:r>
      <w:r w:rsidR="00C42620">
        <w:rPr>
          <w:rFonts w:hAnsi="宋体" w:hint="eastAsia"/>
        </w:rPr>
        <w:t>带</w:t>
      </w:r>
      <w:r w:rsidR="00C42620">
        <w:rPr>
          <w:rFonts w:hAnsi="宋体"/>
        </w:rPr>
        <w:t>锯床</w:t>
      </w:r>
      <w:r>
        <w:rPr>
          <w:rFonts w:hAnsi="宋体"/>
        </w:rPr>
        <w:t>将橡胶支座</w:t>
      </w:r>
      <w:r w:rsidR="00F7496E">
        <w:rPr>
          <w:rFonts w:hAnsi="宋体" w:hint="eastAsia"/>
        </w:rPr>
        <w:t>沿中线切成</w:t>
      </w:r>
      <w:r>
        <w:rPr>
          <w:rFonts w:hAnsi="宋体"/>
        </w:rPr>
        <w:t>两半，</w:t>
      </w:r>
      <w:r w:rsidR="00A44AD4">
        <w:rPr>
          <w:rFonts w:hAnsi="宋体"/>
        </w:rPr>
        <w:t>再</w:t>
      </w:r>
      <w:r>
        <w:rPr>
          <w:rFonts w:hAnsi="宋体"/>
        </w:rPr>
        <w:t>任取其中</w:t>
      </w:r>
      <w:r>
        <w:rPr>
          <w:rFonts w:hAnsi="宋体" w:hint="eastAsia"/>
        </w:rPr>
        <w:t>一块</w:t>
      </w:r>
      <w:r w:rsidR="00F7496E">
        <w:rPr>
          <w:rFonts w:hAnsi="宋体" w:hint="eastAsia"/>
        </w:rPr>
        <w:t>。</w:t>
      </w:r>
      <w:r w:rsidR="00A44AD4">
        <w:rPr>
          <w:rFonts w:hAnsi="宋体" w:hint="eastAsia"/>
        </w:rPr>
        <w:t>从剖面中部切开，</w:t>
      </w:r>
      <w:r>
        <w:rPr>
          <w:rFonts w:hAnsi="宋体" w:hint="eastAsia"/>
        </w:rPr>
        <w:t>用</w:t>
      </w:r>
      <w:r w:rsidR="00C42620">
        <w:rPr>
          <w:rFonts w:hAnsi="宋体" w:hint="eastAsia"/>
        </w:rPr>
        <w:t>工具</w:t>
      </w:r>
      <w:r>
        <w:rPr>
          <w:rFonts w:hAnsi="宋体" w:hint="eastAsia"/>
        </w:rPr>
        <w:t>刀从内部切面裁取1块样品，</w:t>
      </w:r>
      <w:r w:rsidR="00DF3E6E">
        <w:rPr>
          <w:rFonts w:hAnsi="宋体" w:hint="eastAsia"/>
        </w:rPr>
        <w:t>并</w:t>
      </w:r>
      <w:r w:rsidR="00FE162A">
        <w:rPr>
          <w:rFonts w:hAnsi="宋体" w:hint="eastAsia"/>
        </w:rPr>
        <w:t>编号：试样3</w:t>
      </w:r>
      <w:r w:rsidR="00DF3E6E">
        <w:rPr>
          <w:rFonts w:hAnsi="宋体" w:hint="eastAsia"/>
        </w:rPr>
        <w:t>。</w:t>
      </w:r>
      <w:r w:rsidR="00F7496E">
        <w:rPr>
          <w:rFonts w:hAnsi="宋体" w:hint="eastAsia"/>
        </w:rPr>
        <w:t>测试</w:t>
      </w:r>
      <w:r>
        <w:rPr>
          <w:rFonts w:hAnsi="宋体" w:hint="eastAsia"/>
        </w:rPr>
        <w:t>样品边长不小于</w:t>
      </w:r>
      <w:r w:rsidRPr="00E7495C">
        <w:rPr>
          <w:rFonts w:ascii="Times New Roman"/>
        </w:rPr>
        <w:t>10mm</w:t>
      </w:r>
      <w:r>
        <w:rPr>
          <w:rFonts w:hAnsi="宋体"/>
        </w:rPr>
        <w:t>，厚度不小于</w:t>
      </w:r>
      <w:r w:rsidR="00C42620" w:rsidRPr="005C16F2">
        <w:rPr>
          <w:rFonts w:ascii="Times New Roman"/>
        </w:rPr>
        <w:t>1</w:t>
      </w:r>
      <w:r w:rsidRPr="005C16F2">
        <w:rPr>
          <w:rFonts w:ascii="Times New Roman"/>
        </w:rPr>
        <w:t>mm</w:t>
      </w:r>
      <w:r>
        <w:rPr>
          <w:rFonts w:hAnsi="宋体"/>
        </w:rPr>
        <w:t>。</w:t>
      </w:r>
    </w:p>
    <w:p w14:paraId="04EA683A" w14:textId="7DB89874" w:rsidR="006C3471" w:rsidRPr="006C3471" w:rsidRDefault="00B1599C" w:rsidP="00B1599C">
      <w:pPr>
        <w:pStyle w:val="aff5"/>
        <w:spacing w:before="78" w:after="78" w:line="360" w:lineRule="auto"/>
        <w:ind w:firstLineChars="0" w:firstLine="0"/>
        <w:rPr>
          <w:rFonts w:hAnsi="宋体"/>
        </w:rPr>
      </w:pPr>
      <w:r>
        <w:rPr>
          <w:rFonts w:ascii="Times New Roman"/>
          <w:b/>
          <w:bCs/>
          <w:kern w:val="2"/>
          <w:szCs w:val="24"/>
        </w:rPr>
        <w:t>4</w:t>
      </w:r>
      <w:r w:rsidR="00FB5FE7">
        <w:rPr>
          <w:rFonts w:ascii="Times New Roman"/>
          <w:b/>
          <w:bCs/>
          <w:kern w:val="2"/>
          <w:szCs w:val="24"/>
        </w:rPr>
        <w:t>.2</w:t>
      </w:r>
      <w:r>
        <w:rPr>
          <w:rFonts w:ascii="Times New Roman"/>
          <w:b/>
          <w:bCs/>
          <w:kern w:val="2"/>
          <w:szCs w:val="24"/>
        </w:rPr>
        <w:t>.</w:t>
      </w:r>
      <w:r w:rsidR="006C3471">
        <w:rPr>
          <w:rFonts w:ascii="Times New Roman"/>
          <w:b/>
          <w:bCs/>
          <w:kern w:val="2"/>
          <w:szCs w:val="24"/>
        </w:rPr>
        <w:t>3</w:t>
      </w:r>
      <w:r w:rsidR="00C42620">
        <w:rPr>
          <w:rFonts w:ascii="Times New Roman"/>
          <w:b/>
          <w:bCs/>
          <w:kern w:val="2"/>
          <w:szCs w:val="24"/>
        </w:rPr>
        <w:t xml:space="preserve"> </w:t>
      </w:r>
      <w:r w:rsidR="004B2F0C">
        <w:rPr>
          <w:rFonts w:ascii="Times New Roman"/>
          <w:b/>
          <w:bCs/>
          <w:kern w:val="2"/>
          <w:szCs w:val="24"/>
        </w:rPr>
        <w:t xml:space="preserve"> </w:t>
      </w:r>
      <w:r w:rsidR="00C00F57" w:rsidRPr="00FA3A1A">
        <w:rPr>
          <w:rFonts w:hAnsi="宋体" w:hint="eastAsia"/>
        </w:rPr>
        <w:t>用软布或棉签蘸取清洁剂</w:t>
      </w:r>
      <w:r w:rsidR="00C00F57">
        <w:rPr>
          <w:rFonts w:hAnsi="宋体" w:hint="eastAsia"/>
        </w:rPr>
        <w:t>，将</w:t>
      </w:r>
      <w:r w:rsidR="00C00F57" w:rsidRPr="00FA3A1A">
        <w:rPr>
          <w:rFonts w:hAnsi="宋体" w:hint="eastAsia"/>
        </w:rPr>
        <w:t>样品测试面擦拭干净，</w:t>
      </w:r>
      <w:r w:rsidR="00C00F57">
        <w:rPr>
          <w:rFonts w:hAnsi="宋体" w:hint="eastAsia"/>
        </w:rPr>
        <w:t>并</w:t>
      </w:r>
      <w:r w:rsidR="00C00F57" w:rsidRPr="00FA3A1A">
        <w:rPr>
          <w:rFonts w:hAnsi="宋体" w:hint="eastAsia"/>
        </w:rPr>
        <w:t>静置</w:t>
      </w:r>
      <w:r w:rsidR="00C00F57">
        <w:rPr>
          <w:rFonts w:hAnsi="宋体" w:hint="eastAsia"/>
        </w:rPr>
        <w:t>1</w:t>
      </w:r>
      <w:r w:rsidR="00C00F57">
        <w:rPr>
          <w:rFonts w:hAnsi="宋体"/>
        </w:rPr>
        <w:t>0min以上</w:t>
      </w:r>
      <w:r w:rsidR="00C00F57" w:rsidRPr="00FA3A1A">
        <w:rPr>
          <w:rFonts w:hAnsi="宋体" w:hint="eastAsia"/>
        </w:rPr>
        <w:t>待液体完全挥发。</w:t>
      </w:r>
    </w:p>
    <w:p w14:paraId="0E41D94E" w14:textId="1DEF4C5B" w:rsidR="00633681" w:rsidRDefault="00BE5218" w:rsidP="007D1667">
      <w:pPr>
        <w:pStyle w:val="2"/>
      </w:pPr>
      <w:bookmarkStart w:id="48" w:name="_Toc114153797"/>
      <w:bookmarkStart w:id="49" w:name="_Toc22415"/>
      <w:r>
        <w:t>4</w:t>
      </w:r>
      <w:r w:rsidR="006332F2">
        <w:t>.</w:t>
      </w:r>
      <w:r w:rsidR="00FB5FE7">
        <w:t>3</w:t>
      </w:r>
      <w:r w:rsidR="006F756C">
        <w:t xml:space="preserve"> </w:t>
      </w:r>
      <w:r w:rsidR="008E78FC">
        <w:t xml:space="preserve"> </w:t>
      </w:r>
      <w:r w:rsidR="00A44AD4">
        <w:rPr>
          <w:rFonts w:hint="eastAsia"/>
        </w:rPr>
        <w:t>仪器</w:t>
      </w:r>
      <w:r w:rsidR="00876F98">
        <w:rPr>
          <w:rFonts w:hint="eastAsia"/>
        </w:rPr>
        <w:t>调配</w:t>
      </w:r>
      <w:bookmarkEnd w:id="48"/>
    </w:p>
    <w:bookmarkEnd w:id="49"/>
    <w:p w14:paraId="7917D867" w14:textId="7BEB013F" w:rsidR="00C00F57" w:rsidRDefault="00BE5218">
      <w:pPr>
        <w:pStyle w:val="aff5"/>
        <w:spacing w:before="78" w:after="78" w:line="360" w:lineRule="auto"/>
        <w:ind w:firstLineChars="0" w:firstLine="0"/>
        <w:rPr>
          <w:rFonts w:hAnsi="宋体"/>
        </w:rPr>
      </w:pPr>
      <w:r>
        <w:rPr>
          <w:rFonts w:ascii="Times New Roman"/>
          <w:b/>
          <w:bCs/>
          <w:kern w:val="2"/>
          <w:szCs w:val="24"/>
        </w:rPr>
        <w:t>4</w:t>
      </w:r>
      <w:r w:rsidR="006332F2">
        <w:rPr>
          <w:rFonts w:ascii="Times New Roman"/>
          <w:b/>
          <w:bCs/>
          <w:kern w:val="2"/>
          <w:szCs w:val="24"/>
        </w:rPr>
        <w:t>.</w:t>
      </w:r>
      <w:r w:rsidR="00FB5FE7">
        <w:rPr>
          <w:rFonts w:ascii="Times New Roman"/>
          <w:b/>
          <w:bCs/>
          <w:kern w:val="2"/>
          <w:szCs w:val="24"/>
        </w:rPr>
        <w:t>3</w:t>
      </w:r>
      <w:r w:rsidR="006332F2">
        <w:rPr>
          <w:rFonts w:ascii="Times New Roman"/>
          <w:b/>
          <w:bCs/>
          <w:kern w:val="2"/>
          <w:szCs w:val="24"/>
        </w:rPr>
        <w:t>.1</w:t>
      </w:r>
      <w:r w:rsidR="004B2F0C">
        <w:rPr>
          <w:rFonts w:ascii="Times New Roman"/>
          <w:b/>
          <w:bCs/>
          <w:kern w:val="2"/>
          <w:szCs w:val="24"/>
        </w:rPr>
        <w:t xml:space="preserve"> </w:t>
      </w:r>
      <w:r w:rsidR="007E2BE0">
        <w:rPr>
          <w:rFonts w:ascii="Times New Roman"/>
          <w:b/>
          <w:bCs/>
          <w:kern w:val="2"/>
          <w:szCs w:val="24"/>
        </w:rPr>
        <w:t xml:space="preserve"> </w:t>
      </w:r>
      <w:r w:rsidR="00F82B2E">
        <w:rPr>
          <w:rFonts w:hAnsi="宋体" w:hint="eastAsia"/>
        </w:rPr>
        <w:t>将红外光谱仪和电脑</w:t>
      </w:r>
      <w:r w:rsidR="00547AB5">
        <w:rPr>
          <w:rFonts w:hAnsi="宋体" w:hint="eastAsia"/>
        </w:rPr>
        <w:t>接通电源，</w:t>
      </w:r>
      <w:r w:rsidR="00F82B2E">
        <w:rPr>
          <w:rFonts w:hAnsi="宋体" w:hint="eastAsia"/>
        </w:rPr>
        <w:t>并通过网线连接</w:t>
      </w:r>
      <w:r w:rsidR="00DF0AED">
        <w:rPr>
          <w:rFonts w:hAnsi="宋体" w:hint="eastAsia"/>
        </w:rPr>
        <w:t>，</w:t>
      </w:r>
      <w:r w:rsidR="004D7B9D">
        <w:rPr>
          <w:rFonts w:hAnsi="宋体" w:hint="eastAsia"/>
        </w:rPr>
        <w:t>打开电脑端</w:t>
      </w:r>
      <w:r w:rsidR="00C00F57">
        <w:rPr>
          <w:rFonts w:hAnsi="宋体" w:hint="eastAsia"/>
        </w:rPr>
        <w:t>光谱仪</w:t>
      </w:r>
      <w:r w:rsidR="004D7B9D">
        <w:rPr>
          <w:rFonts w:hAnsi="宋体" w:hint="eastAsia"/>
        </w:rPr>
        <w:t>自带测试软件</w:t>
      </w:r>
      <w:r w:rsidR="00C00F57">
        <w:rPr>
          <w:rFonts w:hAnsi="宋体" w:hint="eastAsia"/>
        </w:rPr>
        <w:t>。</w:t>
      </w:r>
    </w:p>
    <w:p w14:paraId="0F3A488D" w14:textId="38F3D27A" w:rsidR="00633681" w:rsidRDefault="00C00F57">
      <w:pPr>
        <w:pStyle w:val="aff5"/>
        <w:spacing w:before="78" w:after="78" w:line="360" w:lineRule="auto"/>
        <w:ind w:firstLineChars="0" w:firstLine="0"/>
        <w:rPr>
          <w:rFonts w:hAnsi="宋体"/>
        </w:rPr>
      </w:pPr>
      <w:r>
        <w:rPr>
          <w:rFonts w:ascii="Times New Roman"/>
          <w:b/>
          <w:bCs/>
          <w:kern w:val="2"/>
          <w:szCs w:val="24"/>
        </w:rPr>
        <w:t>4.3.</w:t>
      </w:r>
      <w:r w:rsidR="007E2BE0">
        <w:rPr>
          <w:rFonts w:ascii="Times New Roman"/>
          <w:b/>
          <w:bCs/>
          <w:kern w:val="2"/>
          <w:szCs w:val="24"/>
        </w:rPr>
        <w:t>2</w:t>
      </w:r>
      <w:r>
        <w:rPr>
          <w:rFonts w:ascii="Times New Roman"/>
          <w:b/>
          <w:bCs/>
          <w:kern w:val="2"/>
          <w:szCs w:val="24"/>
        </w:rPr>
        <w:t xml:space="preserve"> </w:t>
      </w:r>
      <w:r w:rsidR="004B2F0C">
        <w:rPr>
          <w:rFonts w:ascii="Times New Roman"/>
          <w:b/>
          <w:bCs/>
          <w:kern w:val="2"/>
          <w:szCs w:val="24"/>
        </w:rPr>
        <w:t xml:space="preserve"> </w:t>
      </w:r>
      <w:r>
        <w:rPr>
          <w:rFonts w:hAnsi="宋体"/>
        </w:rPr>
        <w:t>启动</w:t>
      </w:r>
      <w:r w:rsidRPr="00B25B7F">
        <w:rPr>
          <w:rFonts w:hAnsi="宋体" w:hint="eastAsia"/>
        </w:rPr>
        <w:t>仪器自检</w:t>
      </w:r>
      <w:r>
        <w:rPr>
          <w:rFonts w:hAnsi="宋体" w:hint="eastAsia"/>
        </w:rPr>
        <w:t>程序，自检</w:t>
      </w:r>
      <w:r w:rsidRPr="00B25B7F">
        <w:rPr>
          <w:rFonts w:hAnsi="宋体" w:hint="eastAsia"/>
        </w:rPr>
        <w:t>合格后待用。</w:t>
      </w:r>
    </w:p>
    <w:p w14:paraId="5C08AC06" w14:textId="1776B1DC" w:rsidR="00C00F57" w:rsidRPr="005C16F2" w:rsidRDefault="00BE5218">
      <w:pPr>
        <w:pStyle w:val="aff5"/>
        <w:spacing w:before="78" w:after="78" w:line="360" w:lineRule="auto"/>
        <w:ind w:firstLineChars="0" w:firstLine="0"/>
        <w:rPr>
          <w:rFonts w:ascii="Times New Roman"/>
        </w:rPr>
      </w:pPr>
      <w:r>
        <w:rPr>
          <w:rFonts w:ascii="Times New Roman"/>
          <w:b/>
          <w:bCs/>
          <w:kern w:val="2"/>
          <w:szCs w:val="24"/>
        </w:rPr>
        <w:t>4</w:t>
      </w:r>
      <w:r w:rsidR="006332F2">
        <w:rPr>
          <w:rFonts w:ascii="Times New Roman"/>
          <w:b/>
          <w:bCs/>
          <w:kern w:val="2"/>
          <w:szCs w:val="24"/>
        </w:rPr>
        <w:t>.</w:t>
      </w:r>
      <w:r w:rsidR="00FB5FE7">
        <w:rPr>
          <w:rFonts w:ascii="Times New Roman"/>
          <w:b/>
          <w:bCs/>
          <w:kern w:val="2"/>
          <w:szCs w:val="24"/>
        </w:rPr>
        <w:t>3</w:t>
      </w:r>
      <w:r w:rsidR="006332F2">
        <w:rPr>
          <w:rFonts w:ascii="Times New Roman"/>
          <w:b/>
          <w:bCs/>
          <w:kern w:val="2"/>
          <w:szCs w:val="24"/>
        </w:rPr>
        <w:t>.</w:t>
      </w:r>
      <w:r w:rsidR="007E2BE0">
        <w:rPr>
          <w:rFonts w:ascii="Times New Roman"/>
          <w:b/>
          <w:bCs/>
          <w:kern w:val="2"/>
          <w:szCs w:val="24"/>
        </w:rPr>
        <w:t>3</w:t>
      </w:r>
      <w:r w:rsidR="004B2F0C">
        <w:rPr>
          <w:rFonts w:hAnsi="宋体"/>
        </w:rPr>
        <w:t xml:space="preserve">  </w:t>
      </w:r>
      <w:r w:rsidR="007E2BE0" w:rsidRPr="00FA3A1A">
        <w:rPr>
          <w:rFonts w:hAnsi="宋体" w:hint="eastAsia"/>
        </w:rPr>
        <w:t>设定</w:t>
      </w:r>
      <w:r w:rsidR="00C00F57" w:rsidRPr="00FA3A1A">
        <w:rPr>
          <w:rFonts w:hAnsi="宋体" w:hint="eastAsia"/>
        </w:rPr>
        <w:t>检测参数</w:t>
      </w:r>
      <w:r w:rsidR="00C00F57">
        <w:rPr>
          <w:rFonts w:hAnsi="宋体" w:hint="eastAsia"/>
        </w:rPr>
        <w:t>，包括：</w:t>
      </w:r>
      <w:r w:rsidR="00C00F57" w:rsidRPr="00FA3A1A">
        <w:rPr>
          <w:rFonts w:hAnsi="宋体" w:hint="eastAsia"/>
        </w:rPr>
        <w:t>波数范围：</w:t>
      </w:r>
      <w:r w:rsidR="00C00F57" w:rsidRPr="005C16F2">
        <w:rPr>
          <w:rFonts w:ascii="Times New Roman"/>
        </w:rPr>
        <w:t>4000cm</w:t>
      </w:r>
      <w:r w:rsidR="00C00F57" w:rsidRPr="005C16F2">
        <w:rPr>
          <w:rFonts w:ascii="Times New Roman"/>
          <w:vertAlign w:val="superscript"/>
        </w:rPr>
        <w:t>-1</w:t>
      </w:r>
      <w:r w:rsidR="00C00F57" w:rsidRPr="005C16F2">
        <w:rPr>
          <w:rFonts w:ascii="Times New Roman"/>
        </w:rPr>
        <w:t>-</w:t>
      </w:r>
      <w:r w:rsidR="007E2BE0" w:rsidRPr="005C16F2">
        <w:rPr>
          <w:rFonts w:ascii="Times New Roman"/>
        </w:rPr>
        <w:t>4</w:t>
      </w:r>
      <w:r w:rsidR="00C00F57" w:rsidRPr="005C16F2">
        <w:rPr>
          <w:rFonts w:ascii="Times New Roman"/>
        </w:rPr>
        <w:t>00cm</w:t>
      </w:r>
      <w:r w:rsidR="00C00F57" w:rsidRPr="005C16F2">
        <w:rPr>
          <w:rFonts w:ascii="Times New Roman"/>
          <w:vertAlign w:val="superscript"/>
        </w:rPr>
        <w:t>-1</w:t>
      </w:r>
      <w:r w:rsidR="00C00F57" w:rsidRPr="00FA3A1A">
        <w:rPr>
          <w:rFonts w:hAnsi="宋体" w:hint="eastAsia"/>
        </w:rPr>
        <w:t>；分辨率：不低于</w:t>
      </w:r>
      <w:r w:rsidR="00C00F57" w:rsidRPr="005C16F2">
        <w:rPr>
          <w:rFonts w:ascii="Times New Roman"/>
        </w:rPr>
        <w:t>4.0cm</w:t>
      </w:r>
      <w:r w:rsidR="00C00F57" w:rsidRPr="005C16F2">
        <w:rPr>
          <w:rFonts w:ascii="Times New Roman"/>
          <w:vertAlign w:val="superscript"/>
        </w:rPr>
        <w:t>-1</w:t>
      </w:r>
      <w:r w:rsidR="00C00F57" w:rsidRPr="00FA3A1A">
        <w:rPr>
          <w:rFonts w:hAnsi="宋体" w:hint="eastAsia"/>
        </w:rPr>
        <w:t>；</w:t>
      </w:r>
      <w:r w:rsidR="00C00F57">
        <w:rPr>
          <w:rFonts w:hAnsi="宋体" w:hint="eastAsia"/>
        </w:rPr>
        <w:t>样品</w:t>
      </w:r>
      <w:r w:rsidR="008E78FC">
        <w:rPr>
          <w:rFonts w:hAnsi="宋体" w:hint="eastAsia"/>
        </w:rPr>
        <w:t>测试</w:t>
      </w:r>
      <w:r w:rsidR="00C00F57" w:rsidRPr="00FA3A1A">
        <w:rPr>
          <w:rFonts w:hAnsi="宋体" w:hint="eastAsia"/>
        </w:rPr>
        <w:t>扫</w:t>
      </w:r>
      <w:r w:rsidR="00C00F57" w:rsidRPr="005C16F2">
        <w:rPr>
          <w:rFonts w:ascii="Times New Roman"/>
        </w:rPr>
        <w:t>描次数：</w:t>
      </w:r>
      <w:r w:rsidR="00C00F57" w:rsidRPr="005C16F2">
        <w:rPr>
          <w:rFonts w:ascii="Times New Roman"/>
        </w:rPr>
        <w:t>24</w:t>
      </w:r>
      <w:r w:rsidR="00C00F57" w:rsidRPr="005C16F2">
        <w:rPr>
          <w:rFonts w:ascii="Times New Roman"/>
        </w:rPr>
        <w:t>次以上；背景扫描次数</w:t>
      </w:r>
      <w:r w:rsidR="00C00F57" w:rsidRPr="005C16F2">
        <w:rPr>
          <w:rFonts w:ascii="Times New Roman"/>
        </w:rPr>
        <w:t>24</w:t>
      </w:r>
      <w:r w:rsidR="00C00F57" w:rsidRPr="005C16F2">
        <w:rPr>
          <w:rFonts w:ascii="Times New Roman"/>
        </w:rPr>
        <w:t>次以上。</w:t>
      </w:r>
    </w:p>
    <w:p w14:paraId="31C134FF" w14:textId="00510485" w:rsidR="00633681" w:rsidRPr="0078760B" w:rsidRDefault="00BE5218" w:rsidP="0078760B">
      <w:pPr>
        <w:pStyle w:val="2"/>
      </w:pPr>
      <w:bookmarkStart w:id="50" w:name="_Toc114153798"/>
      <w:r w:rsidRPr="0078760B">
        <w:t>4</w:t>
      </w:r>
      <w:r w:rsidR="006332F2" w:rsidRPr="0078760B">
        <w:t>.</w:t>
      </w:r>
      <w:r w:rsidR="00FB5FE7" w:rsidRPr="0078760B">
        <w:t>4</w:t>
      </w:r>
      <w:r w:rsidR="006F756C" w:rsidRPr="0078760B">
        <w:t xml:space="preserve"> </w:t>
      </w:r>
      <w:r w:rsidR="008E78FC" w:rsidRPr="0078760B">
        <w:t xml:space="preserve"> </w:t>
      </w:r>
      <w:r w:rsidR="00A44AD4" w:rsidRPr="0078760B">
        <w:rPr>
          <w:rFonts w:hint="eastAsia"/>
        </w:rPr>
        <w:t>样品测试</w:t>
      </w:r>
      <w:bookmarkEnd w:id="50"/>
    </w:p>
    <w:p w14:paraId="1B5CAE19" w14:textId="67EF8D6E" w:rsidR="005074F5" w:rsidRPr="002350A8" w:rsidRDefault="005074F5">
      <w:pPr>
        <w:pStyle w:val="aff5"/>
        <w:spacing w:before="78" w:after="78" w:line="360" w:lineRule="auto"/>
        <w:ind w:firstLineChars="0" w:firstLine="0"/>
        <w:rPr>
          <w:rFonts w:ascii="Times New Roman"/>
          <w:kern w:val="2"/>
          <w:szCs w:val="24"/>
        </w:rPr>
      </w:pPr>
      <w:r>
        <w:rPr>
          <w:rFonts w:ascii="Times New Roman" w:hint="eastAsia"/>
          <w:b/>
          <w:bCs/>
          <w:kern w:val="2"/>
          <w:szCs w:val="24"/>
        </w:rPr>
        <w:t>4</w:t>
      </w:r>
      <w:r>
        <w:rPr>
          <w:rFonts w:ascii="Times New Roman"/>
          <w:b/>
          <w:bCs/>
          <w:kern w:val="2"/>
          <w:szCs w:val="24"/>
        </w:rPr>
        <w:t xml:space="preserve">.4.1 </w:t>
      </w:r>
      <w:r w:rsidR="004B2F0C">
        <w:rPr>
          <w:rFonts w:ascii="Times New Roman"/>
          <w:b/>
          <w:bCs/>
          <w:kern w:val="2"/>
          <w:szCs w:val="24"/>
        </w:rPr>
        <w:t xml:space="preserve"> </w:t>
      </w:r>
      <w:r w:rsidR="002350A8" w:rsidRPr="006C153B">
        <w:rPr>
          <w:rFonts w:ascii="Times New Roman" w:hint="eastAsia"/>
          <w:kern w:val="2"/>
          <w:szCs w:val="24"/>
        </w:rPr>
        <w:t>依据</w:t>
      </w:r>
      <w:r w:rsidR="002350A8">
        <w:rPr>
          <w:rFonts w:ascii="Times New Roman" w:hint="eastAsia"/>
          <w:kern w:val="2"/>
          <w:szCs w:val="24"/>
        </w:rPr>
        <w:t>试样的项目信息进行测试文件命名，</w:t>
      </w:r>
      <w:r w:rsidR="00DF0AED" w:rsidRPr="00B25B7F">
        <w:rPr>
          <w:rFonts w:hAnsi="宋体" w:hint="eastAsia"/>
        </w:rPr>
        <w:t>采用清洁剂清洗ATR附件，</w:t>
      </w:r>
      <w:r w:rsidR="00DF0AED">
        <w:rPr>
          <w:rFonts w:hAnsi="宋体" w:hint="eastAsia"/>
        </w:rPr>
        <w:t>静置1</w:t>
      </w:r>
      <w:r w:rsidR="00DF0AED">
        <w:rPr>
          <w:rFonts w:hAnsi="宋体"/>
        </w:rPr>
        <w:t>0min</w:t>
      </w:r>
      <w:r w:rsidR="00DF0AED" w:rsidRPr="00B25B7F">
        <w:rPr>
          <w:rFonts w:hAnsi="宋体" w:hint="eastAsia"/>
        </w:rPr>
        <w:t>待液体完全挥发后进行背景扫描测试</w:t>
      </w:r>
      <w:r w:rsidR="002350A8">
        <w:rPr>
          <w:rFonts w:hAnsi="宋体" w:hint="eastAsia"/>
        </w:rPr>
        <w:t>。</w:t>
      </w:r>
    </w:p>
    <w:p w14:paraId="65F56872" w14:textId="5A0FD208" w:rsidR="00633681" w:rsidRPr="00FA3A1A" w:rsidRDefault="00BE5218">
      <w:pPr>
        <w:pStyle w:val="aff5"/>
        <w:spacing w:before="78" w:after="78" w:line="360" w:lineRule="auto"/>
        <w:ind w:firstLineChars="0" w:firstLine="0"/>
        <w:rPr>
          <w:rFonts w:hAnsi="宋体"/>
        </w:rPr>
      </w:pPr>
      <w:r>
        <w:rPr>
          <w:rFonts w:ascii="Times New Roman" w:hint="eastAsia"/>
          <w:b/>
          <w:bCs/>
          <w:kern w:val="2"/>
          <w:szCs w:val="24"/>
        </w:rPr>
        <w:t>4</w:t>
      </w:r>
      <w:r w:rsidR="006332F2">
        <w:rPr>
          <w:rFonts w:ascii="Times New Roman"/>
          <w:b/>
          <w:bCs/>
          <w:kern w:val="2"/>
          <w:szCs w:val="24"/>
        </w:rPr>
        <w:t>.</w:t>
      </w:r>
      <w:r w:rsidR="009927FE">
        <w:rPr>
          <w:rFonts w:ascii="Times New Roman"/>
          <w:b/>
          <w:bCs/>
          <w:kern w:val="2"/>
          <w:szCs w:val="24"/>
        </w:rPr>
        <w:t>4</w:t>
      </w:r>
      <w:r w:rsidR="006332F2">
        <w:rPr>
          <w:rFonts w:ascii="Times New Roman"/>
          <w:b/>
          <w:bCs/>
          <w:kern w:val="2"/>
          <w:szCs w:val="24"/>
        </w:rPr>
        <w:t>.</w:t>
      </w:r>
      <w:r w:rsidR="00DF3E6E">
        <w:rPr>
          <w:rFonts w:ascii="Times New Roman"/>
          <w:b/>
          <w:bCs/>
          <w:kern w:val="2"/>
          <w:szCs w:val="24"/>
        </w:rPr>
        <w:t>2</w:t>
      </w:r>
      <w:r w:rsidR="00C00F57">
        <w:rPr>
          <w:rFonts w:ascii="Times New Roman"/>
          <w:b/>
          <w:bCs/>
          <w:kern w:val="2"/>
          <w:szCs w:val="24"/>
        </w:rPr>
        <w:t xml:space="preserve"> </w:t>
      </w:r>
      <w:r w:rsidR="004B2F0C">
        <w:rPr>
          <w:rFonts w:ascii="Times New Roman"/>
          <w:b/>
          <w:bCs/>
          <w:kern w:val="2"/>
          <w:szCs w:val="24"/>
        </w:rPr>
        <w:t xml:space="preserve"> </w:t>
      </w:r>
      <w:r w:rsidR="007E2BE0" w:rsidRPr="007E2BE0">
        <w:rPr>
          <w:rFonts w:hAnsi="宋体" w:hint="eastAsia"/>
        </w:rPr>
        <w:t>背景测试</w:t>
      </w:r>
      <w:r w:rsidR="007E2BE0">
        <w:rPr>
          <w:rFonts w:hAnsi="宋体" w:hint="eastAsia"/>
        </w:rPr>
        <w:t>后，</w:t>
      </w:r>
      <w:r w:rsidR="00C00F57" w:rsidRPr="00B25B7F">
        <w:rPr>
          <w:rFonts w:hAnsi="宋体" w:hint="eastAsia"/>
        </w:rPr>
        <w:t>将清洁好的</w:t>
      </w:r>
      <w:r w:rsidR="002350A8">
        <w:rPr>
          <w:rFonts w:hAnsi="宋体" w:hint="eastAsia"/>
        </w:rPr>
        <w:t>样品</w:t>
      </w:r>
      <w:r w:rsidR="00C00F57">
        <w:rPr>
          <w:rFonts w:hAnsi="宋体" w:hint="eastAsia"/>
        </w:rPr>
        <w:t>放置于测试平台，</w:t>
      </w:r>
      <w:r w:rsidR="00C00F57" w:rsidRPr="00B25B7F">
        <w:rPr>
          <w:rFonts w:hAnsi="宋体" w:hint="eastAsia"/>
        </w:rPr>
        <w:t>旋转</w:t>
      </w:r>
      <w:proofErr w:type="gramStart"/>
      <w:r w:rsidR="00C00F57" w:rsidRPr="00B25B7F">
        <w:rPr>
          <w:rFonts w:hAnsi="宋体" w:hint="eastAsia"/>
        </w:rPr>
        <w:t>固定杆至</w:t>
      </w:r>
      <w:proofErr w:type="gramEnd"/>
      <w:r w:rsidR="00C00F57" w:rsidRPr="00B25B7F">
        <w:rPr>
          <w:rFonts w:hAnsi="宋体" w:hint="eastAsia"/>
        </w:rPr>
        <w:t>无法转动为止，使样品</w:t>
      </w:r>
      <w:r w:rsidR="00C00F57">
        <w:rPr>
          <w:rFonts w:hAnsi="宋体" w:hint="eastAsia"/>
        </w:rPr>
        <w:t>测试面</w:t>
      </w:r>
      <w:r w:rsidR="00C00F57" w:rsidRPr="00B25B7F">
        <w:rPr>
          <w:rFonts w:hAnsi="宋体" w:hint="eastAsia"/>
        </w:rPr>
        <w:t>与ATR附件均匀接触。</w:t>
      </w:r>
    </w:p>
    <w:p w14:paraId="3C87F888" w14:textId="1887434B" w:rsidR="00980BF3" w:rsidRDefault="00BE5218">
      <w:pPr>
        <w:pStyle w:val="aff5"/>
        <w:spacing w:before="78" w:after="78" w:line="360" w:lineRule="auto"/>
        <w:ind w:firstLineChars="0" w:firstLine="0"/>
        <w:rPr>
          <w:rFonts w:hAnsi="宋体"/>
        </w:rPr>
      </w:pPr>
      <w:r>
        <w:rPr>
          <w:rFonts w:ascii="Times New Roman" w:hint="eastAsia"/>
          <w:b/>
          <w:bCs/>
          <w:kern w:val="2"/>
          <w:szCs w:val="24"/>
        </w:rPr>
        <w:t>4</w:t>
      </w:r>
      <w:r w:rsidR="006332F2">
        <w:rPr>
          <w:rFonts w:ascii="Times New Roman"/>
          <w:b/>
          <w:bCs/>
          <w:kern w:val="2"/>
          <w:szCs w:val="24"/>
        </w:rPr>
        <w:t>.</w:t>
      </w:r>
      <w:r w:rsidR="009927FE">
        <w:rPr>
          <w:rFonts w:ascii="Times New Roman"/>
          <w:b/>
          <w:bCs/>
          <w:kern w:val="2"/>
          <w:szCs w:val="24"/>
        </w:rPr>
        <w:t>4</w:t>
      </w:r>
      <w:r w:rsidR="006332F2">
        <w:rPr>
          <w:rFonts w:ascii="Times New Roman"/>
          <w:b/>
          <w:bCs/>
          <w:kern w:val="2"/>
          <w:szCs w:val="24"/>
        </w:rPr>
        <w:t>.</w:t>
      </w:r>
      <w:r w:rsidR="00DF3E6E">
        <w:rPr>
          <w:rFonts w:ascii="Times New Roman"/>
          <w:b/>
          <w:bCs/>
          <w:kern w:val="2"/>
          <w:szCs w:val="24"/>
        </w:rPr>
        <w:t>3</w:t>
      </w:r>
      <w:r w:rsidR="009927FE">
        <w:rPr>
          <w:rFonts w:ascii="Times New Roman"/>
          <w:b/>
          <w:bCs/>
          <w:kern w:val="2"/>
          <w:szCs w:val="24"/>
        </w:rPr>
        <w:t xml:space="preserve"> </w:t>
      </w:r>
      <w:r w:rsidR="004B2F0C">
        <w:rPr>
          <w:rFonts w:ascii="Times New Roman"/>
          <w:b/>
          <w:bCs/>
          <w:kern w:val="2"/>
          <w:szCs w:val="24"/>
        </w:rPr>
        <w:t xml:space="preserve"> </w:t>
      </w:r>
      <w:r w:rsidR="009927FE">
        <w:rPr>
          <w:rFonts w:hAnsi="宋体" w:hint="eastAsia"/>
        </w:rPr>
        <w:t>对</w:t>
      </w:r>
      <w:r w:rsidR="009927FE" w:rsidRPr="00B25B7F">
        <w:rPr>
          <w:rFonts w:hAnsi="宋体" w:hint="eastAsia"/>
        </w:rPr>
        <w:t>样品</w:t>
      </w:r>
      <w:r w:rsidR="009927FE">
        <w:rPr>
          <w:rFonts w:hAnsi="宋体" w:hint="eastAsia"/>
        </w:rPr>
        <w:t>进行</w:t>
      </w:r>
      <w:r w:rsidR="009927FE" w:rsidRPr="00B25B7F">
        <w:rPr>
          <w:rFonts w:hAnsi="宋体" w:hint="eastAsia"/>
        </w:rPr>
        <w:t>红外光谱扫描测试，</w:t>
      </w:r>
      <w:r w:rsidR="006C153B">
        <w:rPr>
          <w:rFonts w:hAnsi="宋体" w:hint="eastAsia"/>
        </w:rPr>
        <w:t>得</w:t>
      </w:r>
      <w:r w:rsidR="009927FE" w:rsidRPr="00B25B7F">
        <w:rPr>
          <w:rFonts w:hAnsi="宋体" w:hint="eastAsia"/>
        </w:rPr>
        <w:t>到图谱。测试过程中，不宜触碰红外光谱仪。</w:t>
      </w:r>
    </w:p>
    <w:p w14:paraId="12B4C724" w14:textId="46F4350C" w:rsidR="00633681" w:rsidRDefault="00BE5218">
      <w:pPr>
        <w:pStyle w:val="aff5"/>
        <w:spacing w:before="78" w:after="78" w:line="360" w:lineRule="auto"/>
        <w:ind w:firstLineChars="0" w:firstLine="0"/>
        <w:rPr>
          <w:rFonts w:hAnsi="宋体"/>
        </w:rPr>
      </w:pPr>
      <w:r>
        <w:rPr>
          <w:rFonts w:ascii="Times New Roman"/>
          <w:b/>
          <w:bCs/>
          <w:kern w:val="2"/>
          <w:szCs w:val="24"/>
        </w:rPr>
        <w:t>4</w:t>
      </w:r>
      <w:r w:rsidR="00980BF3" w:rsidRPr="00980BF3">
        <w:rPr>
          <w:rFonts w:ascii="Times New Roman"/>
          <w:b/>
          <w:bCs/>
          <w:kern w:val="2"/>
          <w:szCs w:val="24"/>
        </w:rPr>
        <w:t>.</w:t>
      </w:r>
      <w:r w:rsidR="009927FE">
        <w:rPr>
          <w:rFonts w:ascii="Times New Roman"/>
          <w:b/>
          <w:bCs/>
          <w:kern w:val="2"/>
          <w:szCs w:val="24"/>
        </w:rPr>
        <w:t>4</w:t>
      </w:r>
      <w:r w:rsidR="00980BF3" w:rsidRPr="00980BF3">
        <w:rPr>
          <w:rFonts w:ascii="Times New Roman"/>
          <w:b/>
          <w:bCs/>
          <w:kern w:val="2"/>
          <w:szCs w:val="24"/>
        </w:rPr>
        <w:t>.</w:t>
      </w:r>
      <w:r w:rsidR="00DF3E6E">
        <w:rPr>
          <w:rFonts w:ascii="Times New Roman"/>
          <w:b/>
          <w:bCs/>
          <w:kern w:val="2"/>
          <w:szCs w:val="24"/>
        </w:rPr>
        <w:t>4</w:t>
      </w:r>
      <w:r w:rsidR="00B25B7F">
        <w:rPr>
          <w:rFonts w:hAnsi="宋体"/>
        </w:rPr>
        <w:t xml:space="preserve"> </w:t>
      </w:r>
      <w:r w:rsidR="004B2F0C">
        <w:rPr>
          <w:rFonts w:hAnsi="宋体"/>
        </w:rPr>
        <w:t xml:space="preserve"> </w:t>
      </w:r>
      <w:r w:rsidR="007E2BE0" w:rsidRPr="005C16F2">
        <w:rPr>
          <w:rFonts w:ascii="Times New Roman"/>
        </w:rPr>
        <w:t>对同一块样品，</w:t>
      </w:r>
      <w:r w:rsidR="00761271" w:rsidRPr="005C16F2">
        <w:rPr>
          <w:rFonts w:ascii="Times New Roman"/>
        </w:rPr>
        <w:t>应</w:t>
      </w:r>
      <w:r w:rsidR="007E2BE0" w:rsidRPr="005C16F2">
        <w:rPr>
          <w:rFonts w:ascii="Times New Roman"/>
        </w:rPr>
        <w:t>重复测试</w:t>
      </w:r>
      <w:r w:rsidR="007E2BE0" w:rsidRPr="005C16F2">
        <w:rPr>
          <w:rFonts w:ascii="Times New Roman"/>
        </w:rPr>
        <w:t>3</w:t>
      </w:r>
      <w:r w:rsidR="007E2BE0" w:rsidRPr="005C16F2">
        <w:rPr>
          <w:rFonts w:ascii="Times New Roman"/>
        </w:rPr>
        <w:t>次</w:t>
      </w:r>
      <w:r w:rsidR="00761271" w:rsidRPr="005C16F2">
        <w:rPr>
          <w:rFonts w:ascii="Times New Roman"/>
        </w:rPr>
        <w:t>。以第</w:t>
      </w:r>
      <w:r w:rsidR="00761271" w:rsidRPr="005C16F2">
        <w:rPr>
          <w:rFonts w:ascii="Times New Roman"/>
        </w:rPr>
        <w:t>1</w:t>
      </w:r>
      <w:r w:rsidR="00761271" w:rsidRPr="005C16F2">
        <w:rPr>
          <w:rFonts w:ascii="Times New Roman"/>
        </w:rPr>
        <w:t>次测试图谱为参照图谱，采用设备自带软件，用第</w:t>
      </w:r>
      <w:r w:rsidR="00761271" w:rsidRPr="005C16F2">
        <w:rPr>
          <w:rFonts w:ascii="Times New Roman"/>
        </w:rPr>
        <w:t>2</w:t>
      </w:r>
      <w:r w:rsidR="00761271" w:rsidRPr="005C16F2">
        <w:rPr>
          <w:rFonts w:ascii="Times New Roman"/>
        </w:rPr>
        <w:t>次和第</w:t>
      </w:r>
      <w:r w:rsidR="00761271" w:rsidRPr="005C16F2">
        <w:rPr>
          <w:rFonts w:ascii="Times New Roman"/>
        </w:rPr>
        <w:t>3</w:t>
      </w:r>
      <w:r w:rsidR="00761271" w:rsidRPr="005C16F2">
        <w:rPr>
          <w:rFonts w:ascii="Times New Roman"/>
        </w:rPr>
        <w:t>次测试结果进行相似度对比。若</w:t>
      </w:r>
      <w:r w:rsidR="006C153B" w:rsidRPr="005C16F2">
        <w:rPr>
          <w:rFonts w:ascii="Times New Roman"/>
        </w:rPr>
        <w:t>第</w:t>
      </w:r>
      <w:r w:rsidR="006C153B" w:rsidRPr="005C16F2">
        <w:rPr>
          <w:rFonts w:ascii="Times New Roman"/>
        </w:rPr>
        <w:t>2</w:t>
      </w:r>
      <w:r w:rsidR="006C153B" w:rsidRPr="005C16F2">
        <w:rPr>
          <w:rFonts w:ascii="Times New Roman"/>
        </w:rPr>
        <w:t>次和第</w:t>
      </w:r>
      <w:r w:rsidR="006C153B" w:rsidRPr="005C16F2">
        <w:rPr>
          <w:rFonts w:ascii="Times New Roman"/>
        </w:rPr>
        <w:t>3</w:t>
      </w:r>
      <w:r w:rsidR="006C153B" w:rsidRPr="005C16F2">
        <w:rPr>
          <w:rFonts w:ascii="Times New Roman"/>
        </w:rPr>
        <w:t>次测试结果</w:t>
      </w:r>
      <w:r w:rsidR="00761271" w:rsidRPr="005C16F2">
        <w:rPr>
          <w:rFonts w:ascii="Times New Roman"/>
        </w:rPr>
        <w:t>相似度值</w:t>
      </w:r>
      <w:r w:rsidR="00761271" w:rsidRPr="002350A8">
        <w:rPr>
          <w:rFonts w:asciiTheme="majorEastAsia" w:eastAsiaTheme="majorEastAsia" w:hAnsiTheme="majorEastAsia"/>
        </w:rPr>
        <w:t>≥</w:t>
      </w:r>
      <w:r w:rsidR="00761271" w:rsidRPr="005C16F2">
        <w:rPr>
          <w:rFonts w:ascii="Times New Roman"/>
        </w:rPr>
        <w:t>99%</w:t>
      </w:r>
      <w:r w:rsidR="00761271" w:rsidRPr="005C16F2">
        <w:rPr>
          <w:rFonts w:ascii="Times New Roman"/>
        </w:rPr>
        <w:t>，</w:t>
      </w:r>
      <w:r w:rsidR="006C153B" w:rsidRPr="005C16F2">
        <w:rPr>
          <w:rFonts w:ascii="Times New Roman"/>
        </w:rPr>
        <w:t>说明三次测试结果过一致</w:t>
      </w:r>
      <w:r w:rsidR="00761271" w:rsidRPr="005C16F2">
        <w:rPr>
          <w:rFonts w:ascii="Times New Roman"/>
        </w:rPr>
        <w:t>。若</w:t>
      </w:r>
      <w:r w:rsidR="002350A8">
        <w:rPr>
          <w:rFonts w:ascii="Times New Roman" w:hint="eastAsia"/>
        </w:rPr>
        <w:t>其中</w:t>
      </w:r>
      <w:r w:rsidR="009D03BE" w:rsidRPr="005C16F2">
        <w:rPr>
          <w:rFonts w:ascii="Times New Roman"/>
        </w:rPr>
        <w:t>一次</w:t>
      </w:r>
      <w:r w:rsidR="002350A8">
        <w:rPr>
          <w:rFonts w:ascii="Times New Roman" w:hint="eastAsia"/>
        </w:rPr>
        <w:t>测试结果</w:t>
      </w:r>
      <w:r w:rsidR="00761271" w:rsidRPr="005C16F2">
        <w:rPr>
          <w:rFonts w:ascii="Times New Roman"/>
        </w:rPr>
        <w:t>相似度值＜</w:t>
      </w:r>
      <w:r w:rsidR="00761271" w:rsidRPr="005C16F2">
        <w:rPr>
          <w:rFonts w:ascii="Times New Roman"/>
        </w:rPr>
        <w:t>99%</w:t>
      </w:r>
      <w:r w:rsidR="00761271" w:rsidRPr="005C16F2">
        <w:rPr>
          <w:rFonts w:ascii="Times New Roman"/>
        </w:rPr>
        <w:t>，应重新进行</w:t>
      </w:r>
      <w:r w:rsidR="002350A8">
        <w:rPr>
          <w:rFonts w:ascii="Times New Roman" w:hint="eastAsia"/>
        </w:rPr>
        <w:t>一次</w:t>
      </w:r>
      <w:r w:rsidR="008E78FC">
        <w:rPr>
          <w:rFonts w:ascii="Times New Roman" w:hint="eastAsia"/>
        </w:rPr>
        <w:t>测试</w:t>
      </w:r>
      <w:r w:rsidR="004766B5">
        <w:rPr>
          <w:rFonts w:ascii="Times New Roman" w:hint="eastAsia"/>
        </w:rPr>
        <w:t>。</w:t>
      </w:r>
      <w:proofErr w:type="gramStart"/>
      <w:r w:rsidR="004766B5">
        <w:rPr>
          <w:rFonts w:ascii="Times New Roman" w:hint="eastAsia"/>
        </w:rPr>
        <w:t>若结果</w:t>
      </w:r>
      <w:proofErr w:type="gramEnd"/>
      <w:r w:rsidR="004766B5">
        <w:rPr>
          <w:rFonts w:ascii="Times New Roman" w:hint="eastAsia"/>
        </w:rPr>
        <w:t>仍</w:t>
      </w:r>
      <w:r w:rsidR="00E03FDF" w:rsidRPr="005C16F2">
        <w:rPr>
          <w:rFonts w:ascii="Times New Roman"/>
        </w:rPr>
        <w:t>＜</w:t>
      </w:r>
      <w:r w:rsidR="00CD3224">
        <w:rPr>
          <w:rFonts w:ascii="Times New Roman"/>
        </w:rPr>
        <w:t>9</w:t>
      </w:r>
      <w:r w:rsidR="004766B5">
        <w:rPr>
          <w:rFonts w:ascii="Times New Roman"/>
        </w:rPr>
        <w:t>9%</w:t>
      </w:r>
      <w:r w:rsidR="004766B5">
        <w:rPr>
          <w:rFonts w:ascii="Times New Roman" w:hint="eastAsia"/>
        </w:rPr>
        <w:t>则说明试样均匀性差，为不同胶种。</w:t>
      </w:r>
    </w:p>
    <w:p w14:paraId="34A502DB" w14:textId="7CF37E97" w:rsidR="00633681" w:rsidRDefault="00BE5218" w:rsidP="007D1667">
      <w:pPr>
        <w:pStyle w:val="2"/>
      </w:pPr>
      <w:bookmarkStart w:id="51" w:name="_Toc114153799"/>
      <w:r>
        <w:rPr>
          <w:rFonts w:hint="eastAsia"/>
        </w:rPr>
        <w:t>4</w:t>
      </w:r>
      <w:r w:rsidR="006332F2" w:rsidRPr="0078760B">
        <w:rPr>
          <w:rFonts w:ascii="黑体" w:hAnsi="黑体" w:hint="eastAsia"/>
        </w:rPr>
        <w:t>.</w:t>
      </w:r>
      <w:r w:rsidR="009927FE" w:rsidRPr="0078760B">
        <w:rPr>
          <w:rFonts w:ascii="黑体" w:hAnsi="黑体"/>
        </w:rPr>
        <w:t>5</w:t>
      </w:r>
      <w:r w:rsidR="006F756C" w:rsidRPr="0078760B">
        <w:rPr>
          <w:rFonts w:ascii="黑体" w:hAnsi="黑体"/>
        </w:rPr>
        <w:t xml:space="preserve"> </w:t>
      </w:r>
      <w:r w:rsidR="008E78FC" w:rsidRPr="0078760B">
        <w:rPr>
          <w:rFonts w:ascii="黑体" w:hAnsi="黑体"/>
        </w:rPr>
        <w:t xml:space="preserve"> </w:t>
      </w:r>
      <w:r w:rsidR="004766B5" w:rsidRPr="0078760B">
        <w:rPr>
          <w:rFonts w:ascii="黑体" w:hAnsi="黑体" w:hint="eastAsia"/>
        </w:rPr>
        <w:t>数据</w:t>
      </w:r>
      <w:r w:rsidR="009D03BE" w:rsidRPr="0078760B">
        <w:rPr>
          <w:rFonts w:ascii="黑体" w:hAnsi="黑体" w:hint="eastAsia"/>
        </w:rPr>
        <w:t>处理</w:t>
      </w:r>
      <w:bookmarkEnd w:id="51"/>
    </w:p>
    <w:p w14:paraId="4E4639DE" w14:textId="5CD73928" w:rsidR="00B25B7F" w:rsidRDefault="00B25B7F" w:rsidP="00B25B7F">
      <w:pPr>
        <w:pStyle w:val="aff5"/>
        <w:spacing w:before="78" w:after="78" w:line="360" w:lineRule="auto"/>
        <w:ind w:firstLineChars="0" w:firstLine="0"/>
        <w:rPr>
          <w:rFonts w:hAnsi="宋体"/>
        </w:rPr>
      </w:pPr>
      <w:r>
        <w:rPr>
          <w:rFonts w:ascii="Times New Roman" w:hint="eastAsia"/>
          <w:b/>
          <w:bCs/>
          <w:kern w:val="2"/>
          <w:szCs w:val="24"/>
        </w:rPr>
        <w:t>4</w:t>
      </w:r>
      <w:r>
        <w:rPr>
          <w:rFonts w:ascii="Times New Roman"/>
          <w:b/>
          <w:bCs/>
          <w:kern w:val="2"/>
          <w:szCs w:val="24"/>
        </w:rPr>
        <w:t>.</w:t>
      </w:r>
      <w:r w:rsidR="009927FE">
        <w:rPr>
          <w:rFonts w:ascii="Times New Roman"/>
          <w:b/>
          <w:bCs/>
          <w:kern w:val="2"/>
          <w:szCs w:val="24"/>
        </w:rPr>
        <w:t>5</w:t>
      </w:r>
      <w:r>
        <w:rPr>
          <w:rFonts w:ascii="Times New Roman"/>
          <w:b/>
          <w:bCs/>
          <w:kern w:val="2"/>
          <w:szCs w:val="24"/>
        </w:rPr>
        <w:t>.1</w:t>
      </w:r>
      <w:r w:rsidR="009927FE">
        <w:rPr>
          <w:rFonts w:ascii="Times New Roman"/>
          <w:b/>
          <w:bCs/>
          <w:kern w:val="2"/>
          <w:szCs w:val="24"/>
        </w:rPr>
        <w:t xml:space="preserve"> </w:t>
      </w:r>
      <w:r w:rsidR="008E78FC">
        <w:rPr>
          <w:rFonts w:ascii="Times New Roman"/>
          <w:b/>
          <w:bCs/>
          <w:kern w:val="2"/>
          <w:szCs w:val="24"/>
        </w:rPr>
        <w:t xml:space="preserve"> </w:t>
      </w:r>
      <w:r w:rsidR="009D03BE">
        <w:rPr>
          <w:rFonts w:hAnsi="宋体" w:hint="eastAsia"/>
        </w:rPr>
        <w:t>采用</w:t>
      </w:r>
      <w:r w:rsidR="009927FE">
        <w:rPr>
          <w:rFonts w:hAnsi="宋体" w:hint="eastAsia"/>
        </w:rPr>
        <w:t>设备自带</w:t>
      </w:r>
      <w:r w:rsidR="009D03BE">
        <w:rPr>
          <w:rFonts w:hAnsi="宋体" w:hint="eastAsia"/>
        </w:rPr>
        <w:t>测试</w:t>
      </w:r>
      <w:r w:rsidR="009927FE">
        <w:rPr>
          <w:rFonts w:hAnsi="宋体" w:hint="eastAsia"/>
        </w:rPr>
        <w:t>软件对</w:t>
      </w:r>
      <w:r w:rsidR="004766B5">
        <w:rPr>
          <w:rFonts w:hAnsi="宋体" w:hint="eastAsia"/>
        </w:rPr>
        <w:t>试样</w:t>
      </w:r>
      <w:r w:rsidR="009D03BE">
        <w:rPr>
          <w:rFonts w:hAnsi="宋体" w:hint="eastAsia"/>
        </w:rPr>
        <w:t>的</w:t>
      </w:r>
      <w:r w:rsidR="00761271">
        <w:rPr>
          <w:rFonts w:hAnsi="宋体" w:hint="eastAsia"/>
        </w:rPr>
        <w:t>红外</w:t>
      </w:r>
      <w:r w:rsidR="009927FE">
        <w:rPr>
          <w:rFonts w:hAnsi="宋体" w:hint="eastAsia"/>
        </w:rPr>
        <w:t>图谱</w:t>
      </w:r>
      <w:r w:rsidR="009927FE" w:rsidRPr="00B25B7F">
        <w:rPr>
          <w:rFonts w:hAnsi="宋体" w:hint="eastAsia"/>
        </w:rPr>
        <w:t>特征峰</w:t>
      </w:r>
      <w:r w:rsidR="009927FE">
        <w:rPr>
          <w:rFonts w:hAnsi="宋体" w:hint="eastAsia"/>
        </w:rPr>
        <w:t>进行</w:t>
      </w:r>
      <w:r w:rsidR="009927FE" w:rsidRPr="00B25B7F">
        <w:rPr>
          <w:rFonts w:hAnsi="宋体" w:hint="eastAsia"/>
        </w:rPr>
        <w:t>标注</w:t>
      </w:r>
      <w:r w:rsidR="009927FE">
        <w:rPr>
          <w:rFonts w:hAnsi="宋体" w:hint="eastAsia"/>
        </w:rPr>
        <w:t>，并记录于</w:t>
      </w:r>
      <w:r w:rsidR="009927FE" w:rsidRPr="009927FE">
        <w:rPr>
          <w:rFonts w:hAnsi="宋体" w:hint="eastAsia"/>
        </w:rPr>
        <w:t>试验检测记录表</w:t>
      </w:r>
      <w:r w:rsidR="009927FE">
        <w:rPr>
          <w:rFonts w:hAnsi="宋体" w:hint="eastAsia"/>
        </w:rPr>
        <w:t>（附录A）中</w:t>
      </w:r>
      <w:r w:rsidR="009927FE" w:rsidRPr="00B25B7F">
        <w:rPr>
          <w:rFonts w:hAnsi="宋体" w:hint="eastAsia"/>
        </w:rPr>
        <w:t>。</w:t>
      </w:r>
    </w:p>
    <w:p w14:paraId="75751DAB" w14:textId="68B80DB6" w:rsidR="009927FE" w:rsidRDefault="009927FE" w:rsidP="009927FE">
      <w:pPr>
        <w:pStyle w:val="aff5"/>
        <w:spacing w:before="78" w:after="78" w:line="360" w:lineRule="auto"/>
        <w:ind w:firstLineChars="0" w:firstLine="0"/>
        <w:rPr>
          <w:rFonts w:hAnsi="宋体"/>
        </w:rPr>
      </w:pPr>
      <w:r>
        <w:rPr>
          <w:rFonts w:ascii="Times New Roman" w:hint="eastAsia"/>
          <w:b/>
          <w:bCs/>
          <w:kern w:val="2"/>
          <w:szCs w:val="24"/>
        </w:rPr>
        <w:t>4</w:t>
      </w:r>
      <w:r>
        <w:rPr>
          <w:rFonts w:ascii="Times New Roman"/>
          <w:b/>
          <w:bCs/>
          <w:kern w:val="2"/>
          <w:szCs w:val="24"/>
        </w:rPr>
        <w:t xml:space="preserve">.5.2 </w:t>
      </w:r>
      <w:r w:rsidR="008E78FC">
        <w:rPr>
          <w:rFonts w:ascii="Times New Roman"/>
          <w:b/>
          <w:bCs/>
          <w:kern w:val="2"/>
          <w:szCs w:val="24"/>
        </w:rPr>
        <w:t xml:space="preserve"> </w:t>
      </w:r>
      <w:r w:rsidRPr="00B25B7F">
        <w:rPr>
          <w:rFonts w:hAnsi="宋体" w:hint="eastAsia"/>
        </w:rPr>
        <w:t>根据</w:t>
      </w:r>
      <w:r>
        <w:rPr>
          <w:rFonts w:hAnsi="宋体" w:hint="eastAsia"/>
        </w:rPr>
        <w:t>附录B，</w:t>
      </w:r>
      <w:r w:rsidR="00F8464E">
        <w:rPr>
          <w:rFonts w:hAnsi="宋体" w:hint="eastAsia"/>
        </w:rPr>
        <w:t>对样品图谱与标准图谱进行比较分析，确定</w:t>
      </w:r>
      <w:r>
        <w:rPr>
          <w:rFonts w:hAnsi="宋体" w:hint="eastAsia"/>
        </w:rPr>
        <w:t>橡胶胶种</w:t>
      </w:r>
      <w:r w:rsidR="00F8464E">
        <w:rPr>
          <w:rFonts w:hAnsi="宋体" w:hint="eastAsia"/>
        </w:rPr>
        <w:t>类</w:t>
      </w:r>
      <w:r>
        <w:rPr>
          <w:rFonts w:hAnsi="宋体" w:hint="eastAsia"/>
        </w:rPr>
        <w:t>别。</w:t>
      </w:r>
    </w:p>
    <w:p w14:paraId="447EF602" w14:textId="6A289319" w:rsidR="00FE162A" w:rsidRDefault="00C42620" w:rsidP="004766B5">
      <w:pPr>
        <w:pStyle w:val="aff5"/>
        <w:spacing w:before="78" w:after="78" w:line="360" w:lineRule="auto"/>
        <w:ind w:firstLineChars="0" w:firstLine="0"/>
        <w:rPr>
          <w:rFonts w:hAnsi="宋体"/>
        </w:rPr>
      </w:pPr>
      <w:r w:rsidRPr="00C42620">
        <w:rPr>
          <w:rFonts w:ascii="Times New Roman" w:hint="eastAsia"/>
          <w:b/>
          <w:bCs/>
          <w:kern w:val="2"/>
          <w:szCs w:val="24"/>
        </w:rPr>
        <w:t>4</w:t>
      </w:r>
      <w:r w:rsidRPr="00C42620">
        <w:rPr>
          <w:rFonts w:ascii="Times New Roman"/>
          <w:b/>
          <w:bCs/>
          <w:kern w:val="2"/>
          <w:szCs w:val="24"/>
        </w:rPr>
        <w:t>.5.3</w:t>
      </w:r>
      <w:r>
        <w:rPr>
          <w:rFonts w:hAnsi="宋体"/>
        </w:rPr>
        <w:t xml:space="preserve"> </w:t>
      </w:r>
      <w:r w:rsidR="008E78FC">
        <w:rPr>
          <w:rFonts w:hAnsi="宋体"/>
        </w:rPr>
        <w:t xml:space="preserve"> </w:t>
      </w:r>
      <w:r>
        <w:rPr>
          <w:rFonts w:hAnsi="宋体"/>
        </w:rPr>
        <w:t>根据识别结果，在</w:t>
      </w:r>
      <w:r w:rsidRPr="00C42620">
        <w:rPr>
          <w:rFonts w:hAnsi="宋体" w:hint="eastAsia"/>
        </w:rPr>
        <w:t>橡胶支座胶种识别试验检测记录表</w:t>
      </w:r>
      <w:r w:rsidR="00761271">
        <w:rPr>
          <w:rFonts w:hAnsi="宋体" w:hint="eastAsia"/>
        </w:rPr>
        <w:t>（附录</w:t>
      </w:r>
      <w:r w:rsidR="007D1667">
        <w:rPr>
          <w:rFonts w:hAnsi="宋体"/>
        </w:rPr>
        <w:t>A</w:t>
      </w:r>
      <w:r w:rsidR="00761271">
        <w:rPr>
          <w:rFonts w:hAnsi="宋体" w:hint="eastAsia"/>
        </w:rPr>
        <w:t>）</w:t>
      </w:r>
      <w:r>
        <w:rPr>
          <w:rFonts w:hAnsi="宋体" w:hint="eastAsia"/>
        </w:rPr>
        <w:t>中记录试验结果。</w:t>
      </w:r>
    </w:p>
    <w:p w14:paraId="6B81ED80" w14:textId="17B19E23" w:rsidR="00FE162A" w:rsidRDefault="006332F2" w:rsidP="00B73015">
      <w:pPr>
        <w:pStyle w:val="1"/>
        <w:spacing w:after="360"/>
        <w:rPr>
          <w:rFonts w:ascii="宋体" w:cs="宋体"/>
          <w:szCs w:val="32"/>
        </w:rPr>
      </w:pPr>
      <w:r>
        <w:br w:type="page"/>
      </w:r>
      <w:bookmarkStart w:id="52" w:name="_Toc114153800"/>
      <w:r w:rsidR="00FE162A">
        <w:rPr>
          <w:rFonts w:ascii="宋体" w:hAnsi="宋体" w:cs="宋体" w:hint="eastAsia"/>
          <w:szCs w:val="32"/>
        </w:rPr>
        <w:lastRenderedPageBreak/>
        <w:t>附录</w:t>
      </w:r>
      <w:r w:rsidR="00FE162A">
        <w:rPr>
          <w:rFonts w:ascii="宋体" w:hAnsi="宋体" w:cs="宋体"/>
          <w:szCs w:val="32"/>
        </w:rPr>
        <w:t xml:space="preserve">A  </w:t>
      </w:r>
      <w:r w:rsidR="00FE162A">
        <w:rPr>
          <w:rFonts w:ascii="宋体" w:hAnsi="宋体" w:cs="宋体" w:hint="eastAsia"/>
          <w:szCs w:val="32"/>
        </w:rPr>
        <w:t>橡胶支座胶种识别试验检测记录表</w:t>
      </w:r>
      <w:bookmarkEnd w:id="52"/>
    </w:p>
    <w:p w14:paraId="6DB382A8" w14:textId="5C334BD6" w:rsidR="009270E7" w:rsidRDefault="007D1667" w:rsidP="00FE162A">
      <w:pPr>
        <w:spacing w:line="360" w:lineRule="auto"/>
      </w:pPr>
      <w:r>
        <w:rPr>
          <w:b/>
        </w:rPr>
        <w:t>A</w:t>
      </w:r>
      <w:r w:rsidR="00FE162A">
        <w:rPr>
          <w:b/>
        </w:rPr>
        <w:t xml:space="preserve">.0.1  </w:t>
      </w:r>
      <w:r w:rsidR="00FE162A" w:rsidRPr="006A12CE">
        <w:t>附</w:t>
      </w:r>
      <w:r w:rsidR="00FE162A">
        <w:rPr>
          <w:rFonts w:hint="eastAsia"/>
        </w:rPr>
        <w:t>表</w:t>
      </w:r>
      <w:r>
        <w:t>A</w:t>
      </w:r>
      <w:r w:rsidR="00FE162A">
        <w:rPr>
          <w:rFonts w:hint="eastAsia"/>
        </w:rPr>
        <w:t>给出了橡胶支座胶种识别试验检测记录表。</w:t>
      </w:r>
    </w:p>
    <w:p w14:paraId="3A2D9A3A" w14:textId="29785D90" w:rsidR="004E5DDF" w:rsidRDefault="00FE162A" w:rsidP="009270E7">
      <w:pPr>
        <w:pStyle w:val="aff5"/>
        <w:spacing w:before="78" w:after="78"/>
        <w:ind w:firstLine="420"/>
        <w:jc w:val="center"/>
        <w:rPr>
          <w:rFonts w:ascii="黑体" w:eastAsia="黑体" w:hAnsi="黑体"/>
        </w:rPr>
      </w:pPr>
      <w:r w:rsidRPr="006A12CE">
        <w:rPr>
          <w:rFonts w:ascii="黑体" w:eastAsia="黑体" w:hAnsi="黑体" w:hint="eastAsia"/>
        </w:rPr>
        <w:t>附表</w:t>
      </w:r>
      <w:r w:rsidR="00892F71">
        <w:rPr>
          <w:rFonts w:ascii="黑体" w:eastAsia="黑体" w:hAnsi="黑体"/>
        </w:rPr>
        <w:t>A</w:t>
      </w:r>
      <w:r>
        <w:rPr>
          <w:rFonts w:ascii="黑体" w:eastAsia="黑体" w:hAnsi="黑体" w:hint="eastAsia"/>
        </w:rPr>
        <w:t xml:space="preserve"> 标准样品检测试验检测记录表</w:t>
      </w:r>
    </w:p>
    <w:tbl>
      <w:tblPr>
        <w:tblStyle w:val="aff0"/>
        <w:tblW w:w="0" w:type="auto"/>
        <w:jc w:val="center"/>
        <w:tblLook w:val="04A0" w:firstRow="1" w:lastRow="0" w:firstColumn="1" w:lastColumn="0" w:noHBand="0" w:noVBand="1"/>
      </w:tblPr>
      <w:tblGrid>
        <w:gridCol w:w="1555"/>
        <w:gridCol w:w="992"/>
        <w:gridCol w:w="100"/>
        <w:gridCol w:w="908"/>
        <w:gridCol w:w="185"/>
        <w:gridCol w:w="1000"/>
        <w:gridCol w:w="92"/>
        <w:gridCol w:w="1400"/>
        <w:gridCol w:w="1985"/>
      </w:tblGrid>
      <w:tr w:rsidR="004E5DDF" w:rsidRPr="00892F71" w14:paraId="7DC136AE" w14:textId="77777777" w:rsidTr="00B974BD">
        <w:trPr>
          <w:jc w:val="center"/>
        </w:trPr>
        <w:tc>
          <w:tcPr>
            <w:tcW w:w="3555" w:type="dxa"/>
            <w:gridSpan w:val="4"/>
          </w:tcPr>
          <w:p w14:paraId="0672834B" w14:textId="74094CE6" w:rsidR="004E5DDF" w:rsidRPr="00892F71" w:rsidRDefault="004E5DDF" w:rsidP="004E5DDF">
            <w:pPr>
              <w:pStyle w:val="aff5"/>
              <w:spacing w:before="78" w:after="78"/>
              <w:ind w:firstLineChars="0" w:firstLine="0"/>
              <w:rPr>
                <w:rFonts w:asciiTheme="majorEastAsia" w:eastAsiaTheme="majorEastAsia" w:hAnsiTheme="majorEastAsia"/>
                <w:szCs w:val="21"/>
              </w:rPr>
            </w:pPr>
            <w:r w:rsidRPr="00892F71">
              <w:rPr>
                <w:rFonts w:asciiTheme="majorEastAsia" w:eastAsiaTheme="majorEastAsia" w:hAnsiTheme="majorEastAsia" w:hint="eastAsia"/>
                <w:szCs w:val="21"/>
              </w:rPr>
              <w:t>检测项目：</w:t>
            </w:r>
          </w:p>
        </w:tc>
        <w:tc>
          <w:tcPr>
            <w:tcW w:w="4662" w:type="dxa"/>
            <w:gridSpan w:val="5"/>
          </w:tcPr>
          <w:p w14:paraId="4BFB3F00" w14:textId="7E810C30" w:rsidR="004E5DDF" w:rsidRPr="00892F71" w:rsidRDefault="004E5DDF" w:rsidP="004E5DDF">
            <w:pPr>
              <w:pStyle w:val="aff5"/>
              <w:spacing w:before="78" w:after="78"/>
              <w:ind w:firstLineChars="0" w:firstLine="0"/>
              <w:jc w:val="left"/>
              <w:rPr>
                <w:rFonts w:asciiTheme="majorEastAsia" w:eastAsiaTheme="majorEastAsia" w:hAnsiTheme="majorEastAsia"/>
                <w:szCs w:val="21"/>
              </w:rPr>
            </w:pPr>
            <w:r w:rsidRPr="00892F71">
              <w:rPr>
                <w:rFonts w:asciiTheme="majorEastAsia" w:eastAsiaTheme="majorEastAsia" w:hAnsiTheme="majorEastAsia" w:hint="eastAsia"/>
                <w:szCs w:val="21"/>
              </w:rPr>
              <w:t>检测时间：</w:t>
            </w:r>
          </w:p>
        </w:tc>
      </w:tr>
      <w:tr w:rsidR="004E5DDF" w:rsidRPr="00892F71" w14:paraId="0E934C65" w14:textId="77777777" w:rsidTr="00B974BD">
        <w:trPr>
          <w:jc w:val="center"/>
        </w:trPr>
        <w:tc>
          <w:tcPr>
            <w:tcW w:w="1555" w:type="dxa"/>
            <w:vMerge w:val="restart"/>
          </w:tcPr>
          <w:p w14:paraId="785BA772" w14:textId="5E71C6AB"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仪器设备及环境条件</w:t>
            </w:r>
          </w:p>
        </w:tc>
        <w:tc>
          <w:tcPr>
            <w:tcW w:w="992" w:type="dxa"/>
          </w:tcPr>
          <w:p w14:paraId="6F33BDEB" w14:textId="617E2E8D"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名称</w:t>
            </w:r>
          </w:p>
        </w:tc>
        <w:tc>
          <w:tcPr>
            <w:tcW w:w="1008" w:type="dxa"/>
            <w:gridSpan w:val="2"/>
          </w:tcPr>
          <w:p w14:paraId="2F09C3CD" w14:textId="5EEDC346"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型号</w:t>
            </w:r>
          </w:p>
        </w:tc>
        <w:tc>
          <w:tcPr>
            <w:tcW w:w="1185" w:type="dxa"/>
            <w:gridSpan w:val="2"/>
          </w:tcPr>
          <w:p w14:paraId="24A96AD0" w14:textId="7D8201A9"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编号</w:t>
            </w:r>
          </w:p>
        </w:tc>
        <w:tc>
          <w:tcPr>
            <w:tcW w:w="1492" w:type="dxa"/>
            <w:gridSpan w:val="2"/>
          </w:tcPr>
          <w:p w14:paraId="12737127" w14:textId="7F869B9D"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温度（℃）</w:t>
            </w:r>
          </w:p>
        </w:tc>
        <w:tc>
          <w:tcPr>
            <w:tcW w:w="1985" w:type="dxa"/>
          </w:tcPr>
          <w:p w14:paraId="71C8927F" w14:textId="6A0CD38A"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相对湿度（%）</w:t>
            </w:r>
          </w:p>
        </w:tc>
      </w:tr>
      <w:tr w:rsidR="004E5DDF" w:rsidRPr="00892F71" w14:paraId="7AA05348" w14:textId="77777777" w:rsidTr="00B974BD">
        <w:trPr>
          <w:jc w:val="center"/>
        </w:trPr>
        <w:tc>
          <w:tcPr>
            <w:tcW w:w="1555" w:type="dxa"/>
            <w:vMerge/>
          </w:tcPr>
          <w:p w14:paraId="43E66E32" w14:textId="77777777" w:rsidR="004E5DDF" w:rsidRPr="00892F71" w:rsidRDefault="004E5DDF" w:rsidP="00FE162A">
            <w:pPr>
              <w:pStyle w:val="aff5"/>
              <w:spacing w:before="78" w:after="78"/>
              <w:ind w:firstLineChars="0" w:firstLine="0"/>
              <w:jc w:val="center"/>
              <w:rPr>
                <w:rFonts w:asciiTheme="majorEastAsia" w:eastAsiaTheme="majorEastAsia" w:hAnsiTheme="majorEastAsia"/>
                <w:szCs w:val="21"/>
              </w:rPr>
            </w:pPr>
          </w:p>
        </w:tc>
        <w:tc>
          <w:tcPr>
            <w:tcW w:w="992" w:type="dxa"/>
          </w:tcPr>
          <w:p w14:paraId="7A1E5425" w14:textId="77777777" w:rsidR="004E5DDF" w:rsidRPr="00892F71" w:rsidRDefault="004E5DDF" w:rsidP="00FE162A">
            <w:pPr>
              <w:pStyle w:val="aff5"/>
              <w:spacing w:before="78" w:after="78"/>
              <w:ind w:firstLineChars="0" w:firstLine="0"/>
              <w:jc w:val="center"/>
              <w:rPr>
                <w:rFonts w:asciiTheme="majorEastAsia" w:eastAsiaTheme="majorEastAsia" w:hAnsiTheme="majorEastAsia"/>
                <w:szCs w:val="21"/>
              </w:rPr>
            </w:pPr>
          </w:p>
        </w:tc>
        <w:tc>
          <w:tcPr>
            <w:tcW w:w="1008" w:type="dxa"/>
            <w:gridSpan w:val="2"/>
          </w:tcPr>
          <w:p w14:paraId="788F036D" w14:textId="77777777" w:rsidR="004E5DDF" w:rsidRPr="00892F71" w:rsidRDefault="004E5DDF" w:rsidP="00FE162A">
            <w:pPr>
              <w:pStyle w:val="aff5"/>
              <w:spacing w:before="78" w:after="78"/>
              <w:ind w:firstLineChars="0" w:firstLine="0"/>
              <w:jc w:val="center"/>
              <w:rPr>
                <w:rFonts w:asciiTheme="majorEastAsia" w:eastAsiaTheme="majorEastAsia" w:hAnsiTheme="majorEastAsia"/>
                <w:szCs w:val="21"/>
              </w:rPr>
            </w:pPr>
          </w:p>
        </w:tc>
        <w:tc>
          <w:tcPr>
            <w:tcW w:w="1185" w:type="dxa"/>
            <w:gridSpan w:val="2"/>
          </w:tcPr>
          <w:p w14:paraId="218373B2" w14:textId="77777777" w:rsidR="004E5DDF" w:rsidRPr="00892F71" w:rsidRDefault="004E5DDF" w:rsidP="00FE162A">
            <w:pPr>
              <w:pStyle w:val="aff5"/>
              <w:spacing w:before="78" w:after="78"/>
              <w:ind w:firstLineChars="0" w:firstLine="0"/>
              <w:jc w:val="center"/>
              <w:rPr>
                <w:rFonts w:asciiTheme="majorEastAsia" w:eastAsiaTheme="majorEastAsia" w:hAnsiTheme="majorEastAsia"/>
                <w:szCs w:val="21"/>
              </w:rPr>
            </w:pPr>
          </w:p>
        </w:tc>
        <w:tc>
          <w:tcPr>
            <w:tcW w:w="1492" w:type="dxa"/>
            <w:gridSpan w:val="2"/>
          </w:tcPr>
          <w:p w14:paraId="4AFA3A52" w14:textId="77777777" w:rsidR="004E5DDF" w:rsidRPr="00892F71" w:rsidRDefault="004E5DDF" w:rsidP="00FE162A">
            <w:pPr>
              <w:pStyle w:val="aff5"/>
              <w:spacing w:before="78" w:after="78"/>
              <w:ind w:firstLineChars="0" w:firstLine="0"/>
              <w:jc w:val="center"/>
              <w:rPr>
                <w:rFonts w:asciiTheme="majorEastAsia" w:eastAsiaTheme="majorEastAsia" w:hAnsiTheme="majorEastAsia"/>
                <w:szCs w:val="21"/>
              </w:rPr>
            </w:pPr>
          </w:p>
        </w:tc>
        <w:tc>
          <w:tcPr>
            <w:tcW w:w="1985" w:type="dxa"/>
          </w:tcPr>
          <w:p w14:paraId="7C9C40A4" w14:textId="77777777" w:rsidR="004E5DDF" w:rsidRPr="00892F71" w:rsidRDefault="004E5DDF" w:rsidP="00FE162A">
            <w:pPr>
              <w:pStyle w:val="aff5"/>
              <w:spacing w:before="78" w:after="78"/>
              <w:ind w:firstLineChars="0" w:firstLine="0"/>
              <w:jc w:val="center"/>
              <w:rPr>
                <w:rFonts w:asciiTheme="majorEastAsia" w:eastAsiaTheme="majorEastAsia" w:hAnsiTheme="majorEastAsia"/>
                <w:szCs w:val="21"/>
              </w:rPr>
            </w:pPr>
          </w:p>
        </w:tc>
      </w:tr>
      <w:tr w:rsidR="004E5DDF" w:rsidRPr="00892F71" w14:paraId="1174617B" w14:textId="77777777" w:rsidTr="00B974BD">
        <w:trPr>
          <w:jc w:val="center"/>
        </w:trPr>
        <w:tc>
          <w:tcPr>
            <w:tcW w:w="1555" w:type="dxa"/>
          </w:tcPr>
          <w:p w14:paraId="73A7FD6B" w14:textId="6037DFFC"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样品种类</w:t>
            </w:r>
          </w:p>
        </w:tc>
        <w:tc>
          <w:tcPr>
            <w:tcW w:w="992" w:type="dxa"/>
          </w:tcPr>
          <w:p w14:paraId="0EB1F347"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c>
          <w:tcPr>
            <w:tcW w:w="1008" w:type="dxa"/>
            <w:gridSpan w:val="2"/>
          </w:tcPr>
          <w:p w14:paraId="5BCE9294"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c>
          <w:tcPr>
            <w:tcW w:w="1185" w:type="dxa"/>
            <w:gridSpan w:val="2"/>
            <w:vAlign w:val="center"/>
          </w:tcPr>
          <w:p w14:paraId="1EDA22EA" w14:textId="59076822"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bCs/>
                <w:color w:val="000000"/>
                <w:szCs w:val="21"/>
              </w:rPr>
              <w:t>样品编号</w:t>
            </w:r>
          </w:p>
        </w:tc>
        <w:tc>
          <w:tcPr>
            <w:tcW w:w="1492" w:type="dxa"/>
            <w:gridSpan w:val="2"/>
          </w:tcPr>
          <w:p w14:paraId="317A3B1B"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c>
          <w:tcPr>
            <w:tcW w:w="1985" w:type="dxa"/>
          </w:tcPr>
          <w:p w14:paraId="393A5B51"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r>
      <w:tr w:rsidR="004E5DDF" w:rsidRPr="00892F71" w14:paraId="41538678" w14:textId="77777777" w:rsidTr="00B974BD">
        <w:trPr>
          <w:jc w:val="center"/>
        </w:trPr>
        <w:tc>
          <w:tcPr>
            <w:tcW w:w="1555" w:type="dxa"/>
          </w:tcPr>
          <w:p w14:paraId="38CC74E4" w14:textId="5A98BFEE"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样品状态</w:t>
            </w:r>
          </w:p>
        </w:tc>
        <w:tc>
          <w:tcPr>
            <w:tcW w:w="992" w:type="dxa"/>
          </w:tcPr>
          <w:p w14:paraId="16AD1411"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c>
          <w:tcPr>
            <w:tcW w:w="1008" w:type="dxa"/>
            <w:gridSpan w:val="2"/>
          </w:tcPr>
          <w:p w14:paraId="08E77D5C"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c>
          <w:tcPr>
            <w:tcW w:w="1185" w:type="dxa"/>
            <w:gridSpan w:val="2"/>
            <w:vAlign w:val="center"/>
          </w:tcPr>
          <w:p w14:paraId="33C0FA34" w14:textId="0C32D684"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bCs/>
                <w:color w:val="000000"/>
                <w:szCs w:val="21"/>
              </w:rPr>
              <w:t>检测依据</w:t>
            </w:r>
          </w:p>
        </w:tc>
        <w:tc>
          <w:tcPr>
            <w:tcW w:w="1492" w:type="dxa"/>
            <w:gridSpan w:val="2"/>
          </w:tcPr>
          <w:p w14:paraId="0D4B772F"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c>
          <w:tcPr>
            <w:tcW w:w="1985" w:type="dxa"/>
          </w:tcPr>
          <w:p w14:paraId="2327F4D5" w14:textId="77777777" w:rsidR="004E5DDF" w:rsidRPr="00892F71" w:rsidRDefault="004E5DDF" w:rsidP="004E5DDF">
            <w:pPr>
              <w:pStyle w:val="aff5"/>
              <w:spacing w:before="78" w:after="78"/>
              <w:ind w:firstLineChars="0" w:firstLine="0"/>
              <w:jc w:val="center"/>
              <w:rPr>
                <w:rFonts w:asciiTheme="majorEastAsia" w:eastAsiaTheme="majorEastAsia" w:hAnsiTheme="majorEastAsia"/>
                <w:szCs w:val="21"/>
              </w:rPr>
            </w:pPr>
          </w:p>
        </w:tc>
      </w:tr>
      <w:tr w:rsidR="00892F71" w:rsidRPr="00892F71" w14:paraId="7086B9DE" w14:textId="77777777" w:rsidTr="00B974BD">
        <w:trPr>
          <w:jc w:val="center"/>
        </w:trPr>
        <w:tc>
          <w:tcPr>
            <w:tcW w:w="1555" w:type="dxa"/>
            <w:vMerge w:val="restart"/>
          </w:tcPr>
          <w:p w14:paraId="180E2D9D"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p>
          <w:p w14:paraId="72F89B3A"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p>
          <w:p w14:paraId="4667ECF1"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p>
          <w:p w14:paraId="1BF9B08C" w14:textId="1FB63A10" w:rsidR="00892F71" w:rsidRDefault="00892F71" w:rsidP="009270E7">
            <w:pPr>
              <w:pStyle w:val="aff5"/>
              <w:spacing w:before="78" w:after="78"/>
              <w:ind w:firstLineChars="0" w:firstLine="0"/>
              <w:rPr>
                <w:rFonts w:asciiTheme="majorEastAsia" w:eastAsiaTheme="majorEastAsia" w:hAnsiTheme="majorEastAsia"/>
                <w:szCs w:val="21"/>
              </w:rPr>
            </w:pPr>
          </w:p>
          <w:p w14:paraId="2CDE4823" w14:textId="77777777" w:rsidR="00892F71" w:rsidRPr="00892F71" w:rsidRDefault="00892F71" w:rsidP="009270E7">
            <w:pPr>
              <w:pStyle w:val="aff5"/>
              <w:spacing w:before="78" w:after="78"/>
              <w:ind w:firstLineChars="0" w:firstLine="0"/>
              <w:rPr>
                <w:rFonts w:asciiTheme="majorEastAsia" w:eastAsiaTheme="majorEastAsia" w:hAnsiTheme="majorEastAsia"/>
                <w:szCs w:val="21"/>
              </w:rPr>
            </w:pPr>
          </w:p>
          <w:p w14:paraId="54F699EA"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特</w:t>
            </w:r>
          </w:p>
          <w:p w14:paraId="137B828C"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征</w:t>
            </w:r>
          </w:p>
          <w:p w14:paraId="044BF4DA"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峰</w:t>
            </w:r>
          </w:p>
          <w:p w14:paraId="42505ABF" w14:textId="77777777" w:rsidR="00892F71" w:rsidRDefault="00892F71" w:rsidP="00892F71">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识</w:t>
            </w:r>
          </w:p>
          <w:p w14:paraId="7E9763F7" w14:textId="0916949F" w:rsidR="00892F71" w:rsidRPr="00892F71" w:rsidRDefault="00892F71" w:rsidP="00892F71">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szCs w:val="21"/>
              </w:rPr>
              <w:t>别</w:t>
            </w:r>
          </w:p>
        </w:tc>
        <w:tc>
          <w:tcPr>
            <w:tcW w:w="4677" w:type="dxa"/>
            <w:gridSpan w:val="7"/>
          </w:tcPr>
          <w:p w14:paraId="5C5F13A5" w14:textId="510EBBE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bCs/>
                <w:color w:val="000000"/>
                <w:szCs w:val="21"/>
              </w:rPr>
              <w:t>特征峰情况</w:t>
            </w:r>
            <w:r w:rsidRPr="00892F71">
              <w:rPr>
                <w:rFonts w:asciiTheme="majorEastAsia" w:eastAsiaTheme="majorEastAsia" w:hAnsiTheme="majorEastAsia"/>
                <w:bCs/>
                <w:color w:val="000000"/>
                <w:szCs w:val="21"/>
              </w:rPr>
              <w:t>（</w:t>
            </w:r>
            <w:r w:rsidRPr="00892F71">
              <w:rPr>
                <w:rFonts w:asciiTheme="majorEastAsia" w:eastAsiaTheme="majorEastAsia" w:hAnsiTheme="majorEastAsia" w:hint="eastAsia"/>
                <w:bCs/>
                <w:color w:val="000000"/>
                <w:szCs w:val="21"/>
              </w:rPr>
              <w:t>c</w:t>
            </w:r>
            <w:r w:rsidRPr="00892F71">
              <w:rPr>
                <w:rFonts w:asciiTheme="majorEastAsia" w:eastAsiaTheme="majorEastAsia" w:hAnsiTheme="majorEastAsia"/>
                <w:bCs/>
                <w:color w:val="000000"/>
                <w:szCs w:val="21"/>
              </w:rPr>
              <w:t>m</w:t>
            </w:r>
            <w:r w:rsidRPr="00892F71">
              <w:rPr>
                <w:rFonts w:asciiTheme="majorEastAsia" w:eastAsiaTheme="majorEastAsia" w:hAnsiTheme="majorEastAsia"/>
                <w:bCs/>
                <w:color w:val="000000"/>
                <w:szCs w:val="21"/>
                <w:vertAlign w:val="superscript"/>
              </w:rPr>
              <w:t>-1</w:t>
            </w:r>
            <w:r w:rsidRPr="00892F71">
              <w:rPr>
                <w:rFonts w:asciiTheme="majorEastAsia" w:eastAsiaTheme="majorEastAsia" w:hAnsiTheme="majorEastAsia"/>
                <w:bCs/>
                <w:color w:val="000000"/>
                <w:szCs w:val="21"/>
              </w:rPr>
              <w:t>）</w:t>
            </w:r>
          </w:p>
        </w:tc>
        <w:tc>
          <w:tcPr>
            <w:tcW w:w="1985" w:type="dxa"/>
          </w:tcPr>
          <w:p w14:paraId="46817C34" w14:textId="5ADC893F"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bCs/>
                <w:color w:val="000000"/>
                <w:szCs w:val="21"/>
              </w:rPr>
              <w:t>特征峰识别结果</w:t>
            </w:r>
          </w:p>
        </w:tc>
      </w:tr>
      <w:tr w:rsidR="00892F71" w:rsidRPr="00892F71" w14:paraId="6AAA1CAD" w14:textId="77777777" w:rsidTr="00B974BD">
        <w:trPr>
          <w:jc w:val="center"/>
        </w:trPr>
        <w:tc>
          <w:tcPr>
            <w:tcW w:w="1555" w:type="dxa"/>
            <w:vMerge/>
          </w:tcPr>
          <w:p w14:paraId="63C4CD16" w14:textId="6576C270"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29667D35" w14:textId="7E0925E1"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r w:rsidRPr="00892F71">
              <w:rPr>
                <w:rFonts w:asciiTheme="majorEastAsia" w:eastAsiaTheme="majorEastAsia" w:hAnsiTheme="majorEastAsia" w:hint="eastAsia"/>
                <w:szCs w:val="21"/>
              </w:rPr>
              <w:t>试样1</w:t>
            </w:r>
          </w:p>
        </w:tc>
        <w:tc>
          <w:tcPr>
            <w:tcW w:w="1093" w:type="dxa"/>
            <w:gridSpan w:val="2"/>
          </w:tcPr>
          <w:p w14:paraId="5BDE2149" w14:textId="3FFF250B"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r w:rsidRPr="00892F71">
              <w:rPr>
                <w:rFonts w:asciiTheme="majorEastAsia" w:eastAsiaTheme="majorEastAsia" w:hAnsiTheme="majorEastAsia" w:hint="eastAsia"/>
                <w:szCs w:val="21"/>
              </w:rPr>
              <w:t>试样2</w:t>
            </w:r>
          </w:p>
        </w:tc>
        <w:tc>
          <w:tcPr>
            <w:tcW w:w="1092" w:type="dxa"/>
            <w:gridSpan w:val="2"/>
          </w:tcPr>
          <w:p w14:paraId="73AFCED9" w14:textId="3A3CFE06"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r w:rsidRPr="00892F71">
              <w:rPr>
                <w:rFonts w:asciiTheme="majorEastAsia" w:eastAsiaTheme="majorEastAsia" w:hAnsiTheme="majorEastAsia" w:hint="eastAsia"/>
                <w:szCs w:val="21"/>
              </w:rPr>
              <w:t>试样3</w:t>
            </w:r>
          </w:p>
        </w:tc>
        <w:tc>
          <w:tcPr>
            <w:tcW w:w="1400" w:type="dxa"/>
          </w:tcPr>
          <w:p w14:paraId="0FFCA8BA" w14:textId="554F185A"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r w:rsidRPr="00892F71">
              <w:rPr>
                <w:rFonts w:asciiTheme="majorEastAsia" w:eastAsiaTheme="majorEastAsia" w:hAnsiTheme="majorEastAsia"/>
                <w:bCs/>
                <w:color w:val="000000"/>
                <w:szCs w:val="21"/>
              </w:rPr>
              <w:t>标准特征峰</w:t>
            </w:r>
          </w:p>
        </w:tc>
        <w:tc>
          <w:tcPr>
            <w:tcW w:w="1985" w:type="dxa"/>
          </w:tcPr>
          <w:p w14:paraId="6AE191FA" w14:textId="77777777"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4087A069" w14:textId="77777777" w:rsidTr="00B974BD">
        <w:trPr>
          <w:jc w:val="center"/>
        </w:trPr>
        <w:tc>
          <w:tcPr>
            <w:tcW w:w="1555" w:type="dxa"/>
            <w:vMerge/>
          </w:tcPr>
          <w:p w14:paraId="2BAA8C4B" w14:textId="77777777" w:rsidR="00892F71" w:rsidRPr="00892F71" w:rsidRDefault="00892F71" w:rsidP="009270E7">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48D4DD6E" w14:textId="77777777" w:rsidR="00892F71" w:rsidRPr="00892F71" w:rsidRDefault="00892F71" w:rsidP="00761370">
            <w:pPr>
              <w:pStyle w:val="aff5"/>
              <w:spacing w:before="78" w:after="78"/>
              <w:ind w:firstLineChars="0" w:firstLine="0"/>
              <w:jc w:val="center"/>
              <w:rPr>
                <w:rFonts w:asciiTheme="majorEastAsia" w:eastAsiaTheme="majorEastAsia" w:hAnsiTheme="majorEastAsia"/>
                <w:szCs w:val="21"/>
              </w:rPr>
            </w:pPr>
          </w:p>
        </w:tc>
        <w:tc>
          <w:tcPr>
            <w:tcW w:w="1093" w:type="dxa"/>
            <w:gridSpan w:val="2"/>
          </w:tcPr>
          <w:p w14:paraId="293FAA0A" w14:textId="77777777" w:rsidR="00892F71" w:rsidRPr="00892F71" w:rsidRDefault="00892F71" w:rsidP="00761370">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0A6B1CC0" w14:textId="77777777" w:rsidR="00892F71" w:rsidRPr="00892F71" w:rsidRDefault="00892F71" w:rsidP="00761370">
            <w:pPr>
              <w:pStyle w:val="aff5"/>
              <w:spacing w:before="78" w:after="78"/>
              <w:ind w:firstLineChars="0" w:firstLine="0"/>
              <w:jc w:val="center"/>
              <w:rPr>
                <w:rFonts w:asciiTheme="majorEastAsia" w:eastAsiaTheme="majorEastAsia" w:hAnsiTheme="majorEastAsia"/>
                <w:szCs w:val="21"/>
              </w:rPr>
            </w:pPr>
          </w:p>
        </w:tc>
        <w:tc>
          <w:tcPr>
            <w:tcW w:w="1400" w:type="dxa"/>
          </w:tcPr>
          <w:p w14:paraId="4A3AA06E" w14:textId="77777777"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46297C05" w14:textId="77777777" w:rsidR="00892F71" w:rsidRPr="00892F71" w:rsidRDefault="00892F71" w:rsidP="00761370">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5427D600" w14:textId="77777777" w:rsidTr="00B974BD">
        <w:trPr>
          <w:jc w:val="center"/>
        </w:trPr>
        <w:tc>
          <w:tcPr>
            <w:tcW w:w="1555" w:type="dxa"/>
            <w:vMerge/>
          </w:tcPr>
          <w:p w14:paraId="097D1A07"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1F5C2283"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2CA4B643"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45F0E46F"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457843BA"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31CB0266"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018F8BE2" w14:textId="77777777" w:rsidTr="00B974BD">
        <w:trPr>
          <w:jc w:val="center"/>
        </w:trPr>
        <w:tc>
          <w:tcPr>
            <w:tcW w:w="1555" w:type="dxa"/>
            <w:vMerge/>
          </w:tcPr>
          <w:p w14:paraId="7F27C19E"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333BD551"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19735547"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789B37E4"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75BC2162"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4D599AAC"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205ECA23" w14:textId="77777777" w:rsidTr="00B974BD">
        <w:trPr>
          <w:jc w:val="center"/>
        </w:trPr>
        <w:tc>
          <w:tcPr>
            <w:tcW w:w="1555" w:type="dxa"/>
            <w:vMerge/>
          </w:tcPr>
          <w:p w14:paraId="62CCFE13"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6D3C095F"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334085FC"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4D60F3C8"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1B751454"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759997BB"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4B8FE91B" w14:textId="77777777" w:rsidTr="00B974BD">
        <w:trPr>
          <w:jc w:val="center"/>
        </w:trPr>
        <w:tc>
          <w:tcPr>
            <w:tcW w:w="1555" w:type="dxa"/>
            <w:vMerge/>
          </w:tcPr>
          <w:p w14:paraId="33E881FB"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79CF3AEB"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1E14472E"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0AFB624B"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68F67BA9"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52F2E6DF"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28017DCA" w14:textId="77777777" w:rsidTr="00B974BD">
        <w:trPr>
          <w:jc w:val="center"/>
        </w:trPr>
        <w:tc>
          <w:tcPr>
            <w:tcW w:w="1555" w:type="dxa"/>
            <w:vMerge/>
          </w:tcPr>
          <w:p w14:paraId="02F0EC3D"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6FA3925C"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7132C816"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4432DDB7"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6E709AB5"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70EBFACD"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242DA9E5" w14:textId="77777777" w:rsidTr="00B974BD">
        <w:trPr>
          <w:jc w:val="center"/>
        </w:trPr>
        <w:tc>
          <w:tcPr>
            <w:tcW w:w="1555" w:type="dxa"/>
            <w:vMerge/>
          </w:tcPr>
          <w:p w14:paraId="2BC5775D"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5180E4C7"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58D596C2"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150582F8"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0F7E2C8D"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767FE97F"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4EE55431" w14:textId="77777777" w:rsidTr="00B974BD">
        <w:trPr>
          <w:jc w:val="center"/>
        </w:trPr>
        <w:tc>
          <w:tcPr>
            <w:tcW w:w="1555" w:type="dxa"/>
            <w:vMerge/>
          </w:tcPr>
          <w:p w14:paraId="4334468E"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4783999D"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1EA908AF"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55BEE396"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172DCC4F"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5303ABDE"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7BBEDF5F" w14:textId="77777777" w:rsidTr="00B974BD">
        <w:trPr>
          <w:jc w:val="center"/>
        </w:trPr>
        <w:tc>
          <w:tcPr>
            <w:tcW w:w="1555" w:type="dxa"/>
            <w:vMerge/>
          </w:tcPr>
          <w:p w14:paraId="0E4F804A"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1AF94232"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676D2B30"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621EC506"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5179694B"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39C95496"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3141E483" w14:textId="77777777" w:rsidTr="00B974BD">
        <w:trPr>
          <w:jc w:val="center"/>
        </w:trPr>
        <w:tc>
          <w:tcPr>
            <w:tcW w:w="1555" w:type="dxa"/>
            <w:vMerge/>
          </w:tcPr>
          <w:p w14:paraId="03208B5A"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128EB791"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0824EE2E"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0BD1FD2E"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11EA9678"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6F9B3B61"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892F71" w:rsidRPr="00892F71" w14:paraId="2C3A835C" w14:textId="77777777" w:rsidTr="00B974BD">
        <w:trPr>
          <w:jc w:val="center"/>
        </w:trPr>
        <w:tc>
          <w:tcPr>
            <w:tcW w:w="1555" w:type="dxa"/>
            <w:vMerge/>
          </w:tcPr>
          <w:p w14:paraId="22D6B171" w14:textId="77777777" w:rsidR="00892F71" w:rsidRPr="00892F71" w:rsidRDefault="00892F71" w:rsidP="004E5DDF">
            <w:pPr>
              <w:pStyle w:val="aff5"/>
              <w:spacing w:before="78" w:after="78"/>
              <w:ind w:firstLineChars="0" w:firstLine="0"/>
              <w:jc w:val="center"/>
              <w:rPr>
                <w:rFonts w:asciiTheme="majorEastAsia" w:eastAsiaTheme="majorEastAsia" w:hAnsiTheme="majorEastAsia"/>
                <w:szCs w:val="21"/>
              </w:rPr>
            </w:pPr>
          </w:p>
        </w:tc>
        <w:tc>
          <w:tcPr>
            <w:tcW w:w="1092" w:type="dxa"/>
            <w:gridSpan w:val="2"/>
          </w:tcPr>
          <w:p w14:paraId="21621345"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3" w:type="dxa"/>
            <w:gridSpan w:val="2"/>
          </w:tcPr>
          <w:p w14:paraId="4A8A0207"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092" w:type="dxa"/>
            <w:gridSpan w:val="2"/>
          </w:tcPr>
          <w:p w14:paraId="2B7C96B8"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400" w:type="dxa"/>
          </w:tcPr>
          <w:p w14:paraId="65AED1F4"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c>
          <w:tcPr>
            <w:tcW w:w="1985" w:type="dxa"/>
          </w:tcPr>
          <w:p w14:paraId="7EB977EC" w14:textId="77777777" w:rsidR="00892F71" w:rsidRPr="00892F71" w:rsidRDefault="00892F71" w:rsidP="004E5DDF">
            <w:pPr>
              <w:pStyle w:val="aff5"/>
              <w:spacing w:before="78" w:after="78"/>
              <w:ind w:firstLineChars="0" w:firstLine="0"/>
              <w:jc w:val="center"/>
              <w:rPr>
                <w:rFonts w:asciiTheme="majorEastAsia" w:eastAsiaTheme="majorEastAsia" w:hAnsiTheme="majorEastAsia"/>
                <w:bCs/>
                <w:color w:val="000000"/>
                <w:szCs w:val="21"/>
              </w:rPr>
            </w:pPr>
          </w:p>
        </w:tc>
      </w:tr>
      <w:tr w:rsidR="009270E7" w:rsidRPr="00892F71" w14:paraId="62C14414" w14:textId="77777777" w:rsidTr="00B974BD">
        <w:trPr>
          <w:jc w:val="center"/>
        </w:trPr>
        <w:tc>
          <w:tcPr>
            <w:tcW w:w="1555" w:type="dxa"/>
          </w:tcPr>
          <w:p w14:paraId="5A64D9D0" w14:textId="0F7C3179" w:rsidR="009270E7" w:rsidRPr="00892F71" w:rsidRDefault="009270E7" w:rsidP="004E5DDF">
            <w:pPr>
              <w:pStyle w:val="aff5"/>
              <w:spacing w:before="78" w:after="78"/>
              <w:ind w:firstLineChars="0" w:firstLine="0"/>
              <w:jc w:val="center"/>
              <w:rPr>
                <w:rFonts w:asciiTheme="majorEastAsia" w:eastAsiaTheme="majorEastAsia" w:hAnsiTheme="majorEastAsia"/>
                <w:szCs w:val="21"/>
              </w:rPr>
            </w:pPr>
            <w:r w:rsidRPr="00892F71">
              <w:rPr>
                <w:rFonts w:asciiTheme="majorEastAsia" w:eastAsiaTheme="majorEastAsia" w:hAnsiTheme="majorEastAsia" w:hint="eastAsia"/>
                <w:bCs/>
                <w:color w:val="000000"/>
                <w:szCs w:val="21"/>
              </w:rPr>
              <w:t>检测</w:t>
            </w:r>
            <w:r w:rsidRPr="00892F71">
              <w:rPr>
                <w:rFonts w:asciiTheme="majorEastAsia" w:eastAsiaTheme="majorEastAsia" w:hAnsiTheme="majorEastAsia"/>
                <w:bCs/>
                <w:color w:val="000000"/>
                <w:szCs w:val="21"/>
              </w:rPr>
              <w:t>结论</w:t>
            </w:r>
          </w:p>
        </w:tc>
        <w:tc>
          <w:tcPr>
            <w:tcW w:w="6662" w:type="dxa"/>
            <w:gridSpan w:val="8"/>
          </w:tcPr>
          <w:p w14:paraId="4BDC6FFE" w14:textId="77777777" w:rsidR="009270E7" w:rsidRPr="00892F71" w:rsidRDefault="009270E7" w:rsidP="004E5DDF">
            <w:pPr>
              <w:pStyle w:val="aff5"/>
              <w:spacing w:before="78" w:after="78"/>
              <w:ind w:firstLineChars="0" w:firstLine="0"/>
              <w:jc w:val="center"/>
              <w:rPr>
                <w:rFonts w:asciiTheme="majorEastAsia" w:eastAsiaTheme="majorEastAsia" w:hAnsiTheme="majorEastAsia"/>
                <w:bCs/>
                <w:color w:val="000000"/>
                <w:szCs w:val="21"/>
              </w:rPr>
            </w:pPr>
          </w:p>
        </w:tc>
      </w:tr>
      <w:tr w:rsidR="009270E7" w:rsidRPr="00892F71" w14:paraId="1EC15BA3" w14:textId="77777777" w:rsidTr="00B974BD">
        <w:trPr>
          <w:jc w:val="center"/>
        </w:trPr>
        <w:tc>
          <w:tcPr>
            <w:tcW w:w="1555" w:type="dxa"/>
          </w:tcPr>
          <w:p w14:paraId="05BB8799" w14:textId="55A741C0" w:rsidR="009270E7" w:rsidRPr="00892F71" w:rsidRDefault="009270E7" w:rsidP="009270E7">
            <w:pPr>
              <w:pStyle w:val="aff5"/>
              <w:spacing w:before="78" w:after="78"/>
              <w:ind w:firstLineChars="0" w:firstLine="0"/>
              <w:jc w:val="center"/>
              <w:rPr>
                <w:rFonts w:asciiTheme="majorEastAsia" w:eastAsiaTheme="majorEastAsia" w:hAnsiTheme="majorEastAsia"/>
                <w:bCs/>
                <w:color w:val="000000"/>
                <w:szCs w:val="21"/>
              </w:rPr>
            </w:pPr>
            <w:r w:rsidRPr="00892F71">
              <w:rPr>
                <w:rFonts w:asciiTheme="majorEastAsia" w:eastAsiaTheme="majorEastAsia" w:hAnsiTheme="majorEastAsia" w:hint="eastAsia"/>
                <w:bCs/>
                <w:color w:val="000000"/>
                <w:szCs w:val="21"/>
              </w:rPr>
              <w:t>备注</w:t>
            </w:r>
          </w:p>
        </w:tc>
        <w:tc>
          <w:tcPr>
            <w:tcW w:w="6662" w:type="dxa"/>
            <w:gridSpan w:val="8"/>
          </w:tcPr>
          <w:p w14:paraId="76791902" w14:textId="77777777" w:rsidR="009270E7" w:rsidRPr="00892F71" w:rsidRDefault="009270E7" w:rsidP="004E5DDF">
            <w:pPr>
              <w:pStyle w:val="aff5"/>
              <w:spacing w:before="78" w:after="78"/>
              <w:ind w:firstLineChars="0" w:firstLine="0"/>
              <w:jc w:val="center"/>
              <w:rPr>
                <w:rFonts w:asciiTheme="majorEastAsia" w:eastAsiaTheme="majorEastAsia" w:hAnsiTheme="majorEastAsia"/>
                <w:bCs/>
                <w:color w:val="000000"/>
                <w:szCs w:val="21"/>
              </w:rPr>
            </w:pPr>
          </w:p>
        </w:tc>
      </w:tr>
    </w:tbl>
    <w:p w14:paraId="56339101" w14:textId="1EF6EEC5" w:rsidR="00FE162A" w:rsidRPr="00892F71" w:rsidRDefault="009270E7" w:rsidP="009270E7">
      <w:pPr>
        <w:ind w:firstLineChars="400" w:firstLine="840"/>
        <w:jc w:val="left"/>
        <w:rPr>
          <w:rFonts w:asciiTheme="majorEastAsia" w:eastAsiaTheme="majorEastAsia" w:hAnsiTheme="majorEastAsia"/>
          <w:bCs/>
          <w:color w:val="000000"/>
          <w:szCs w:val="21"/>
        </w:rPr>
      </w:pPr>
      <w:r w:rsidRPr="00892F71">
        <w:rPr>
          <w:rFonts w:asciiTheme="majorEastAsia" w:eastAsiaTheme="majorEastAsia" w:hAnsiTheme="majorEastAsia"/>
          <w:bCs/>
          <w:color w:val="000000"/>
          <w:szCs w:val="21"/>
        </w:rPr>
        <w:t>检测：</w:t>
      </w:r>
      <w:r w:rsidRPr="00892F71">
        <w:rPr>
          <w:rFonts w:asciiTheme="majorEastAsia" w:eastAsiaTheme="majorEastAsia" w:hAnsiTheme="majorEastAsia" w:hint="eastAsia"/>
          <w:bCs/>
          <w:color w:val="000000"/>
          <w:szCs w:val="21"/>
        </w:rPr>
        <w:t xml:space="preserve"> </w:t>
      </w:r>
      <w:r w:rsidRPr="00892F71">
        <w:rPr>
          <w:rFonts w:asciiTheme="majorEastAsia" w:eastAsiaTheme="majorEastAsia" w:hAnsiTheme="majorEastAsia"/>
          <w:bCs/>
          <w:color w:val="000000"/>
          <w:szCs w:val="21"/>
        </w:rPr>
        <w:t xml:space="preserve">                    复核：</w:t>
      </w:r>
      <w:r w:rsidRPr="00892F71">
        <w:rPr>
          <w:rFonts w:asciiTheme="majorEastAsia" w:eastAsiaTheme="majorEastAsia" w:hAnsiTheme="majorEastAsia" w:hint="eastAsia"/>
          <w:bCs/>
          <w:color w:val="000000"/>
          <w:szCs w:val="21"/>
        </w:rPr>
        <w:t xml:space="preserve"> </w:t>
      </w:r>
      <w:r w:rsidRPr="00892F71">
        <w:rPr>
          <w:rFonts w:asciiTheme="majorEastAsia" w:eastAsiaTheme="majorEastAsia" w:hAnsiTheme="majorEastAsia"/>
          <w:bCs/>
          <w:color w:val="000000"/>
          <w:szCs w:val="21"/>
        </w:rPr>
        <w:t xml:space="preserve"> </w:t>
      </w:r>
      <w:r w:rsidR="00892F71">
        <w:rPr>
          <w:rFonts w:asciiTheme="majorEastAsia" w:eastAsiaTheme="majorEastAsia" w:hAnsiTheme="majorEastAsia"/>
          <w:bCs/>
          <w:color w:val="000000"/>
          <w:szCs w:val="21"/>
        </w:rPr>
        <w:t xml:space="preserve">     </w:t>
      </w:r>
      <w:r w:rsidRPr="00892F71">
        <w:rPr>
          <w:rFonts w:asciiTheme="majorEastAsia" w:eastAsiaTheme="majorEastAsia" w:hAnsiTheme="majorEastAsia"/>
          <w:bCs/>
          <w:color w:val="000000"/>
          <w:szCs w:val="21"/>
        </w:rPr>
        <w:t xml:space="preserve">            日期：</w:t>
      </w:r>
    </w:p>
    <w:p w14:paraId="134EBF6A" w14:textId="77777777" w:rsidR="00FE162A" w:rsidRPr="00892F71" w:rsidRDefault="00FE162A" w:rsidP="00FE162A">
      <w:pPr>
        <w:jc w:val="left"/>
        <w:rPr>
          <w:rFonts w:asciiTheme="majorEastAsia" w:eastAsiaTheme="majorEastAsia" w:hAnsiTheme="majorEastAsia"/>
          <w:szCs w:val="21"/>
        </w:rPr>
      </w:pPr>
      <w:r w:rsidRPr="00892F71">
        <w:rPr>
          <w:rFonts w:asciiTheme="majorEastAsia" w:eastAsiaTheme="majorEastAsia" w:hAnsiTheme="majorEastAsia"/>
          <w:szCs w:val="21"/>
        </w:rPr>
        <w:br w:type="page"/>
      </w:r>
    </w:p>
    <w:p w14:paraId="448C0951" w14:textId="695546A6" w:rsidR="00CF689B" w:rsidRDefault="00CF689B" w:rsidP="00CF689B">
      <w:pPr>
        <w:pStyle w:val="1"/>
        <w:spacing w:line="360" w:lineRule="auto"/>
        <w:rPr>
          <w:rFonts w:ascii="宋体" w:cs="宋体"/>
          <w:szCs w:val="32"/>
        </w:rPr>
      </w:pPr>
      <w:bookmarkStart w:id="53" w:name="_Toc112566699"/>
      <w:bookmarkStart w:id="54" w:name="_Toc114153801"/>
      <w:bookmarkStart w:id="55" w:name="_Toc26785"/>
      <w:r>
        <w:rPr>
          <w:rFonts w:ascii="宋体" w:hAnsi="宋体" w:cs="宋体" w:hint="eastAsia"/>
          <w:szCs w:val="32"/>
        </w:rPr>
        <w:lastRenderedPageBreak/>
        <w:t>附录</w:t>
      </w:r>
      <w:r w:rsidR="009270E7">
        <w:rPr>
          <w:rFonts w:ascii="宋体" w:hAnsi="宋体" w:cs="宋体"/>
          <w:szCs w:val="32"/>
        </w:rPr>
        <w:t xml:space="preserve">B </w:t>
      </w:r>
      <w:r>
        <w:rPr>
          <w:rFonts w:ascii="宋体" w:hAnsi="宋体" w:cs="宋体"/>
          <w:szCs w:val="32"/>
        </w:rPr>
        <w:t xml:space="preserve"> </w:t>
      </w:r>
      <w:r>
        <w:rPr>
          <w:rFonts w:ascii="宋体" w:hAnsi="宋体" w:cs="宋体" w:hint="eastAsia"/>
          <w:szCs w:val="32"/>
        </w:rPr>
        <w:t>桥梁橡胶支座胶种识别</w:t>
      </w:r>
      <w:bookmarkEnd w:id="53"/>
      <w:r w:rsidR="0070067D">
        <w:rPr>
          <w:rFonts w:ascii="宋体" w:hAnsi="宋体" w:cs="宋体" w:hint="eastAsia"/>
          <w:szCs w:val="32"/>
        </w:rPr>
        <w:t>方法</w:t>
      </w:r>
      <w:bookmarkEnd w:id="54"/>
    </w:p>
    <w:p w14:paraId="4B4E3B25" w14:textId="1AB3C57C" w:rsidR="00CF689B" w:rsidRDefault="00CF689B" w:rsidP="00622B61">
      <w:pPr>
        <w:ind w:firstLineChars="200" w:firstLine="360"/>
        <w:rPr>
          <w:rFonts w:ascii="宋体" w:hAnsi="宋体"/>
          <w:bCs/>
          <w:color w:val="000000"/>
          <w:sz w:val="18"/>
          <w:szCs w:val="18"/>
        </w:rPr>
      </w:pPr>
      <w:r>
        <w:rPr>
          <w:rFonts w:ascii="宋体" w:hAnsi="宋体" w:hint="eastAsia"/>
          <w:bCs/>
          <w:color w:val="000000"/>
          <w:sz w:val="18"/>
          <w:szCs w:val="18"/>
        </w:rPr>
        <w:t>桥梁橡胶支座样品</w:t>
      </w:r>
      <w:r w:rsidR="00907096">
        <w:rPr>
          <w:rFonts w:ascii="宋体" w:hAnsi="宋体" w:hint="eastAsia"/>
          <w:bCs/>
          <w:color w:val="000000"/>
          <w:sz w:val="18"/>
          <w:szCs w:val="18"/>
        </w:rPr>
        <w:t>可以</w:t>
      </w:r>
      <w:r>
        <w:rPr>
          <w:rFonts w:ascii="宋体" w:hAnsi="宋体" w:hint="eastAsia"/>
          <w:bCs/>
          <w:color w:val="000000"/>
          <w:sz w:val="18"/>
          <w:szCs w:val="18"/>
        </w:rPr>
        <w:t>利用</w:t>
      </w:r>
      <w:r w:rsidR="00907096">
        <w:rPr>
          <w:rFonts w:ascii="宋体" w:hAnsi="宋体" w:hint="eastAsia"/>
          <w:bCs/>
          <w:color w:val="000000"/>
          <w:sz w:val="18"/>
          <w:szCs w:val="18"/>
        </w:rPr>
        <w:t>各类橡胶的特征</w:t>
      </w:r>
      <w:proofErr w:type="gramStart"/>
      <w:r w:rsidR="00907096">
        <w:rPr>
          <w:rFonts w:ascii="宋体" w:hAnsi="宋体" w:hint="eastAsia"/>
          <w:bCs/>
          <w:color w:val="000000"/>
          <w:sz w:val="18"/>
          <w:szCs w:val="18"/>
        </w:rPr>
        <w:t>峰情况</w:t>
      </w:r>
      <w:proofErr w:type="gramEnd"/>
      <w:r>
        <w:rPr>
          <w:rFonts w:ascii="宋体" w:hAnsi="宋体" w:hint="eastAsia"/>
          <w:bCs/>
          <w:color w:val="000000"/>
          <w:sz w:val="18"/>
          <w:szCs w:val="18"/>
        </w:rPr>
        <w:t>进行胶种识别</w:t>
      </w:r>
      <w:r w:rsidR="00907096">
        <w:rPr>
          <w:rFonts w:ascii="宋体" w:hAnsi="宋体" w:hint="eastAsia"/>
          <w:bCs/>
          <w:color w:val="000000"/>
          <w:sz w:val="18"/>
          <w:szCs w:val="18"/>
        </w:rPr>
        <w:t>。</w:t>
      </w:r>
      <w:r>
        <w:rPr>
          <w:rFonts w:ascii="宋体" w:hAnsi="宋体" w:hint="eastAsia"/>
          <w:bCs/>
          <w:color w:val="000000"/>
          <w:sz w:val="18"/>
          <w:szCs w:val="18"/>
        </w:rPr>
        <w:t>目前用于桥梁橡胶支座的</w:t>
      </w:r>
      <w:r w:rsidR="00907096">
        <w:rPr>
          <w:rFonts w:ascii="宋体" w:hAnsi="宋体" w:hint="eastAsia"/>
          <w:bCs/>
          <w:color w:val="000000"/>
          <w:sz w:val="18"/>
          <w:szCs w:val="18"/>
        </w:rPr>
        <w:t>橡胶种类</w:t>
      </w:r>
      <w:r>
        <w:rPr>
          <w:rFonts w:ascii="宋体" w:hAnsi="宋体" w:hint="eastAsia"/>
          <w:bCs/>
          <w:color w:val="000000"/>
          <w:sz w:val="18"/>
          <w:szCs w:val="18"/>
        </w:rPr>
        <w:t>主要包括氯丁橡胶和天然橡胶，本</w:t>
      </w:r>
      <w:r w:rsidR="00907096">
        <w:rPr>
          <w:rFonts w:ascii="宋体" w:hAnsi="宋体" w:hint="eastAsia"/>
          <w:bCs/>
          <w:color w:val="000000"/>
          <w:sz w:val="18"/>
          <w:szCs w:val="18"/>
        </w:rPr>
        <w:t>附录</w:t>
      </w:r>
      <w:r>
        <w:rPr>
          <w:rFonts w:ascii="宋体" w:hAnsi="宋体" w:hint="eastAsia"/>
          <w:bCs/>
          <w:color w:val="000000"/>
          <w:sz w:val="18"/>
          <w:szCs w:val="18"/>
        </w:rPr>
        <w:t>将对这两种</w:t>
      </w:r>
      <w:r w:rsidR="00907096">
        <w:rPr>
          <w:rFonts w:ascii="宋体" w:hAnsi="宋体" w:hint="eastAsia"/>
          <w:bCs/>
          <w:color w:val="000000"/>
          <w:sz w:val="18"/>
          <w:szCs w:val="18"/>
        </w:rPr>
        <w:t>橡胶的</w:t>
      </w:r>
      <w:r>
        <w:rPr>
          <w:rFonts w:ascii="宋体" w:hAnsi="宋体" w:hint="eastAsia"/>
          <w:bCs/>
          <w:color w:val="000000"/>
          <w:sz w:val="18"/>
          <w:szCs w:val="18"/>
        </w:rPr>
        <w:t>识别</w:t>
      </w:r>
      <w:r w:rsidR="0063347C">
        <w:rPr>
          <w:rFonts w:ascii="宋体" w:hAnsi="宋体" w:hint="eastAsia"/>
          <w:bCs/>
          <w:color w:val="000000"/>
          <w:sz w:val="18"/>
          <w:szCs w:val="18"/>
        </w:rPr>
        <w:t>方法</w:t>
      </w:r>
      <w:r>
        <w:rPr>
          <w:rFonts w:ascii="宋体" w:hAnsi="宋体" w:hint="eastAsia"/>
          <w:bCs/>
          <w:color w:val="000000"/>
          <w:sz w:val="18"/>
          <w:szCs w:val="18"/>
        </w:rPr>
        <w:t>进行详细说明。</w:t>
      </w:r>
    </w:p>
    <w:p w14:paraId="133FE8AA" w14:textId="77913C3E" w:rsidR="00CF689B" w:rsidRDefault="009270E7" w:rsidP="00622B61">
      <w:pPr>
        <w:rPr>
          <w:rFonts w:ascii="宋体" w:hAnsi="宋体"/>
          <w:bCs/>
          <w:color w:val="000000"/>
          <w:sz w:val="18"/>
          <w:szCs w:val="18"/>
        </w:rPr>
      </w:pPr>
      <w:r>
        <w:rPr>
          <w:b/>
        </w:rPr>
        <w:t>B</w:t>
      </w:r>
      <w:r w:rsidR="00CF689B" w:rsidRPr="001C38EC">
        <w:rPr>
          <w:rFonts w:hint="eastAsia"/>
          <w:b/>
        </w:rPr>
        <w:t>.</w:t>
      </w:r>
      <w:r w:rsidR="006869E8">
        <w:rPr>
          <w:b/>
        </w:rPr>
        <w:t>0</w:t>
      </w:r>
      <w:r w:rsidR="00CF689B" w:rsidRPr="001C38EC">
        <w:rPr>
          <w:b/>
        </w:rPr>
        <w:t>.1</w:t>
      </w:r>
      <w:r w:rsidR="00CF689B">
        <w:rPr>
          <w:rFonts w:ascii="宋体" w:hAnsi="宋体"/>
          <w:bCs/>
          <w:color w:val="000000"/>
          <w:sz w:val="18"/>
          <w:szCs w:val="18"/>
        </w:rPr>
        <w:t xml:space="preserve"> </w:t>
      </w:r>
      <w:r w:rsidR="008E78FC">
        <w:rPr>
          <w:rFonts w:ascii="宋体" w:hAnsi="宋体"/>
          <w:bCs/>
          <w:color w:val="000000"/>
          <w:sz w:val="18"/>
          <w:szCs w:val="18"/>
        </w:rPr>
        <w:t xml:space="preserve"> </w:t>
      </w:r>
      <w:r w:rsidR="00E139A6">
        <w:rPr>
          <w:rFonts w:ascii="宋体" w:hAnsi="宋体" w:hint="eastAsia"/>
          <w:bCs/>
          <w:color w:val="000000"/>
          <w:sz w:val="18"/>
          <w:szCs w:val="18"/>
        </w:rPr>
        <w:t>氯丁</w:t>
      </w:r>
      <w:r w:rsidR="00CF689B">
        <w:rPr>
          <w:rFonts w:ascii="宋体" w:hAnsi="宋体" w:hint="eastAsia"/>
          <w:bCs/>
          <w:color w:val="000000"/>
          <w:sz w:val="18"/>
          <w:szCs w:val="18"/>
        </w:rPr>
        <w:t>橡胶</w:t>
      </w:r>
    </w:p>
    <w:p w14:paraId="12CF18BB" w14:textId="757226DB" w:rsidR="00622B61" w:rsidRPr="005C16F2" w:rsidRDefault="00A412C2" w:rsidP="00622B61">
      <w:pPr>
        <w:ind w:firstLineChars="200" w:firstLine="360"/>
        <w:rPr>
          <w:bCs/>
          <w:color w:val="000000"/>
          <w:sz w:val="18"/>
          <w:szCs w:val="18"/>
        </w:rPr>
      </w:pPr>
      <w:r w:rsidRPr="005C16F2">
        <w:rPr>
          <w:bCs/>
          <w:color w:val="000000"/>
          <w:sz w:val="18"/>
          <w:szCs w:val="18"/>
        </w:rPr>
        <w:t>氯丁橡胶是氯丁二烯的聚合体，其分子结构式为：</w:t>
      </w:r>
      <w:r w:rsidRPr="005C16F2">
        <w:rPr>
          <w:bCs/>
          <w:color w:val="000000"/>
          <w:sz w:val="18"/>
          <w:szCs w:val="18"/>
        </w:rPr>
        <w:t>“</w:t>
      </w:r>
      <w:r w:rsidRPr="005C16F2">
        <w:rPr>
          <w:bCs/>
          <w:color w:val="000000"/>
          <w:sz w:val="18"/>
          <w:szCs w:val="18"/>
        </w:rPr>
        <w:t>（</w:t>
      </w:r>
      <w:r w:rsidRPr="005C16F2">
        <w:rPr>
          <w:bCs/>
          <w:color w:val="000000"/>
          <w:sz w:val="18"/>
          <w:szCs w:val="18"/>
        </w:rPr>
        <w:t>-CH</w:t>
      </w:r>
      <w:r w:rsidRPr="005C16F2">
        <w:rPr>
          <w:bCs/>
          <w:color w:val="000000"/>
          <w:sz w:val="18"/>
          <w:szCs w:val="18"/>
          <w:vertAlign w:val="subscript"/>
        </w:rPr>
        <w:t>2</w:t>
      </w:r>
      <w:r w:rsidRPr="005C16F2">
        <w:rPr>
          <w:bCs/>
          <w:color w:val="000000"/>
          <w:sz w:val="18"/>
          <w:szCs w:val="18"/>
        </w:rPr>
        <w:t>-CCl=CH-CH</w:t>
      </w:r>
      <w:r w:rsidRPr="005C16F2">
        <w:rPr>
          <w:bCs/>
          <w:color w:val="000000"/>
          <w:sz w:val="18"/>
          <w:szCs w:val="18"/>
          <w:vertAlign w:val="subscript"/>
        </w:rPr>
        <w:t>2</w:t>
      </w:r>
      <w:r w:rsidRPr="005C16F2">
        <w:rPr>
          <w:bCs/>
          <w:color w:val="000000"/>
          <w:sz w:val="18"/>
          <w:szCs w:val="18"/>
        </w:rPr>
        <w:t>-</w:t>
      </w:r>
      <w:r w:rsidRPr="005C16F2">
        <w:rPr>
          <w:bCs/>
          <w:color w:val="000000"/>
          <w:sz w:val="18"/>
          <w:szCs w:val="18"/>
        </w:rPr>
        <w:t>）</w:t>
      </w:r>
      <w:r w:rsidRPr="005C16F2">
        <w:rPr>
          <w:bCs/>
          <w:color w:val="000000"/>
          <w:sz w:val="18"/>
          <w:szCs w:val="18"/>
          <w:vertAlign w:val="subscript"/>
        </w:rPr>
        <w:t>n</w:t>
      </w:r>
      <w:r w:rsidRPr="005C16F2">
        <w:rPr>
          <w:bCs/>
          <w:color w:val="000000"/>
          <w:sz w:val="18"/>
          <w:szCs w:val="18"/>
        </w:rPr>
        <w:t>”</w:t>
      </w:r>
      <w:r w:rsidRPr="005C16F2">
        <w:rPr>
          <w:bCs/>
          <w:color w:val="000000"/>
          <w:sz w:val="18"/>
          <w:szCs w:val="18"/>
        </w:rPr>
        <w:t>。</w:t>
      </w:r>
      <w:r w:rsidR="006A12CE" w:rsidRPr="005C16F2">
        <w:rPr>
          <w:bCs/>
          <w:color w:val="000000"/>
          <w:sz w:val="18"/>
          <w:szCs w:val="18"/>
        </w:rPr>
        <w:t>氯丁橡胶应有的特征吸收</w:t>
      </w:r>
      <w:proofErr w:type="gramStart"/>
      <w:r w:rsidR="006A12CE" w:rsidRPr="005C16F2">
        <w:rPr>
          <w:bCs/>
          <w:color w:val="000000"/>
          <w:sz w:val="18"/>
          <w:szCs w:val="18"/>
        </w:rPr>
        <w:t>峰分别</w:t>
      </w:r>
      <w:proofErr w:type="gramEnd"/>
      <w:r w:rsidR="006A12CE" w:rsidRPr="005C16F2">
        <w:rPr>
          <w:bCs/>
          <w:color w:val="000000"/>
          <w:sz w:val="18"/>
          <w:szCs w:val="18"/>
        </w:rPr>
        <w:t>为：</w:t>
      </w:r>
      <w:r w:rsidR="006A12CE" w:rsidRPr="005C16F2">
        <w:rPr>
          <w:bCs/>
          <w:color w:val="000000"/>
          <w:sz w:val="18"/>
          <w:szCs w:val="18"/>
        </w:rPr>
        <w:t>1658cm</w:t>
      </w:r>
      <w:r w:rsidR="006A12CE" w:rsidRPr="005C16F2">
        <w:rPr>
          <w:bCs/>
          <w:color w:val="000000"/>
          <w:sz w:val="18"/>
          <w:szCs w:val="18"/>
          <w:vertAlign w:val="superscript"/>
        </w:rPr>
        <w:t>-1</w:t>
      </w:r>
      <w:r w:rsidR="006A12CE" w:rsidRPr="005C16F2">
        <w:rPr>
          <w:bCs/>
          <w:color w:val="000000"/>
          <w:sz w:val="18"/>
          <w:szCs w:val="18"/>
        </w:rPr>
        <w:t>（碳</w:t>
      </w:r>
      <w:r w:rsidR="00F13564" w:rsidRPr="005C16F2">
        <w:rPr>
          <w:bCs/>
          <w:color w:val="000000"/>
          <w:sz w:val="18"/>
          <w:szCs w:val="18"/>
        </w:rPr>
        <w:t>—</w:t>
      </w:r>
      <w:r w:rsidR="006A12CE" w:rsidRPr="005C16F2">
        <w:rPr>
          <w:bCs/>
          <w:color w:val="000000"/>
          <w:sz w:val="18"/>
          <w:szCs w:val="18"/>
        </w:rPr>
        <w:t>碳双键的伸缩振动）、</w:t>
      </w:r>
      <w:r w:rsidR="006A12CE" w:rsidRPr="005C16F2">
        <w:rPr>
          <w:bCs/>
          <w:color w:val="000000"/>
          <w:sz w:val="18"/>
          <w:szCs w:val="18"/>
        </w:rPr>
        <w:t>1430cm</w:t>
      </w:r>
      <w:r w:rsidR="006A12CE" w:rsidRPr="005C16F2">
        <w:rPr>
          <w:bCs/>
          <w:color w:val="000000"/>
          <w:sz w:val="18"/>
          <w:szCs w:val="18"/>
          <w:vertAlign w:val="superscript"/>
        </w:rPr>
        <w:t>-1</w:t>
      </w:r>
      <w:r w:rsidR="006A12CE" w:rsidRPr="005C16F2">
        <w:rPr>
          <w:bCs/>
          <w:color w:val="000000"/>
          <w:sz w:val="18"/>
          <w:szCs w:val="18"/>
        </w:rPr>
        <w:t>（邻接强电负性的氯原子的</w:t>
      </w:r>
      <w:r w:rsidR="006A12CE" w:rsidRPr="005C16F2">
        <w:rPr>
          <w:bCs/>
          <w:color w:val="000000"/>
          <w:sz w:val="18"/>
          <w:szCs w:val="18"/>
        </w:rPr>
        <w:t>CH</w:t>
      </w:r>
      <w:r w:rsidR="0063347C" w:rsidRPr="005C16F2">
        <w:rPr>
          <w:bCs/>
          <w:color w:val="000000"/>
          <w:sz w:val="18"/>
          <w:szCs w:val="18"/>
          <w:vertAlign w:val="subscript"/>
        </w:rPr>
        <w:t>2</w:t>
      </w:r>
      <w:r w:rsidR="0063347C" w:rsidRPr="005C16F2">
        <w:rPr>
          <w:bCs/>
          <w:color w:val="000000"/>
          <w:sz w:val="18"/>
          <w:szCs w:val="18"/>
        </w:rPr>
        <w:t>的</w:t>
      </w:r>
      <w:r w:rsidR="006A12CE" w:rsidRPr="005C16F2">
        <w:rPr>
          <w:bCs/>
          <w:color w:val="000000"/>
          <w:sz w:val="18"/>
          <w:szCs w:val="18"/>
        </w:rPr>
        <w:t>反对称面内变形振动、尖、强），</w:t>
      </w:r>
      <w:r w:rsidR="006A12CE" w:rsidRPr="005C16F2">
        <w:rPr>
          <w:bCs/>
          <w:color w:val="000000"/>
          <w:sz w:val="18"/>
          <w:szCs w:val="18"/>
        </w:rPr>
        <w:t>1120cm</w:t>
      </w:r>
      <w:r w:rsidR="006A12CE" w:rsidRPr="005C16F2">
        <w:rPr>
          <w:bCs/>
          <w:color w:val="000000"/>
          <w:sz w:val="18"/>
          <w:szCs w:val="18"/>
          <w:vertAlign w:val="superscript"/>
        </w:rPr>
        <w:t>-1</w:t>
      </w:r>
      <w:r w:rsidR="006A12CE" w:rsidRPr="005C16F2">
        <w:rPr>
          <w:bCs/>
          <w:color w:val="000000"/>
          <w:sz w:val="18"/>
          <w:szCs w:val="18"/>
        </w:rPr>
        <w:t>（碳链骨架振动），</w:t>
      </w:r>
      <w:r w:rsidR="006A12CE" w:rsidRPr="005C16F2">
        <w:rPr>
          <w:bCs/>
          <w:color w:val="000000"/>
          <w:sz w:val="18"/>
          <w:szCs w:val="18"/>
        </w:rPr>
        <w:t>825cm</w:t>
      </w:r>
      <w:r w:rsidR="006A12CE" w:rsidRPr="005C16F2">
        <w:rPr>
          <w:bCs/>
          <w:color w:val="000000"/>
          <w:sz w:val="18"/>
          <w:szCs w:val="18"/>
          <w:vertAlign w:val="superscript"/>
        </w:rPr>
        <w:t>-1</w:t>
      </w:r>
      <w:r w:rsidR="006A12CE" w:rsidRPr="005C16F2">
        <w:rPr>
          <w:bCs/>
          <w:color w:val="000000"/>
          <w:sz w:val="18"/>
          <w:szCs w:val="18"/>
        </w:rPr>
        <w:t>（三取代碳</w:t>
      </w:r>
      <w:r w:rsidR="00F13564" w:rsidRPr="005C16F2">
        <w:rPr>
          <w:bCs/>
          <w:color w:val="000000"/>
          <w:sz w:val="18"/>
          <w:szCs w:val="18"/>
        </w:rPr>
        <w:t>—</w:t>
      </w:r>
      <w:r w:rsidR="006A12CE" w:rsidRPr="005C16F2">
        <w:rPr>
          <w:bCs/>
          <w:color w:val="000000"/>
          <w:sz w:val="18"/>
          <w:szCs w:val="18"/>
        </w:rPr>
        <w:t>碳双键上</w:t>
      </w:r>
      <w:r w:rsidR="006A12CE" w:rsidRPr="005C16F2">
        <w:rPr>
          <w:bCs/>
          <w:color w:val="000000"/>
          <w:sz w:val="18"/>
          <w:szCs w:val="18"/>
        </w:rPr>
        <w:t>C-H</w:t>
      </w:r>
      <w:r w:rsidR="006A12CE" w:rsidRPr="005C16F2">
        <w:rPr>
          <w:bCs/>
          <w:color w:val="000000"/>
          <w:sz w:val="18"/>
          <w:szCs w:val="18"/>
        </w:rPr>
        <w:t>面外变形振动），</w:t>
      </w:r>
      <w:r w:rsidR="006A12CE" w:rsidRPr="005C16F2">
        <w:rPr>
          <w:bCs/>
          <w:color w:val="000000"/>
          <w:sz w:val="18"/>
          <w:szCs w:val="18"/>
        </w:rPr>
        <w:t>669cm</w:t>
      </w:r>
      <w:r w:rsidR="006A12CE" w:rsidRPr="005C16F2">
        <w:rPr>
          <w:bCs/>
          <w:color w:val="000000"/>
          <w:sz w:val="18"/>
          <w:szCs w:val="18"/>
          <w:vertAlign w:val="superscript"/>
        </w:rPr>
        <w:t>-1</w:t>
      </w:r>
      <w:r w:rsidR="006A12CE" w:rsidRPr="005C16F2">
        <w:rPr>
          <w:bCs/>
          <w:color w:val="000000"/>
          <w:sz w:val="18"/>
          <w:szCs w:val="18"/>
        </w:rPr>
        <w:t>（一般会在</w:t>
      </w:r>
      <w:r w:rsidR="006A12CE" w:rsidRPr="005C16F2">
        <w:rPr>
          <w:bCs/>
          <w:color w:val="000000"/>
          <w:sz w:val="18"/>
          <w:szCs w:val="18"/>
        </w:rPr>
        <w:t>600cm</w:t>
      </w:r>
      <w:r w:rsidR="006A12CE" w:rsidRPr="005C16F2">
        <w:rPr>
          <w:bCs/>
          <w:color w:val="000000"/>
          <w:sz w:val="18"/>
          <w:szCs w:val="18"/>
          <w:vertAlign w:val="superscript"/>
        </w:rPr>
        <w:t>-1</w:t>
      </w:r>
      <w:r w:rsidR="006A12CE" w:rsidRPr="005C16F2">
        <w:rPr>
          <w:bCs/>
          <w:color w:val="000000"/>
          <w:sz w:val="18"/>
          <w:szCs w:val="18"/>
        </w:rPr>
        <w:t>-690cm</w:t>
      </w:r>
      <w:r w:rsidR="006A12CE" w:rsidRPr="005C16F2">
        <w:rPr>
          <w:bCs/>
          <w:color w:val="000000"/>
          <w:sz w:val="18"/>
          <w:szCs w:val="18"/>
          <w:vertAlign w:val="superscript"/>
        </w:rPr>
        <w:t>-1</w:t>
      </w:r>
      <w:r w:rsidR="006A12CE" w:rsidRPr="005C16F2">
        <w:rPr>
          <w:bCs/>
          <w:color w:val="000000"/>
          <w:sz w:val="18"/>
          <w:szCs w:val="18"/>
        </w:rPr>
        <w:t>的范围内会出现</w:t>
      </w:r>
      <w:r w:rsidR="006A12CE" w:rsidRPr="005C16F2">
        <w:rPr>
          <w:bCs/>
          <w:color w:val="000000"/>
          <w:sz w:val="18"/>
          <w:szCs w:val="18"/>
        </w:rPr>
        <w:t>C-Cl</w:t>
      </w:r>
      <w:r w:rsidR="006A12CE" w:rsidRPr="005C16F2">
        <w:rPr>
          <w:bCs/>
          <w:color w:val="000000"/>
          <w:sz w:val="18"/>
          <w:szCs w:val="18"/>
        </w:rPr>
        <w:t>伸缩振动）。</w:t>
      </w:r>
      <w:r w:rsidR="00622B61" w:rsidRPr="005C16F2">
        <w:rPr>
          <w:rFonts w:eastAsiaTheme="minorEastAsia"/>
          <w:bCs/>
          <w:color w:val="000000"/>
          <w:sz w:val="18"/>
          <w:szCs w:val="18"/>
        </w:rPr>
        <w:t>因此，</w:t>
      </w:r>
      <w:r w:rsidR="00622B61" w:rsidRPr="005C16F2">
        <w:rPr>
          <w:rFonts w:eastAsiaTheme="minorEastAsia"/>
          <w:sz w:val="18"/>
          <w:szCs w:val="18"/>
        </w:rPr>
        <w:t>若样品红外光谱图的特征峰中能找到与附表</w:t>
      </w:r>
      <w:r w:rsidR="00693447">
        <w:rPr>
          <w:rFonts w:eastAsiaTheme="minorEastAsia"/>
          <w:sz w:val="18"/>
          <w:szCs w:val="18"/>
        </w:rPr>
        <w:t>B</w:t>
      </w:r>
      <w:r w:rsidR="00622B61" w:rsidRPr="005C16F2">
        <w:rPr>
          <w:rFonts w:eastAsiaTheme="minorEastAsia"/>
          <w:sz w:val="18"/>
          <w:szCs w:val="18"/>
        </w:rPr>
        <w:t>.1</w:t>
      </w:r>
      <w:r w:rsidR="00622B61" w:rsidRPr="005C16F2">
        <w:rPr>
          <w:rFonts w:eastAsiaTheme="minorEastAsia"/>
          <w:sz w:val="18"/>
          <w:szCs w:val="18"/>
        </w:rPr>
        <w:t>中所对应的特征峰，可证明测试样品胶种为氯丁橡胶。</w:t>
      </w:r>
    </w:p>
    <w:p w14:paraId="30BFADA1" w14:textId="6F44E744" w:rsidR="006A12CE" w:rsidRDefault="006A12CE" w:rsidP="00B73015">
      <w:pPr>
        <w:spacing w:beforeLines="50" w:before="156" w:line="360" w:lineRule="auto"/>
        <w:ind w:firstLineChars="200" w:firstLine="420"/>
        <w:jc w:val="center"/>
        <w:rPr>
          <w:sz w:val="24"/>
        </w:rPr>
      </w:pPr>
      <w:r>
        <w:rPr>
          <w:rFonts w:eastAsia="黑体" w:hint="eastAsia"/>
        </w:rPr>
        <w:t>附</w:t>
      </w:r>
      <w:r w:rsidRPr="00885968">
        <w:rPr>
          <w:rFonts w:eastAsia="黑体" w:hint="eastAsia"/>
        </w:rPr>
        <w:t>表</w:t>
      </w:r>
      <w:r w:rsidR="00693447">
        <w:rPr>
          <w:rFonts w:eastAsia="黑体"/>
        </w:rPr>
        <w:t>B</w:t>
      </w:r>
      <w:r w:rsidR="00F368E9">
        <w:rPr>
          <w:rFonts w:eastAsia="黑体"/>
        </w:rPr>
        <w:t>.1</w:t>
      </w:r>
      <w:r>
        <w:rPr>
          <w:rFonts w:eastAsia="黑体"/>
        </w:rPr>
        <w:t xml:space="preserve"> </w:t>
      </w:r>
      <w:r w:rsidR="00E907F1">
        <w:rPr>
          <w:rFonts w:eastAsia="黑体"/>
        </w:rPr>
        <w:t xml:space="preserve"> </w:t>
      </w:r>
      <w:r w:rsidRPr="00885968">
        <w:rPr>
          <w:rFonts w:eastAsia="黑体" w:hint="eastAsia"/>
        </w:rPr>
        <w:t>氯丁橡胶（</w:t>
      </w:r>
      <w:r w:rsidRPr="00885968">
        <w:rPr>
          <w:rFonts w:eastAsia="黑体"/>
        </w:rPr>
        <w:t>CR</w:t>
      </w:r>
      <w:r w:rsidRPr="00885968">
        <w:rPr>
          <w:rFonts w:eastAsia="黑体" w:hint="eastAsia"/>
        </w:rPr>
        <w:t>）</w:t>
      </w:r>
      <w:r>
        <w:rPr>
          <w:rFonts w:eastAsia="黑体" w:hint="eastAsia"/>
        </w:rPr>
        <w:t>的特征峰情况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61"/>
        <w:gridCol w:w="1201"/>
        <w:gridCol w:w="4551"/>
      </w:tblGrid>
      <w:tr w:rsidR="006A12CE" w:rsidRPr="006A12CE" w14:paraId="7C2C53AF" w14:textId="77777777" w:rsidTr="00FE162A">
        <w:trPr>
          <w:trHeight w:val="397"/>
          <w:jc w:val="center"/>
        </w:trPr>
        <w:tc>
          <w:tcPr>
            <w:tcW w:w="0" w:type="auto"/>
            <w:shd w:val="clear" w:color="auto" w:fill="auto"/>
            <w:vAlign w:val="center"/>
          </w:tcPr>
          <w:p w14:paraId="4474C457" w14:textId="77777777"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波数/cm</w:t>
            </w:r>
            <w:r w:rsidRPr="00B73015">
              <w:rPr>
                <w:rFonts w:asciiTheme="minorEastAsia" w:eastAsiaTheme="minorEastAsia" w:hAnsiTheme="minorEastAsia"/>
                <w:szCs w:val="21"/>
                <w:vertAlign w:val="superscript"/>
              </w:rPr>
              <w:t>-1</w:t>
            </w:r>
          </w:p>
        </w:tc>
        <w:tc>
          <w:tcPr>
            <w:tcW w:w="0" w:type="auto"/>
            <w:shd w:val="clear" w:color="auto" w:fill="auto"/>
            <w:vAlign w:val="center"/>
          </w:tcPr>
          <w:p w14:paraId="4E9D290D" w14:textId="77777777"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官能团</w:t>
            </w:r>
          </w:p>
        </w:tc>
        <w:tc>
          <w:tcPr>
            <w:tcW w:w="0" w:type="auto"/>
            <w:shd w:val="clear" w:color="auto" w:fill="auto"/>
            <w:vAlign w:val="center"/>
          </w:tcPr>
          <w:p w14:paraId="7E3CC3B1" w14:textId="77777777"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官能团特点</w:t>
            </w:r>
          </w:p>
        </w:tc>
      </w:tr>
      <w:tr w:rsidR="006A12CE" w:rsidRPr="006A12CE" w14:paraId="6CC3C0B7" w14:textId="77777777" w:rsidTr="00FE162A">
        <w:trPr>
          <w:trHeight w:val="397"/>
          <w:jc w:val="center"/>
        </w:trPr>
        <w:tc>
          <w:tcPr>
            <w:tcW w:w="0" w:type="auto"/>
            <w:shd w:val="clear" w:color="auto" w:fill="auto"/>
            <w:vAlign w:val="center"/>
          </w:tcPr>
          <w:p w14:paraId="4B93607A" w14:textId="77777777" w:rsidR="006A12CE" w:rsidRPr="00B73015" w:rsidRDefault="006A12CE" w:rsidP="00882DEA">
            <w:pPr>
              <w:jc w:val="center"/>
              <w:rPr>
                <w:rFonts w:eastAsiaTheme="minorEastAsia"/>
                <w:szCs w:val="21"/>
              </w:rPr>
            </w:pPr>
            <w:r w:rsidRPr="00B73015">
              <w:rPr>
                <w:rFonts w:eastAsiaTheme="minorEastAsia"/>
                <w:szCs w:val="21"/>
              </w:rPr>
              <w:t>1658</w:t>
            </w:r>
          </w:p>
        </w:tc>
        <w:tc>
          <w:tcPr>
            <w:tcW w:w="0" w:type="auto"/>
            <w:shd w:val="clear" w:color="auto" w:fill="auto"/>
            <w:vAlign w:val="center"/>
          </w:tcPr>
          <w:p w14:paraId="6FE9048E" w14:textId="1CBF21B0" w:rsidR="006A12CE" w:rsidRPr="00B73015" w:rsidRDefault="00FA2CE8" w:rsidP="00882DEA">
            <w:pPr>
              <w:jc w:val="center"/>
              <w:rPr>
                <w:rFonts w:asciiTheme="minorEastAsia" w:eastAsiaTheme="minorEastAsia" w:hAnsiTheme="minorEastAsia"/>
                <w:iCs/>
                <w:szCs w:val="21"/>
              </w:rPr>
            </w:pPr>
            <m:oMathPara>
              <m:oMath>
                <m:r>
                  <m:rPr>
                    <m:sty m:val="p"/>
                  </m:rPr>
                  <w:rPr>
                    <w:rFonts w:ascii="Cambria Math" w:eastAsiaTheme="minorEastAsia" w:hAnsi="Cambria Math"/>
                    <w:szCs w:val="21"/>
                  </w:rPr>
                  <m:t>&gt;C=C&lt;</m:t>
                </m:r>
              </m:oMath>
            </m:oMathPara>
          </w:p>
        </w:tc>
        <w:tc>
          <w:tcPr>
            <w:tcW w:w="0" w:type="auto"/>
            <w:shd w:val="clear" w:color="auto" w:fill="auto"/>
            <w:vAlign w:val="center"/>
          </w:tcPr>
          <w:p w14:paraId="5960AC6D" w14:textId="1C03C36B"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碳</w:t>
            </w:r>
            <w:r w:rsidR="0063347C" w:rsidRPr="00B73015">
              <w:rPr>
                <w:rFonts w:asciiTheme="minorEastAsia" w:eastAsiaTheme="minorEastAsia" w:hAnsiTheme="minorEastAsia"/>
                <w:szCs w:val="21"/>
              </w:rPr>
              <w:t>—</w:t>
            </w:r>
            <w:r w:rsidRPr="00B73015">
              <w:rPr>
                <w:rFonts w:asciiTheme="minorEastAsia" w:eastAsiaTheme="minorEastAsia" w:hAnsiTheme="minorEastAsia"/>
                <w:szCs w:val="21"/>
              </w:rPr>
              <w:t>碳双键的伸缩振动</w:t>
            </w:r>
          </w:p>
        </w:tc>
      </w:tr>
      <w:tr w:rsidR="006A12CE" w:rsidRPr="006A12CE" w14:paraId="030915B7" w14:textId="77777777" w:rsidTr="00FE162A">
        <w:trPr>
          <w:trHeight w:val="397"/>
          <w:jc w:val="center"/>
        </w:trPr>
        <w:tc>
          <w:tcPr>
            <w:tcW w:w="0" w:type="auto"/>
            <w:shd w:val="clear" w:color="auto" w:fill="auto"/>
            <w:vAlign w:val="center"/>
          </w:tcPr>
          <w:p w14:paraId="2CC514A2" w14:textId="77777777" w:rsidR="006A12CE" w:rsidRPr="00B73015" w:rsidRDefault="006A12CE" w:rsidP="00882DEA">
            <w:pPr>
              <w:jc w:val="center"/>
              <w:rPr>
                <w:rFonts w:eastAsiaTheme="minorEastAsia"/>
                <w:szCs w:val="21"/>
              </w:rPr>
            </w:pPr>
            <w:r w:rsidRPr="00B73015">
              <w:rPr>
                <w:rFonts w:eastAsiaTheme="minorEastAsia"/>
                <w:szCs w:val="21"/>
              </w:rPr>
              <w:t>1430</w:t>
            </w:r>
          </w:p>
        </w:tc>
        <w:tc>
          <w:tcPr>
            <w:tcW w:w="0" w:type="auto"/>
            <w:shd w:val="clear" w:color="auto" w:fill="auto"/>
            <w:vAlign w:val="center"/>
          </w:tcPr>
          <w:p w14:paraId="1FB550E9" w14:textId="0FA64750" w:rsidR="006A12CE" w:rsidRPr="00B73015" w:rsidRDefault="00FA2CE8" w:rsidP="00882DEA">
            <w:pPr>
              <w:jc w:val="center"/>
              <w:rPr>
                <w:rFonts w:asciiTheme="minorEastAsia" w:eastAsiaTheme="minorEastAsia" w:hAnsiTheme="minorEastAsia"/>
                <w:iCs/>
                <w:szCs w:val="21"/>
              </w:rPr>
            </w:pPr>
            <m:oMathPara>
              <m:oMath>
                <m:r>
                  <m:rPr>
                    <m:sty m:val="p"/>
                  </m:rPr>
                  <w:rPr>
                    <w:rFonts w:ascii="Cambria Math" w:eastAsiaTheme="minorEastAsia" w:hAnsi="Cambria Math"/>
                    <w:szCs w:val="21"/>
                  </w:rPr>
                  <m:t>-C</m:t>
                </m:r>
                <m:sSub>
                  <m:sSubPr>
                    <m:ctrlPr>
                      <w:rPr>
                        <w:rFonts w:ascii="Cambria Math" w:eastAsiaTheme="minorEastAsia" w:hAnsi="Cambria Math"/>
                        <w:iCs/>
                        <w:szCs w:val="21"/>
                      </w:rPr>
                    </m:ctrlPr>
                  </m:sSubPr>
                  <m:e>
                    <m:r>
                      <m:rPr>
                        <m:sty m:val="p"/>
                      </m:rPr>
                      <w:rPr>
                        <w:rFonts w:ascii="Cambria Math" w:eastAsiaTheme="minorEastAsia" w:hAnsi="Cambria Math"/>
                        <w:szCs w:val="21"/>
                      </w:rPr>
                      <m:t>H</m:t>
                    </m:r>
                  </m:e>
                  <m:sub>
                    <m:r>
                      <m:rPr>
                        <m:sty m:val="p"/>
                      </m:rPr>
                      <w:rPr>
                        <w:rFonts w:ascii="Cambria Math" w:eastAsiaTheme="minorEastAsia" w:hAnsi="Cambria Math"/>
                        <w:szCs w:val="21"/>
                      </w:rPr>
                      <m:t>2</m:t>
                    </m:r>
                  </m:sub>
                </m:sSub>
                <m:r>
                  <m:rPr>
                    <m:sty m:val="p"/>
                  </m:rPr>
                  <w:rPr>
                    <w:rFonts w:ascii="Cambria Math" w:eastAsiaTheme="minorEastAsia" w:hAnsi="Cambria Math"/>
                    <w:szCs w:val="21"/>
                  </w:rPr>
                  <m:t>-</m:t>
                </m:r>
              </m:oMath>
            </m:oMathPara>
          </w:p>
        </w:tc>
        <w:tc>
          <w:tcPr>
            <w:tcW w:w="0" w:type="auto"/>
            <w:shd w:val="clear" w:color="auto" w:fill="auto"/>
            <w:vAlign w:val="center"/>
          </w:tcPr>
          <w:p w14:paraId="09EDCE1E" w14:textId="77777777"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邻接强电负性氯原子的CH</w:t>
            </w:r>
            <w:r w:rsidRPr="00B73015">
              <w:rPr>
                <w:rFonts w:asciiTheme="minorEastAsia" w:eastAsiaTheme="minorEastAsia" w:hAnsiTheme="minorEastAsia"/>
                <w:szCs w:val="21"/>
                <w:vertAlign w:val="subscript"/>
              </w:rPr>
              <w:t>2</w:t>
            </w:r>
            <w:r w:rsidRPr="00B73015">
              <w:rPr>
                <w:rFonts w:asciiTheme="minorEastAsia" w:eastAsiaTheme="minorEastAsia" w:hAnsiTheme="minorEastAsia"/>
                <w:szCs w:val="21"/>
              </w:rPr>
              <w:t>反对称面内变形振动</w:t>
            </w:r>
          </w:p>
        </w:tc>
      </w:tr>
      <w:tr w:rsidR="006A12CE" w:rsidRPr="006A12CE" w14:paraId="185AFD0E" w14:textId="77777777" w:rsidTr="00FE162A">
        <w:trPr>
          <w:trHeight w:val="397"/>
          <w:jc w:val="center"/>
        </w:trPr>
        <w:tc>
          <w:tcPr>
            <w:tcW w:w="0" w:type="auto"/>
            <w:shd w:val="clear" w:color="auto" w:fill="auto"/>
            <w:vAlign w:val="center"/>
          </w:tcPr>
          <w:p w14:paraId="0E92C588" w14:textId="77777777" w:rsidR="006A12CE" w:rsidRPr="00B73015" w:rsidRDefault="006A12CE" w:rsidP="00882DEA">
            <w:pPr>
              <w:jc w:val="center"/>
              <w:rPr>
                <w:rFonts w:eastAsiaTheme="minorEastAsia"/>
                <w:szCs w:val="21"/>
              </w:rPr>
            </w:pPr>
            <w:r w:rsidRPr="00B73015">
              <w:rPr>
                <w:rFonts w:eastAsiaTheme="minorEastAsia"/>
                <w:szCs w:val="21"/>
              </w:rPr>
              <w:t>1120</w:t>
            </w:r>
          </w:p>
        </w:tc>
        <w:tc>
          <w:tcPr>
            <w:tcW w:w="0" w:type="auto"/>
            <w:shd w:val="clear" w:color="auto" w:fill="auto"/>
            <w:vAlign w:val="center"/>
          </w:tcPr>
          <w:p w14:paraId="2FB0A0CA" w14:textId="739866B8" w:rsidR="006A12CE" w:rsidRPr="00B73015" w:rsidRDefault="00FA2CE8" w:rsidP="00882DEA">
            <w:pPr>
              <w:jc w:val="center"/>
              <w:rPr>
                <w:rFonts w:asciiTheme="minorEastAsia" w:eastAsiaTheme="minorEastAsia" w:hAnsiTheme="minorEastAsia"/>
                <w:iCs/>
                <w:szCs w:val="21"/>
              </w:rPr>
            </w:pPr>
            <m:oMathPara>
              <m:oMath>
                <m:r>
                  <m:rPr>
                    <m:sty m:val="p"/>
                  </m:rPr>
                  <w:rPr>
                    <w:rFonts w:ascii="Cambria Math" w:eastAsiaTheme="minorEastAsia" w:hAnsi="Cambria Math"/>
                    <w:szCs w:val="21"/>
                  </w:rPr>
                  <m:t>≡C-C≡</m:t>
                </m:r>
              </m:oMath>
            </m:oMathPara>
          </w:p>
        </w:tc>
        <w:tc>
          <w:tcPr>
            <w:tcW w:w="0" w:type="auto"/>
            <w:shd w:val="clear" w:color="auto" w:fill="auto"/>
            <w:vAlign w:val="center"/>
          </w:tcPr>
          <w:p w14:paraId="26154093" w14:textId="77777777"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碳链骨架振动</w:t>
            </w:r>
          </w:p>
        </w:tc>
      </w:tr>
      <w:tr w:rsidR="006A12CE" w:rsidRPr="006A12CE" w14:paraId="4269CCD5" w14:textId="77777777" w:rsidTr="00FE162A">
        <w:trPr>
          <w:trHeight w:val="397"/>
          <w:jc w:val="center"/>
        </w:trPr>
        <w:tc>
          <w:tcPr>
            <w:tcW w:w="0" w:type="auto"/>
            <w:shd w:val="clear" w:color="auto" w:fill="auto"/>
            <w:vAlign w:val="center"/>
          </w:tcPr>
          <w:p w14:paraId="75AAB7A8" w14:textId="77777777" w:rsidR="006A12CE" w:rsidRPr="00B73015" w:rsidRDefault="006A12CE" w:rsidP="00882DEA">
            <w:pPr>
              <w:jc w:val="center"/>
              <w:rPr>
                <w:rFonts w:eastAsiaTheme="minorEastAsia"/>
                <w:szCs w:val="21"/>
              </w:rPr>
            </w:pPr>
            <w:r w:rsidRPr="00B73015">
              <w:rPr>
                <w:rFonts w:eastAsiaTheme="minorEastAsia"/>
                <w:szCs w:val="21"/>
              </w:rPr>
              <w:t>825</w:t>
            </w:r>
          </w:p>
        </w:tc>
        <w:tc>
          <w:tcPr>
            <w:tcW w:w="0" w:type="auto"/>
            <w:shd w:val="clear" w:color="auto" w:fill="auto"/>
            <w:vAlign w:val="center"/>
          </w:tcPr>
          <w:p w14:paraId="3154A35D" w14:textId="2CBF2D02" w:rsidR="006A12CE" w:rsidRPr="00B73015" w:rsidRDefault="00FA2CE8" w:rsidP="00882DEA">
            <w:pPr>
              <w:jc w:val="center"/>
              <w:rPr>
                <w:rFonts w:asciiTheme="minorEastAsia" w:eastAsiaTheme="minorEastAsia" w:hAnsiTheme="minorEastAsia"/>
                <w:iCs/>
                <w:szCs w:val="21"/>
              </w:rPr>
            </w:pPr>
            <m:oMathPara>
              <m:oMath>
                <m:r>
                  <m:rPr>
                    <m:sty m:val="p"/>
                  </m:rPr>
                  <w:rPr>
                    <w:rFonts w:ascii="Cambria Math" w:eastAsiaTheme="minorEastAsia" w:hAnsi="Cambria Math"/>
                    <w:szCs w:val="21"/>
                  </w:rPr>
                  <m:t>-CCl=CH</m:t>
                </m:r>
              </m:oMath>
            </m:oMathPara>
          </w:p>
        </w:tc>
        <w:tc>
          <w:tcPr>
            <w:tcW w:w="0" w:type="auto"/>
            <w:shd w:val="clear" w:color="auto" w:fill="auto"/>
            <w:vAlign w:val="center"/>
          </w:tcPr>
          <w:p w14:paraId="170C0007" w14:textId="576CA088"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三取代碳</w:t>
            </w:r>
            <w:r w:rsidR="0063347C" w:rsidRPr="00B73015">
              <w:rPr>
                <w:rFonts w:asciiTheme="minorEastAsia" w:eastAsiaTheme="minorEastAsia" w:hAnsiTheme="minorEastAsia"/>
                <w:szCs w:val="21"/>
              </w:rPr>
              <w:t>—</w:t>
            </w:r>
            <w:r w:rsidRPr="00B73015">
              <w:rPr>
                <w:rFonts w:asciiTheme="minorEastAsia" w:eastAsiaTheme="minorEastAsia" w:hAnsiTheme="minorEastAsia"/>
                <w:szCs w:val="21"/>
              </w:rPr>
              <w:t>碳双键上C-H面外变形振动</w:t>
            </w:r>
          </w:p>
        </w:tc>
      </w:tr>
      <w:tr w:rsidR="006A12CE" w:rsidRPr="006A12CE" w14:paraId="4D7BF1E1" w14:textId="77777777" w:rsidTr="00FE162A">
        <w:trPr>
          <w:trHeight w:val="397"/>
          <w:jc w:val="center"/>
        </w:trPr>
        <w:tc>
          <w:tcPr>
            <w:tcW w:w="0" w:type="auto"/>
            <w:shd w:val="clear" w:color="auto" w:fill="auto"/>
            <w:vAlign w:val="center"/>
          </w:tcPr>
          <w:p w14:paraId="6FE3DB5F" w14:textId="77777777" w:rsidR="006A12CE" w:rsidRPr="00B73015" w:rsidRDefault="006A12CE" w:rsidP="00882DEA">
            <w:pPr>
              <w:jc w:val="center"/>
              <w:rPr>
                <w:rFonts w:eastAsiaTheme="minorEastAsia"/>
                <w:szCs w:val="21"/>
              </w:rPr>
            </w:pPr>
            <w:r w:rsidRPr="00B73015">
              <w:rPr>
                <w:rFonts w:eastAsiaTheme="minorEastAsia"/>
                <w:szCs w:val="21"/>
              </w:rPr>
              <w:t>669</w:t>
            </w:r>
          </w:p>
        </w:tc>
        <w:tc>
          <w:tcPr>
            <w:tcW w:w="0" w:type="auto"/>
            <w:shd w:val="clear" w:color="auto" w:fill="auto"/>
            <w:vAlign w:val="center"/>
          </w:tcPr>
          <w:p w14:paraId="1363BD1B" w14:textId="219D7A85" w:rsidR="006A12CE" w:rsidRPr="00B73015" w:rsidRDefault="00FA2CE8" w:rsidP="00882DEA">
            <w:pPr>
              <w:jc w:val="center"/>
              <w:rPr>
                <w:rFonts w:asciiTheme="minorEastAsia" w:eastAsiaTheme="minorEastAsia" w:hAnsiTheme="minorEastAsia"/>
                <w:iCs/>
                <w:szCs w:val="21"/>
              </w:rPr>
            </w:pPr>
            <m:oMathPara>
              <m:oMath>
                <m:r>
                  <m:rPr>
                    <m:sty m:val="p"/>
                  </m:rPr>
                  <w:rPr>
                    <w:rFonts w:ascii="Cambria Math" w:eastAsiaTheme="minorEastAsia" w:hAnsi="Cambria Math"/>
                    <w:szCs w:val="21"/>
                  </w:rPr>
                  <m:t>≡C-Cl</m:t>
                </m:r>
              </m:oMath>
            </m:oMathPara>
          </w:p>
        </w:tc>
        <w:tc>
          <w:tcPr>
            <w:tcW w:w="0" w:type="auto"/>
            <w:shd w:val="clear" w:color="auto" w:fill="auto"/>
            <w:vAlign w:val="center"/>
          </w:tcPr>
          <w:p w14:paraId="745A765E" w14:textId="77777777" w:rsidR="006A12CE" w:rsidRPr="00B73015" w:rsidRDefault="006A12CE" w:rsidP="00882DEA">
            <w:pPr>
              <w:jc w:val="center"/>
              <w:rPr>
                <w:rFonts w:asciiTheme="minorEastAsia" w:eastAsiaTheme="minorEastAsia" w:hAnsiTheme="minorEastAsia"/>
                <w:szCs w:val="21"/>
              </w:rPr>
            </w:pPr>
            <w:r w:rsidRPr="00B73015">
              <w:rPr>
                <w:rFonts w:asciiTheme="minorEastAsia" w:eastAsiaTheme="minorEastAsia" w:hAnsiTheme="minorEastAsia"/>
                <w:szCs w:val="21"/>
              </w:rPr>
              <w:t>C-Cl伸缩振动</w:t>
            </w:r>
          </w:p>
        </w:tc>
      </w:tr>
    </w:tbl>
    <w:p w14:paraId="2702AC53" w14:textId="0C0BD963" w:rsidR="00A41B11" w:rsidRDefault="00E60AE6" w:rsidP="00FA2CE8">
      <w:pPr>
        <w:spacing w:beforeLines="150" w:before="468"/>
        <w:jc w:val="center"/>
        <w:rPr>
          <w:rFonts w:ascii="宋体" w:hAnsi="宋体"/>
          <w:bCs/>
          <w:color w:val="000000"/>
          <w:sz w:val="18"/>
          <w:szCs w:val="18"/>
        </w:rPr>
      </w:pPr>
      <w:r>
        <w:rPr>
          <w:noProof/>
        </w:rPr>
        <w:drawing>
          <wp:inline distT="0" distB="0" distL="0" distR="0" wp14:anchorId="3F632B27" wp14:editId="1F188DFD">
            <wp:extent cx="5274310" cy="2894965"/>
            <wp:effectExtent l="0" t="0" r="254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894965"/>
                    </a:xfrm>
                    <a:prstGeom prst="rect">
                      <a:avLst/>
                    </a:prstGeom>
                  </pic:spPr>
                </pic:pic>
              </a:graphicData>
            </a:graphic>
          </wp:inline>
        </w:drawing>
      </w:r>
    </w:p>
    <w:p w14:paraId="2C99C47F" w14:textId="317942C8" w:rsidR="00A41B11" w:rsidRPr="00B73015" w:rsidRDefault="00A41B11" w:rsidP="00B73015">
      <w:pPr>
        <w:spacing w:afterLines="50" w:after="156"/>
        <w:jc w:val="center"/>
        <w:rPr>
          <w:rFonts w:ascii="黑体" w:eastAsia="黑体" w:hAnsi="黑体"/>
          <w:szCs w:val="21"/>
        </w:rPr>
      </w:pPr>
      <w:r w:rsidRPr="00B73015">
        <w:rPr>
          <w:rFonts w:ascii="黑体" w:eastAsia="黑体" w:hAnsi="黑体" w:hint="eastAsia"/>
          <w:szCs w:val="21"/>
        </w:rPr>
        <w:t>图</w:t>
      </w:r>
      <w:r w:rsidR="00693447" w:rsidRPr="00B73015">
        <w:rPr>
          <w:rFonts w:ascii="黑体" w:eastAsia="黑体" w:hAnsi="黑体"/>
          <w:szCs w:val="21"/>
        </w:rPr>
        <w:t>B</w:t>
      </w:r>
      <w:r w:rsidRPr="00B73015">
        <w:rPr>
          <w:rFonts w:ascii="黑体" w:eastAsia="黑体" w:hAnsi="黑体"/>
          <w:szCs w:val="21"/>
        </w:rPr>
        <w:t>.</w:t>
      </w:r>
      <w:r w:rsidR="00F26154" w:rsidRPr="00B73015">
        <w:rPr>
          <w:rFonts w:ascii="黑体" w:eastAsia="黑体" w:hAnsi="黑体"/>
          <w:szCs w:val="21"/>
        </w:rPr>
        <w:t>1</w:t>
      </w:r>
      <w:r w:rsidRPr="00B73015">
        <w:rPr>
          <w:rFonts w:ascii="黑体" w:eastAsia="黑体" w:hAnsi="黑体"/>
          <w:szCs w:val="21"/>
        </w:rPr>
        <w:t xml:space="preserve"> </w:t>
      </w:r>
      <w:r w:rsidRPr="00B73015">
        <w:rPr>
          <w:rFonts w:ascii="黑体" w:eastAsia="黑体" w:hAnsi="黑体" w:hint="eastAsia"/>
          <w:szCs w:val="21"/>
        </w:rPr>
        <w:t>氯丁橡胶参比红外光谱图</w:t>
      </w:r>
    </w:p>
    <w:p w14:paraId="54759875" w14:textId="1FD0EC79" w:rsidR="00E139A6" w:rsidRDefault="009270E7" w:rsidP="00622B61">
      <w:pPr>
        <w:rPr>
          <w:rFonts w:ascii="宋体" w:hAnsi="宋体"/>
          <w:bCs/>
          <w:color w:val="000000"/>
          <w:sz w:val="18"/>
          <w:szCs w:val="18"/>
        </w:rPr>
      </w:pPr>
      <w:r>
        <w:rPr>
          <w:b/>
        </w:rPr>
        <w:t>B</w:t>
      </w:r>
      <w:r w:rsidR="00E139A6" w:rsidRPr="001C38EC">
        <w:rPr>
          <w:rFonts w:hint="eastAsia"/>
          <w:b/>
        </w:rPr>
        <w:t>.</w:t>
      </w:r>
      <w:r w:rsidR="00E139A6">
        <w:rPr>
          <w:b/>
        </w:rPr>
        <w:t>0</w:t>
      </w:r>
      <w:r w:rsidR="00E139A6" w:rsidRPr="001C38EC">
        <w:rPr>
          <w:b/>
        </w:rPr>
        <w:t>.</w:t>
      </w:r>
      <w:r w:rsidR="00E139A6">
        <w:rPr>
          <w:b/>
        </w:rPr>
        <w:t>2</w:t>
      </w:r>
      <w:r w:rsidR="00E139A6">
        <w:rPr>
          <w:rFonts w:ascii="宋体" w:hAnsi="宋体"/>
          <w:bCs/>
          <w:color w:val="000000"/>
          <w:sz w:val="18"/>
          <w:szCs w:val="18"/>
        </w:rPr>
        <w:t xml:space="preserve"> </w:t>
      </w:r>
      <w:r w:rsidR="008E78FC">
        <w:rPr>
          <w:rFonts w:ascii="宋体" w:hAnsi="宋体"/>
          <w:bCs/>
          <w:color w:val="000000"/>
          <w:sz w:val="18"/>
          <w:szCs w:val="18"/>
        </w:rPr>
        <w:t xml:space="preserve"> </w:t>
      </w:r>
      <w:r w:rsidR="00E139A6">
        <w:rPr>
          <w:rFonts w:ascii="宋体" w:hAnsi="宋体" w:hint="eastAsia"/>
          <w:bCs/>
          <w:color w:val="000000"/>
          <w:sz w:val="18"/>
          <w:szCs w:val="18"/>
        </w:rPr>
        <w:t>天然橡胶</w:t>
      </w:r>
    </w:p>
    <w:p w14:paraId="15CD7CA8" w14:textId="61E2E7E4" w:rsidR="00CF689B" w:rsidRPr="005C16F2" w:rsidRDefault="00CF689B" w:rsidP="00622B61">
      <w:pPr>
        <w:ind w:firstLineChars="200" w:firstLine="420"/>
        <w:rPr>
          <w:bCs/>
          <w:color w:val="000000"/>
          <w:sz w:val="18"/>
          <w:szCs w:val="18"/>
        </w:rPr>
      </w:pPr>
      <w:r w:rsidRPr="0078760B">
        <w:rPr>
          <w:rFonts w:asciiTheme="minorEastAsia" w:eastAsiaTheme="minorEastAsia" w:hAnsiTheme="minorEastAsia"/>
          <w:bCs/>
          <w:color w:val="000000"/>
          <w:szCs w:val="21"/>
        </w:rPr>
        <w:t>天然橡胶是一种以</w:t>
      </w:r>
      <w:r w:rsidR="00245239" w:rsidRPr="0078760B">
        <w:rPr>
          <w:rFonts w:asciiTheme="minorEastAsia" w:eastAsiaTheme="minorEastAsia" w:hAnsiTheme="minorEastAsia"/>
          <w:bCs/>
          <w:color w:val="000000"/>
          <w:szCs w:val="21"/>
        </w:rPr>
        <w:t>顺式</w:t>
      </w:r>
      <w:r w:rsidRPr="0078760B">
        <w:rPr>
          <w:rFonts w:asciiTheme="minorEastAsia" w:eastAsiaTheme="minorEastAsia" w:hAnsiTheme="minorEastAsia"/>
          <w:bCs/>
          <w:color w:val="000000"/>
          <w:szCs w:val="21"/>
        </w:rPr>
        <w:t>1，4</w:t>
      </w:r>
      <w:r w:rsidR="00245239" w:rsidRPr="0078760B">
        <w:rPr>
          <w:rFonts w:asciiTheme="minorEastAsia" w:eastAsiaTheme="minorEastAsia" w:hAnsiTheme="minorEastAsia"/>
          <w:bCs/>
          <w:color w:val="000000"/>
          <w:szCs w:val="21"/>
        </w:rPr>
        <w:t>—</w:t>
      </w:r>
      <w:r w:rsidRPr="0078760B">
        <w:rPr>
          <w:rFonts w:asciiTheme="minorEastAsia" w:eastAsiaTheme="minorEastAsia" w:hAnsiTheme="minorEastAsia"/>
          <w:bCs/>
          <w:color w:val="000000"/>
          <w:szCs w:val="21"/>
        </w:rPr>
        <w:t>聚异戊二烯为主要成分的天然高分子化合物，橡胶烃（顺</w:t>
      </w:r>
      <w:r w:rsidR="00245239" w:rsidRPr="0078760B">
        <w:rPr>
          <w:rFonts w:asciiTheme="minorEastAsia" w:eastAsiaTheme="minorEastAsia" w:hAnsiTheme="minorEastAsia"/>
          <w:bCs/>
          <w:color w:val="000000"/>
          <w:szCs w:val="21"/>
        </w:rPr>
        <w:t>式</w:t>
      </w:r>
      <w:r w:rsidRPr="0078760B">
        <w:rPr>
          <w:rFonts w:asciiTheme="minorEastAsia" w:eastAsiaTheme="minorEastAsia" w:hAnsiTheme="minorEastAsia"/>
          <w:bCs/>
          <w:color w:val="000000"/>
          <w:szCs w:val="21"/>
        </w:rPr>
        <w:t>1，4</w:t>
      </w:r>
      <w:r w:rsidR="00245239" w:rsidRPr="0078760B">
        <w:rPr>
          <w:rFonts w:asciiTheme="minorEastAsia" w:eastAsiaTheme="minorEastAsia" w:hAnsiTheme="minorEastAsia"/>
          <w:bCs/>
          <w:color w:val="000000"/>
          <w:szCs w:val="21"/>
        </w:rPr>
        <w:t>—</w:t>
      </w:r>
      <w:r w:rsidRPr="0078760B">
        <w:rPr>
          <w:rFonts w:asciiTheme="minorEastAsia" w:eastAsiaTheme="minorEastAsia" w:hAnsiTheme="minorEastAsia"/>
          <w:bCs/>
          <w:color w:val="000000"/>
          <w:szCs w:val="21"/>
        </w:rPr>
        <w:t>聚异戊二烯）含量在90%以上，还含有少量的蛋白质、脂肪酸、糖分及灰分等。</w:t>
      </w:r>
      <w:r w:rsidR="00E60AE6" w:rsidRPr="0078760B">
        <w:rPr>
          <w:rFonts w:asciiTheme="minorEastAsia" w:eastAsiaTheme="minorEastAsia" w:hAnsiTheme="minorEastAsia"/>
          <w:bCs/>
          <w:color w:val="000000"/>
          <w:szCs w:val="21"/>
        </w:rPr>
        <w:t>天然橡胶应有的特征吸收</w:t>
      </w:r>
      <w:proofErr w:type="gramStart"/>
      <w:r w:rsidR="00E60AE6" w:rsidRPr="0078760B">
        <w:rPr>
          <w:rFonts w:asciiTheme="minorEastAsia" w:eastAsiaTheme="minorEastAsia" w:hAnsiTheme="minorEastAsia"/>
          <w:bCs/>
          <w:color w:val="000000"/>
          <w:szCs w:val="21"/>
        </w:rPr>
        <w:t>峰分别</w:t>
      </w:r>
      <w:proofErr w:type="gramEnd"/>
      <w:r w:rsidR="00E60AE6" w:rsidRPr="0078760B">
        <w:rPr>
          <w:rFonts w:asciiTheme="minorEastAsia" w:eastAsiaTheme="minorEastAsia" w:hAnsiTheme="minorEastAsia"/>
          <w:bCs/>
          <w:color w:val="000000"/>
          <w:szCs w:val="21"/>
        </w:rPr>
        <w:t>为：1462cm</w:t>
      </w:r>
      <w:r w:rsidR="00E60AE6" w:rsidRPr="0078760B">
        <w:rPr>
          <w:rFonts w:asciiTheme="minorEastAsia" w:eastAsiaTheme="minorEastAsia" w:hAnsiTheme="minorEastAsia"/>
          <w:bCs/>
          <w:color w:val="000000"/>
          <w:szCs w:val="21"/>
          <w:vertAlign w:val="superscript"/>
        </w:rPr>
        <w:t>-1</w:t>
      </w:r>
      <w:r w:rsidR="00E60AE6" w:rsidRPr="0078760B">
        <w:rPr>
          <w:rFonts w:asciiTheme="minorEastAsia" w:eastAsiaTheme="minorEastAsia" w:hAnsiTheme="minorEastAsia"/>
          <w:bCs/>
          <w:color w:val="000000"/>
          <w:szCs w:val="21"/>
        </w:rPr>
        <w:t>（亚甲基的反对称变形振动）、1376cm</w:t>
      </w:r>
      <w:r w:rsidR="00E60AE6" w:rsidRPr="0078760B">
        <w:rPr>
          <w:rFonts w:asciiTheme="minorEastAsia" w:eastAsiaTheme="minorEastAsia" w:hAnsiTheme="minorEastAsia"/>
          <w:bCs/>
          <w:color w:val="000000"/>
          <w:szCs w:val="21"/>
          <w:vertAlign w:val="superscript"/>
        </w:rPr>
        <w:t>-1</w:t>
      </w:r>
      <w:r w:rsidR="00E60AE6" w:rsidRPr="0078760B">
        <w:rPr>
          <w:rFonts w:asciiTheme="minorEastAsia" w:eastAsiaTheme="minorEastAsia" w:hAnsiTheme="minorEastAsia"/>
          <w:bCs/>
          <w:color w:val="000000"/>
          <w:szCs w:val="21"/>
        </w:rPr>
        <w:t>（甲基的对称变形振动），887cm</w:t>
      </w:r>
      <w:r w:rsidR="00E60AE6" w:rsidRPr="0078760B">
        <w:rPr>
          <w:rFonts w:asciiTheme="minorEastAsia" w:eastAsiaTheme="minorEastAsia" w:hAnsiTheme="minorEastAsia"/>
          <w:bCs/>
          <w:color w:val="000000"/>
          <w:szCs w:val="21"/>
          <w:vertAlign w:val="superscript"/>
        </w:rPr>
        <w:t>-1</w:t>
      </w:r>
      <w:r w:rsidR="00E60AE6" w:rsidRPr="0078760B">
        <w:rPr>
          <w:rFonts w:asciiTheme="minorEastAsia" w:eastAsiaTheme="minorEastAsia" w:hAnsiTheme="minorEastAsia"/>
          <w:bCs/>
          <w:color w:val="000000"/>
          <w:szCs w:val="21"/>
        </w:rPr>
        <w:t>（</w:t>
      </w:r>
      <w:r w:rsidR="00622B61" w:rsidRPr="0078760B">
        <w:rPr>
          <w:rFonts w:asciiTheme="minorEastAsia" w:eastAsiaTheme="minorEastAsia" w:hAnsiTheme="minorEastAsia"/>
          <w:bCs/>
          <w:color w:val="000000"/>
          <w:szCs w:val="21"/>
        </w:rPr>
        <w:t>少量3,4</w:t>
      </w:r>
      <w:r w:rsidR="00245239" w:rsidRPr="0078760B">
        <w:rPr>
          <w:rFonts w:asciiTheme="minorEastAsia" w:eastAsiaTheme="minorEastAsia" w:hAnsiTheme="minorEastAsia"/>
          <w:bCs/>
          <w:color w:val="000000"/>
          <w:szCs w:val="21"/>
        </w:rPr>
        <w:t>—</w:t>
      </w:r>
      <w:r w:rsidR="00622B61" w:rsidRPr="0078760B">
        <w:rPr>
          <w:rFonts w:asciiTheme="minorEastAsia" w:eastAsiaTheme="minorEastAsia" w:hAnsiTheme="minorEastAsia"/>
          <w:bCs/>
          <w:color w:val="000000"/>
          <w:szCs w:val="21"/>
        </w:rPr>
        <w:t>聚异戊二烯的亚乙烯基的C—H面外变形振动</w:t>
      </w:r>
      <w:r w:rsidR="00E60AE6" w:rsidRPr="0078760B">
        <w:rPr>
          <w:rFonts w:asciiTheme="minorEastAsia" w:eastAsiaTheme="minorEastAsia" w:hAnsiTheme="minorEastAsia"/>
          <w:bCs/>
          <w:color w:val="000000"/>
          <w:szCs w:val="21"/>
        </w:rPr>
        <w:t>），834cm</w:t>
      </w:r>
      <w:r w:rsidR="00E60AE6" w:rsidRPr="0078760B">
        <w:rPr>
          <w:rFonts w:asciiTheme="minorEastAsia" w:eastAsiaTheme="minorEastAsia" w:hAnsiTheme="minorEastAsia"/>
          <w:bCs/>
          <w:color w:val="000000"/>
          <w:szCs w:val="21"/>
          <w:vertAlign w:val="superscript"/>
        </w:rPr>
        <w:t>-</w:t>
      </w:r>
      <w:r w:rsidR="00E60AE6" w:rsidRPr="0078760B">
        <w:rPr>
          <w:rFonts w:asciiTheme="minorEastAsia" w:eastAsiaTheme="minorEastAsia" w:hAnsiTheme="minorEastAsia"/>
          <w:bCs/>
          <w:color w:val="000000"/>
          <w:szCs w:val="21"/>
          <w:vertAlign w:val="superscript"/>
        </w:rPr>
        <w:lastRenderedPageBreak/>
        <w:t>1</w:t>
      </w:r>
      <w:r w:rsidR="00E60AE6" w:rsidRPr="0078760B">
        <w:rPr>
          <w:rFonts w:asciiTheme="minorEastAsia" w:eastAsiaTheme="minorEastAsia" w:hAnsiTheme="minorEastAsia"/>
          <w:bCs/>
          <w:color w:val="000000"/>
          <w:szCs w:val="21"/>
        </w:rPr>
        <w:t>（</w:t>
      </w:r>
      <w:r w:rsidR="00622B61" w:rsidRPr="0078760B">
        <w:rPr>
          <w:rFonts w:asciiTheme="minorEastAsia" w:eastAsiaTheme="minorEastAsia" w:hAnsiTheme="minorEastAsia"/>
          <w:bCs/>
          <w:color w:val="000000"/>
          <w:szCs w:val="21"/>
        </w:rPr>
        <w:t>顺式双取代碳</w:t>
      </w:r>
      <w:r w:rsidR="00245239" w:rsidRPr="0078760B">
        <w:rPr>
          <w:rFonts w:asciiTheme="minorEastAsia" w:eastAsiaTheme="minorEastAsia" w:hAnsiTheme="minorEastAsia"/>
          <w:bCs/>
          <w:color w:val="000000"/>
          <w:szCs w:val="21"/>
        </w:rPr>
        <w:t>—</w:t>
      </w:r>
      <w:r w:rsidR="00622B61" w:rsidRPr="0078760B">
        <w:rPr>
          <w:rFonts w:asciiTheme="minorEastAsia" w:eastAsiaTheme="minorEastAsia" w:hAnsiTheme="minorEastAsia"/>
          <w:bCs/>
          <w:color w:val="000000"/>
          <w:szCs w:val="21"/>
        </w:rPr>
        <w:t>碳双键上C</w:t>
      </w:r>
      <w:r w:rsidR="00245239" w:rsidRPr="0078760B">
        <w:rPr>
          <w:rFonts w:asciiTheme="minorEastAsia" w:eastAsiaTheme="minorEastAsia" w:hAnsiTheme="minorEastAsia"/>
          <w:bCs/>
          <w:color w:val="000000"/>
          <w:szCs w:val="21"/>
        </w:rPr>
        <w:t>-</w:t>
      </w:r>
      <w:r w:rsidR="00622B61" w:rsidRPr="0078760B">
        <w:rPr>
          <w:rFonts w:asciiTheme="minorEastAsia" w:eastAsiaTheme="minorEastAsia" w:hAnsiTheme="minorEastAsia"/>
          <w:bCs/>
          <w:color w:val="000000"/>
          <w:szCs w:val="21"/>
        </w:rPr>
        <w:t>H面外变形振动</w:t>
      </w:r>
      <w:r w:rsidR="00E60AE6" w:rsidRPr="0078760B">
        <w:rPr>
          <w:rFonts w:asciiTheme="minorEastAsia" w:eastAsiaTheme="minorEastAsia" w:hAnsiTheme="minorEastAsia"/>
          <w:bCs/>
          <w:color w:val="000000"/>
          <w:szCs w:val="21"/>
        </w:rPr>
        <w:t>）。因此</w:t>
      </w:r>
      <w:r w:rsidR="00622B61" w:rsidRPr="0078760B">
        <w:rPr>
          <w:rFonts w:asciiTheme="minorEastAsia" w:eastAsiaTheme="minorEastAsia" w:hAnsiTheme="minorEastAsia"/>
          <w:bCs/>
          <w:color w:val="000000"/>
          <w:szCs w:val="21"/>
        </w:rPr>
        <w:t>，</w:t>
      </w:r>
      <w:r w:rsidR="00622B61" w:rsidRPr="0078760B">
        <w:rPr>
          <w:rFonts w:asciiTheme="minorEastAsia" w:eastAsiaTheme="minorEastAsia" w:hAnsiTheme="minorEastAsia"/>
          <w:szCs w:val="21"/>
        </w:rPr>
        <w:t>若</w:t>
      </w:r>
      <w:r w:rsidR="00E60AE6" w:rsidRPr="0078760B">
        <w:rPr>
          <w:rFonts w:asciiTheme="minorEastAsia" w:eastAsiaTheme="minorEastAsia" w:hAnsiTheme="minorEastAsia"/>
          <w:szCs w:val="21"/>
        </w:rPr>
        <w:t>样品</w:t>
      </w:r>
      <w:r w:rsidR="00622B61" w:rsidRPr="0078760B">
        <w:rPr>
          <w:rFonts w:asciiTheme="minorEastAsia" w:eastAsiaTheme="minorEastAsia" w:hAnsiTheme="minorEastAsia"/>
          <w:szCs w:val="21"/>
        </w:rPr>
        <w:t>红外光谱图的</w:t>
      </w:r>
      <w:r w:rsidR="00E60AE6" w:rsidRPr="0078760B">
        <w:rPr>
          <w:rFonts w:asciiTheme="minorEastAsia" w:eastAsiaTheme="minorEastAsia" w:hAnsiTheme="minorEastAsia"/>
          <w:szCs w:val="21"/>
        </w:rPr>
        <w:t>特征峰</w:t>
      </w:r>
      <w:r w:rsidR="00622B61" w:rsidRPr="0078760B">
        <w:rPr>
          <w:rFonts w:asciiTheme="minorEastAsia" w:eastAsiaTheme="minorEastAsia" w:hAnsiTheme="minorEastAsia"/>
          <w:szCs w:val="21"/>
        </w:rPr>
        <w:t>中</w:t>
      </w:r>
      <w:r w:rsidR="00E60AE6" w:rsidRPr="0078760B">
        <w:rPr>
          <w:rFonts w:asciiTheme="minorEastAsia" w:eastAsiaTheme="minorEastAsia" w:hAnsiTheme="minorEastAsia"/>
          <w:szCs w:val="21"/>
        </w:rPr>
        <w:t>能找到与</w:t>
      </w:r>
      <w:r w:rsidR="00622B61" w:rsidRPr="0078760B">
        <w:rPr>
          <w:rFonts w:asciiTheme="minorEastAsia" w:eastAsiaTheme="minorEastAsia" w:hAnsiTheme="minorEastAsia"/>
          <w:szCs w:val="21"/>
        </w:rPr>
        <w:t>附表</w:t>
      </w:r>
      <w:r w:rsidR="00693447" w:rsidRPr="0078760B">
        <w:rPr>
          <w:rFonts w:asciiTheme="minorEastAsia" w:eastAsiaTheme="minorEastAsia" w:hAnsiTheme="minorEastAsia"/>
          <w:szCs w:val="21"/>
        </w:rPr>
        <w:t>B</w:t>
      </w:r>
      <w:r w:rsidR="00622B61" w:rsidRPr="0078760B">
        <w:rPr>
          <w:rFonts w:asciiTheme="minorEastAsia" w:eastAsiaTheme="minorEastAsia" w:hAnsiTheme="minorEastAsia"/>
          <w:szCs w:val="21"/>
        </w:rPr>
        <w:t>.2中所</w:t>
      </w:r>
      <w:r w:rsidR="00E60AE6" w:rsidRPr="0078760B">
        <w:rPr>
          <w:rFonts w:asciiTheme="minorEastAsia" w:eastAsiaTheme="minorEastAsia" w:hAnsiTheme="minorEastAsia"/>
          <w:szCs w:val="21"/>
        </w:rPr>
        <w:t>对应的特征峰，可证明测试样品胶种为天然橡</w:t>
      </w:r>
      <w:r w:rsidR="00E60AE6" w:rsidRPr="005C16F2">
        <w:rPr>
          <w:rFonts w:eastAsiaTheme="minorEastAsia"/>
          <w:sz w:val="18"/>
          <w:szCs w:val="18"/>
        </w:rPr>
        <w:t>胶。</w:t>
      </w:r>
    </w:p>
    <w:p w14:paraId="10A3513B" w14:textId="1BA5AFF3" w:rsidR="00A41B11" w:rsidRDefault="00A41B11" w:rsidP="00B974BD">
      <w:pPr>
        <w:spacing w:beforeLines="50" w:before="156" w:line="360" w:lineRule="auto"/>
        <w:ind w:firstLineChars="200" w:firstLine="420"/>
        <w:jc w:val="center"/>
        <w:rPr>
          <w:sz w:val="24"/>
        </w:rPr>
      </w:pPr>
      <w:r>
        <w:rPr>
          <w:rFonts w:eastAsia="黑体" w:hint="eastAsia"/>
        </w:rPr>
        <w:t>附</w:t>
      </w:r>
      <w:r w:rsidRPr="00885968">
        <w:rPr>
          <w:rFonts w:eastAsia="黑体" w:hint="eastAsia"/>
        </w:rPr>
        <w:t>表</w:t>
      </w:r>
      <w:r w:rsidR="00693447">
        <w:rPr>
          <w:rFonts w:eastAsia="黑体"/>
        </w:rPr>
        <w:t>B</w:t>
      </w:r>
      <w:r>
        <w:rPr>
          <w:rFonts w:eastAsia="黑体"/>
        </w:rPr>
        <w:t xml:space="preserve">.2 </w:t>
      </w:r>
      <w:r>
        <w:rPr>
          <w:rFonts w:eastAsia="黑体" w:hint="eastAsia"/>
        </w:rPr>
        <w:t>天然橡胶</w:t>
      </w:r>
      <w:r w:rsidRPr="00885968">
        <w:rPr>
          <w:rFonts w:eastAsia="黑体" w:hint="eastAsia"/>
        </w:rPr>
        <w:t>（</w:t>
      </w:r>
      <w:r>
        <w:rPr>
          <w:rFonts w:eastAsia="黑体" w:hint="eastAsia"/>
        </w:rPr>
        <w:t>N</w:t>
      </w:r>
      <w:r w:rsidRPr="00885968">
        <w:rPr>
          <w:rFonts w:eastAsia="黑体"/>
        </w:rPr>
        <w:t>R</w:t>
      </w:r>
      <w:r w:rsidRPr="00885968">
        <w:rPr>
          <w:rFonts w:eastAsia="黑体" w:hint="eastAsia"/>
        </w:rPr>
        <w:t>）</w:t>
      </w:r>
      <w:r>
        <w:rPr>
          <w:rFonts w:eastAsia="黑体" w:hint="eastAsia"/>
        </w:rPr>
        <w:t>的特征峰情况</w:t>
      </w:r>
    </w:p>
    <w:tbl>
      <w:tblPr>
        <w:tblW w:w="8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01"/>
        <w:gridCol w:w="2088"/>
        <w:gridCol w:w="4721"/>
      </w:tblGrid>
      <w:tr w:rsidR="00A41B11" w:rsidRPr="006A12CE" w14:paraId="7820C697" w14:textId="77777777" w:rsidTr="00693447">
        <w:trPr>
          <w:trHeight w:val="397"/>
        </w:trPr>
        <w:tc>
          <w:tcPr>
            <w:tcW w:w="999" w:type="pct"/>
            <w:shd w:val="clear" w:color="auto" w:fill="auto"/>
            <w:vAlign w:val="center"/>
          </w:tcPr>
          <w:p w14:paraId="646FF6DC" w14:textId="77777777" w:rsidR="00A41B11" w:rsidRPr="006A12CE" w:rsidRDefault="00A41B11" w:rsidP="00882DEA">
            <w:pPr>
              <w:jc w:val="center"/>
              <w:rPr>
                <w:sz w:val="18"/>
                <w:szCs w:val="18"/>
              </w:rPr>
            </w:pPr>
            <w:r w:rsidRPr="006A12CE">
              <w:rPr>
                <w:rFonts w:hint="eastAsia"/>
                <w:sz w:val="18"/>
                <w:szCs w:val="18"/>
              </w:rPr>
              <w:t>波数</w:t>
            </w:r>
            <w:r w:rsidRPr="006A12CE">
              <w:rPr>
                <w:rFonts w:hint="eastAsia"/>
                <w:sz w:val="18"/>
                <w:szCs w:val="18"/>
              </w:rPr>
              <w:t>/cm</w:t>
            </w:r>
            <w:r w:rsidRPr="006A12CE">
              <w:rPr>
                <w:rFonts w:hint="eastAsia"/>
                <w:sz w:val="18"/>
                <w:szCs w:val="18"/>
                <w:vertAlign w:val="superscript"/>
              </w:rPr>
              <w:t>-1</w:t>
            </w:r>
          </w:p>
        </w:tc>
        <w:tc>
          <w:tcPr>
            <w:tcW w:w="1227" w:type="pct"/>
            <w:shd w:val="clear" w:color="auto" w:fill="auto"/>
            <w:vAlign w:val="center"/>
          </w:tcPr>
          <w:p w14:paraId="365E44A1" w14:textId="77777777" w:rsidR="00A41B11" w:rsidRPr="006A12CE" w:rsidRDefault="00A41B11" w:rsidP="00882DEA">
            <w:pPr>
              <w:jc w:val="center"/>
              <w:rPr>
                <w:sz w:val="18"/>
                <w:szCs w:val="18"/>
              </w:rPr>
            </w:pPr>
            <w:r w:rsidRPr="006A12CE">
              <w:rPr>
                <w:rFonts w:hint="eastAsia"/>
                <w:sz w:val="18"/>
                <w:szCs w:val="18"/>
              </w:rPr>
              <w:t>官能团</w:t>
            </w:r>
          </w:p>
        </w:tc>
        <w:tc>
          <w:tcPr>
            <w:tcW w:w="2774" w:type="pct"/>
            <w:shd w:val="clear" w:color="auto" w:fill="auto"/>
            <w:vAlign w:val="center"/>
          </w:tcPr>
          <w:p w14:paraId="597BA975" w14:textId="77777777" w:rsidR="00A41B11" w:rsidRPr="006A12CE" w:rsidRDefault="00A41B11" w:rsidP="00882DEA">
            <w:pPr>
              <w:jc w:val="center"/>
              <w:rPr>
                <w:sz w:val="18"/>
                <w:szCs w:val="18"/>
              </w:rPr>
            </w:pPr>
            <w:r w:rsidRPr="006A12CE">
              <w:rPr>
                <w:rFonts w:hint="eastAsia"/>
                <w:sz w:val="18"/>
                <w:szCs w:val="18"/>
              </w:rPr>
              <w:t>官能团特点</w:t>
            </w:r>
          </w:p>
        </w:tc>
      </w:tr>
      <w:tr w:rsidR="00A41B11" w:rsidRPr="006A12CE" w14:paraId="78030C00" w14:textId="77777777" w:rsidTr="00693447">
        <w:trPr>
          <w:trHeight w:val="397"/>
        </w:trPr>
        <w:tc>
          <w:tcPr>
            <w:tcW w:w="999" w:type="pct"/>
            <w:shd w:val="clear" w:color="auto" w:fill="auto"/>
            <w:vAlign w:val="center"/>
          </w:tcPr>
          <w:p w14:paraId="1C6F8DF0" w14:textId="3CD739C3" w:rsidR="00A41B11" w:rsidRPr="005C16F2" w:rsidRDefault="00F26154" w:rsidP="00882DEA">
            <w:pPr>
              <w:jc w:val="center"/>
              <w:rPr>
                <w:sz w:val="18"/>
                <w:szCs w:val="18"/>
              </w:rPr>
            </w:pPr>
            <w:r w:rsidRPr="005C16F2">
              <w:rPr>
                <w:sz w:val="18"/>
                <w:szCs w:val="18"/>
              </w:rPr>
              <w:t>1462</w:t>
            </w:r>
          </w:p>
        </w:tc>
        <w:tc>
          <w:tcPr>
            <w:tcW w:w="1227" w:type="pct"/>
            <w:shd w:val="clear" w:color="auto" w:fill="auto"/>
            <w:vAlign w:val="center"/>
          </w:tcPr>
          <w:p w14:paraId="7EA4E60F" w14:textId="3468ECCE" w:rsidR="00A41B11" w:rsidRPr="00693447" w:rsidRDefault="002E62A3" w:rsidP="00882DEA">
            <w:pPr>
              <w:jc w:val="center"/>
              <w:rPr>
                <w:iCs/>
                <w:sz w:val="18"/>
                <w:szCs w:val="18"/>
              </w:rPr>
            </w:pPr>
            <m:oMath>
              <m:r>
                <w:rPr>
                  <w:rFonts w:ascii="Cambria Math" w:hAnsi="Cambria Math"/>
                  <w:sz w:val="18"/>
                  <w:szCs w:val="18"/>
                </w:rPr>
                <m:t>-</m:t>
              </m:r>
              <m:r>
                <m:rPr>
                  <m:sty m:val="p"/>
                </m:rPr>
                <w:rPr>
                  <w:rFonts w:ascii="Cambria Math" w:hAnsi="Cambria Math"/>
                  <w:sz w:val="18"/>
                  <w:szCs w:val="18"/>
                </w:rPr>
                <m:t>CH</m:t>
              </m:r>
            </m:oMath>
            <w:r>
              <w:rPr>
                <w:rFonts w:hint="eastAsia"/>
                <w:iCs/>
                <w:sz w:val="18"/>
                <w:szCs w:val="18"/>
                <w:vertAlign w:val="subscript"/>
              </w:rPr>
              <w:t>2</w:t>
            </w:r>
            <m:oMath>
              <m:r>
                <w:rPr>
                  <w:rFonts w:ascii="Cambria Math" w:hAnsi="Cambria Math"/>
                  <w:sz w:val="18"/>
                  <w:szCs w:val="18"/>
                  <w:vertAlign w:val="subscript"/>
                </w:rPr>
                <m:t>-</m:t>
              </m:r>
            </m:oMath>
          </w:p>
        </w:tc>
        <w:tc>
          <w:tcPr>
            <w:tcW w:w="2774" w:type="pct"/>
            <w:shd w:val="clear" w:color="auto" w:fill="auto"/>
            <w:vAlign w:val="center"/>
          </w:tcPr>
          <w:p w14:paraId="171ABE4B" w14:textId="41740E58" w:rsidR="00A41B11" w:rsidRPr="006A12CE" w:rsidRDefault="00E60AE6" w:rsidP="00882DEA">
            <w:pPr>
              <w:jc w:val="center"/>
              <w:rPr>
                <w:sz w:val="18"/>
                <w:szCs w:val="18"/>
              </w:rPr>
            </w:pPr>
            <w:r w:rsidRPr="001C38EC">
              <w:rPr>
                <w:rFonts w:asciiTheme="minorEastAsia" w:eastAsiaTheme="minorEastAsia" w:hAnsiTheme="minorEastAsia" w:hint="eastAsia"/>
                <w:bCs/>
                <w:color w:val="000000"/>
                <w:sz w:val="18"/>
                <w:szCs w:val="18"/>
              </w:rPr>
              <w:t>亚甲基的反对称变形振动</w:t>
            </w:r>
          </w:p>
        </w:tc>
      </w:tr>
      <w:tr w:rsidR="00A41B11" w:rsidRPr="006A12CE" w14:paraId="0E9FEB50" w14:textId="77777777" w:rsidTr="00693447">
        <w:trPr>
          <w:trHeight w:val="397"/>
        </w:trPr>
        <w:tc>
          <w:tcPr>
            <w:tcW w:w="999" w:type="pct"/>
            <w:shd w:val="clear" w:color="auto" w:fill="auto"/>
            <w:vAlign w:val="center"/>
          </w:tcPr>
          <w:p w14:paraId="27F04427" w14:textId="22776634" w:rsidR="00A41B11" w:rsidRPr="005C16F2" w:rsidRDefault="00F26154" w:rsidP="00882DEA">
            <w:pPr>
              <w:jc w:val="center"/>
              <w:rPr>
                <w:sz w:val="18"/>
                <w:szCs w:val="18"/>
              </w:rPr>
            </w:pPr>
            <w:r w:rsidRPr="005C16F2">
              <w:rPr>
                <w:sz w:val="18"/>
                <w:szCs w:val="18"/>
              </w:rPr>
              <w:t>1376</w:t>
            </w:r>
          </w:p>
        </w:tc>
        <w:tc>
          <w:tcPr>
            <w:tcW w:w="1227" w:type="pct"/>
            <w:shd w:val="clear" w:color="auto" w:fill="auto"/>
            <w:vAlign w:val="center"/>
          </w:tcPr>
          <w:p w14:paraId="4773523A" w14:textId="4FF9D7C3" w:rsidR="00A41B11" w:rsidRPr="006A12CE" w:rsidRDefault="002E62A3" w:rsidP="00882DEA">
            <w:pPr>
              <w:jc w:val="center"/>
              <w:rPr>
                <w:sz w:val="18"/>
                <w:szCs w:val="18"/>
              </w:rPr>
            </w:pPr>
            <m:oMathPara>
              <m:oMath>
                <m:r>
                  <w:rPr>
                    <w:rFonts w:ascii="Cambria Math" w:hAnsi="Cambria Math"/>
                    <w:sz w:val="18"/>
                    <w:szCs w:val="18"/>
                  </w:rPr>
                  <m:t>-</m:t>
                </m:r>
                <m:sSub>
                  <m:sSubPr>
                    <m:ctrlPr>
                      <w:rPr>
                        <w:rFonts w:ascii="Cambria Math" w:hAnsi="Cambria Math"/>
                        <w:iCs/>
                        <w:sz w:val="18"/>
                        <w:szCs w:val="18"/>
                      </w:rPr>
                    </m:ctrlPr>
                  </m:sSubPr>
                  <m:e>
                    <m:r>
                      <m:rPr>
                        <m:sty m:val="p"/>
                      </m:rPr>
                      <w:rPr>
                        <w:rFonts w:ascii="Cambria Math" w:hAnsi="Cambria Math"/>
                        <w:sz w:val="18"/>
                        <w:szCs w:val="18"/>
                      </w:rPr>
                      <m:t>CH</m:t>
                    </m:r>
                  </m:e>
                  <m:sub>
                    <m:r>
                      <m:rPr>
                        <m:sty m:val="p"/>
                      </m:rPr>
                      <w:rPr>
                        <w:rFonts w:ascii="Cambria Math" w:hAnsi="Cambria Math"/>
                        <w:sz w:val="18"/>
                        <w:szCs w:val="18"/>
                      </w:rPr>
                      <m:t>3</m:t>
                    </m:r>
                  </m:sub>
                </m:sSub>
              </m:oMath>
            </m:oMathPara>
          </w:p>
        </w:tc>
        <w:tc>
          <w:tcPr>
            <w:tcW w:w="2774" w:type="pct"/>
            <w:shd w:val="clear" w:color="auto" w:fill="auto"/>
            <w:vAlign w:val="center"/>
          </w:tcPr>
          <w:p w14:paraId="2E264E8B" w14:textId="236F8CC1" w:rsidR="00A41B11" w:rsidRPr="006A12CE" w:rsidRDefault="00E60AE6" w:rsidP="00882DEA">
            <w:pPr>
              <w:jc w:val="center"/>
              <w:rPr>
                <w:sz w:val="18"/>
                <w:szCs w:val="18"/>
              </w:rPr>
            </w:pPr>
            <w:r w:rsidRPr="001C38EC">
              <w:rPr>
                <w:rFonts w:asciiTheme="minorEastAsia" w:eastAsiaTheme="minorEastAsia" w:hAnsiTheme="minorEastAsia" w:hint="eastAsia"/>
                <w:bCs/>
                <w:color w:val="000000"/>
                <w:sz w:val="18"/>
                <w:szCs w:val="18"/>
              </w:rPr>
              <w:t>甲基的对称变形振动</w:t>
            </w:r>
          </w:p>
        </w:tc>
      </w:tr>
      <w:tr w:rsidR="00A41B11" w:rsidRPr="006A12CE" w14:paraId="129D75D1" w14:textId="77777777" w:rsidTr="00693447">
        <w:trPr>
          <w:trHeight w:val="397"/>
        </w:trPr>
        <w:tc>
          <w:tcPr>
            <w:tcW w:w="999" w:type="pct"/>
            <w:shd w:val="clear" w:color="auto" w:fill="auto"/>
            <w:vAlign w:val="center"/>
          </w:tcPr>
          <w:p w14:paraId="2813141C" w14:textId="07D50AC0" w:rsidR="00A41B11" w:rsidRPr="005C16F2" w:rsidRDefault="00F26154" w:rsidP="00882DEA">
            <w:pPr>
              <w:jc w:val="center"/>
              <w:rPr>
                <w:sz w:val="18"/>
                <w:szCs w:val="18"/>
              </w:rPr>
            </w:pPr>
            <w:r w:rsidRPr="005C16F2">
              <w:rPr>
                <w:sz w:val="18"/>
                <w:szCs w:val="18"/>
              </w:rPr>
              <w:t>887</w:t>
            </w:r>
          </w:p>
        </w:tc>
        <w:tc>
          <w:tcPr>
            <w:tcW w:w="1227" w:type="pct"/>
            <w:shd w:val="clear" w:color="auto" w:fill="auto"/>
            <w:vAlign w:val="center"/>
          </w:tcPr>
          <w:p w14:paraId="7EF74AEA" w14:textId="3FDC18F6" w:rsidR="00A41B11" w:rsidRPr="002E62A3" w:rsidRDefault="002E62A3" w:rsidP="00882DEA">
            <w:pPr>
              <w:jc w:val="center"/>
              <w:rPr>
                <w:iCs/>
                <w:sz w:val="18"/>
                <w:szCs w:val="18"/>
              </w:rPr>
            </w:pPr>
            <m:oMathPara>
              <m:oMath>
                <m:r>
                  <m:rPr>
                    <m:sty m:val="p"/>
                  </m:rPr>
                  <w:rPr>
                    <w:rFonts w:ascii="Cambria Math" w:hAnsi="Cambria Math"/>
                    <w:sz w:val="18"/>
                    <w:szCs w:val="18"/>
                  </w:rPr>
                  <m:t>&gt;C=C</m:t>
                </m:r>
                <m:sSub>
                  <m:sSubPr>
                    <m:ctrlPr>
                      <w:rPr>
                        <w:rFonts w:ascii="Cambria Math" w:hAnsi="Cambria Math"/>
                        <w:iCs/>
                        <w:sz w:val="18"/>
                        <w:szCs w:val="18"/>
                      </w:rPr>
                    </m:ctrlPr>
                  </m:sSubPr>
                  <m:e>
                    <m:r>
                      <m:rPr>
                        <m:sty m:val="p"/>
                      </m:rPr>
                      <w:rPr>
                        <w:rFonts w:ascii="Cambria Math" w:hAnsi="Cambria Math"/>
                        <w:sz w:val="18"/>
                        <w:szCs w:val="18"/>
                      </w:rPr>
                      <m:t>H</m:t>
                    </m:r>
                  </m:e>
                  <m:sub>
                    <m:r>
                      <m:rPr>
                        <m:sty m:val="p"/>
                      </m:rPr>
                      <w:rPr>
                        <w:rFonts w:ascii="Cambria Math" w:hAnsi="Cambria Math"/>
                        <w:sz w:val="18"/>
                        <w:szCs w:val="18"/>
                      </w:rPr>
                      <m:t>2</m:t>
                    </m:r>
                  </m:sub>
                </m:sSub>
              </m:oMath>
            </m:oMathPara>
          </w:p>
        </w:tc>
        <w:tc>
          <w:tcPr>
            <w:tcW w:w="2774" w:type="pct"/>
            <w:shd w:val="clear" w:color="auto" w:fill="auto"/>
            <w:vAlign w:val="center"/>
          </w:tcPr>
          <w:p w14:paraId="7001DD8E" w14:textId="12CB9358" w:rsidR="00A41B11" w:rsidRPr="006A12CE" w:rsidRDefault="00E60AE6" w:rsidP="00882DEA">
            <w:pPr>
              <w:jc w:val="center"/>
              <w:rPr>
                <w:sz w:val="18"/>
                <w:szCs w:val="18"/>
              </w:rPr>
            </w:pPr>
            <w:r w:rsidRPr="001C38EC">
              <w:rPr>
                <w:rFonts w:asciiTheme="minorEastAsia" w:eastAsiaTheme="minorEastAsia" w:hAnsiTheme="minorEastAsia" w:hint="eastAsia"/>
                <w:bCs/>
                <w:color w:val="000000"/>
                <w:sz w:val="18"/>
                <w:szCs w:val="18"/>
              </w:rPr>
              <w:t>少量</w:t>
            </w:r>
            <w:r w:rsidRPr="001C38EC">
              <w:rPr>
                <w:rFonts w:asciiTheme="minorEastAsia" w:eastAsiaTheme="minorEastAsia" w:hAnsiTheme="minorEastAsia" w:cs="Malgun Gothic"/>
                <w:bCs/>
                <w:color w:val="000000"/>
                <w:sz w:val="18"/>
                <w:szCs w:val="18"/>
              </w:rPr>
              <w:t>3,4</w:t>
            </w:r>
            <w:r w:rsidR="00245239">
              <w:rPr>
                <w:rFonts w:asciiTheme="minorEastAsia" w:eastAsiaTheme="minorEastAsia" w:hAnsiTheme="minorEastAsia" w:cs="Malgun Gothic" w:hint="eastAsia"/>
                <w:bCs/>
                <w:color w:val="000000"/>
                <w:sz w:val="18"/>
                <w:szCs w:val="18"/>
              </w:rPr>
              <w:t>—</w:t>
            </w:r>
            <w:r w:rsidRPr="001C38EC">
              <w:rPr>
                <w:rFonts w:asciiTheme="minorEastAsia" w:eastAsiaTheme="minorEastAsia" w:hAnsiTheme="minorEastAsia" w:hint="eastAsia"/>
                <w:bCs/>
                <w:color w:val="000000"/>
                <w:sz w:val="18"/>
                <w:szCs w:val="18"/>
              </w:rPr>
              <w:t>聚异戊二烯的亚乙烯基的</w:t>
            </w:r>
            <w:r w:rsidRPr="001C38EC">
              <w:rPr>
                <w:rFonts w:asciiTheme="minorEastAsia" w:eastAsiaTheme="minorEastAsia" w:hAnsiTheme="minorEastAsia" w:cs="Malgun Gothic"/>
                <w:bCs/>
                <w:color w:val="000000"/>
                <w:sz w:val="18"/>
                <w:szCs w:val="18"/>
              </w:rPr>
              <w:t>C</w:t>
            </w:r>
            <w:r w:rsidR="00245239">
              <w:rPr>
                <w:rFonts w:asciiTheme="minorEastAsia" w:eastAsiaTheme="minorEastAsia" w:hAnsiTheme="minorEastAsia" w:cs="Malgun Gothic"/>
                <w:bCs/>
                <w:color w:val="000000"/>
                <w:sz w:val="18"/>
                <w:szCs w:val="18"/>
              </w:rPr>
              <w:t>-</w:t>
            </w:r>
            <w:r w:rsidRPr="001C38EC">
              <w:rPr>
                <w:rFonts w:asciiTheme="minorEastAsia" w:eastAsiaTheme="minorEastAsia" w:hAnsiTheme="minorEastAsia" w:cs="Malgun Gothic" w:hint="eastAsia"/>
                <w:bCs/>
                <w:color w:val="000000"/>
                <w:sz w:val="18"/>
                <w:szCs w:val="18"/>
              </w:rPr>
              <w:t>H</w:t>
            </w:r>
            <w:r w:rsidRPr="001C38EC">
              <w:rPr>
                <w:rFonts w:asciiTheme="minorEastAsia" w:eastAsiaTheme="minorEastAsia" w:hAnsiTheme="minorEastAsia" w:hint="eastAsia"/>
                <w:bCs/>
                <w:color w:val="000000"/>
                <w:sz w:val="18"/>
                <w:szCs w:val="18"/>
              </w:rPr>
              <w:t>面外变形振动</w:t>
            </w:r>
          </w:p>
        </w:tc>
      </w:tr>
      <w:tr w:rsidR="00A41B11" w:rsidRPr="006A12CE" w14:paraId="57963CFA" w14:textId="77777777" w:rsidTr="00693447">
        <w:trPr>
          <w:trHeight w:val="397"/>
        </w:trPr>
        <w:tc>
          <w:tcPr>
            <w:tcW w:w="999" w:type="pct"/>
            <w:shd w:val="clear" w:color="auto" w:fill="auto"/>
            <w:vAlign w:val="center"/>
          </w:tcPr>
          <w:p w14:paraId="3DBD95B0" w14:textId="17529149" w:rsidR="00A41B11" w:rsidRPr="005C16F2" w:rsidRDefault="00F26154" w:rsidP="00882DEA">
            <w:pPr>
              <w:jc w:val="center"/>
              <w:rPr>
                <w:sz w:val="18"/>
                <w:szCs w:val="18"/>
              </w:rPr>
            </w:pPr>
            <w:r w:rsidRPr="005C16F2">
              <w:rPr>
                <w:sz w:val="18"/>
                <w:szCs w:val="18"/>
              </w:rPr>
              <w:t>834</w:t>
            </w:r>
          </w:p>
        </w:tc>
        <w:tc>
          <w:tcPr>
            <w:tcW w:w="1227" w:type="pct"/>
            <w:shd w:val="clear" w:color="auto" w:fill="auto"/>
            <w:vAlign w:val="center"/>
          </w:tcPr>
          <w:p w14:paraId="2D2454B5" w14:textId="2431C5EF" w:rsidR="00A41B11" w:rsidRPr="00547B57" w:rsidRDefault="00547B57" w:rsidP="00882DEA">
            <w:pPr>
              <w:jc w:val="center"/>
              <w:rPr>
                <w:iCs/>
                <w:sz w:val="18"/>
                <w:szCs w:val="18"/>
              </w:rPr>
            </w:pPr>
            <m:oMathPara>
              <m:oMath>
                <m:r>
                  <m:rPr>
                    <m:sty m:val="p"/>
                  </m:rPr>
                  <w:rPr>
                    <w:rFonts w:ascii="Cambria Math" w:hAnsi="Cambria Math"/>
                    <w:sz w:val="18"/>
                    <w:szCs w:val="18"/>
                  </w:rPr>
                  <m:t>&gt;C=CH-</m:t>
                </m:r>
              </m:oMath>
            </m:oMathPara>
          </w:p>
        </w:tc>
        <w:tc>
          <w:tcPr>
            <w:tcW w:w="2774" w:type="pct"/>
            <w:shd w:val="clear" w:color="auto" w:fill="auto"/>
            <w:vAlign w:val="center"/>
          </w:tcPr>
          <w:p w14:paraId="65D28070" w14:textId="04B7730C" w:rsidR="00A41B11" w:rsidRPr="006A12CE" w:rsidRDefault="00E60AE6" w:rsidP="00882DEA">
            <w:pPr>
              <w:jc w:val="center"/>
              <w:rPr>
                <w:sz w:val="18"/>
                <w:szCs w:val="18"/>
              </w:rPr>
            </w:pPr>
            <w:r w:rsidRPr="001C38EC">
              <w:rPr>
                <w:rFonts w:asciiTheme="minorEastAsia" w:eastAsiaTheme="minorEastAsia" w:hAnsiTheme="minorEastAsia" w:hint="eastAsia"/>
                <w:bCs/>
                <w:color w:val="000000"/>
                <w:sz w:val="18"/>
                <w:szCs w:val="18"/>
              </w:rPr>
              <w:t>顺式双取代碳</w:t>
            </w:r>
            <w:r w:rsidR="00245239">
              <w:rPr>
                <w:rFonts w:asciiTheme="minorEastAsia" w:eastAsiaTheme="minorEastAsia" w:hAnsiTheme="minorEastAsia" w:hint="eastAsia"/>
                <w:bCs/>
                <w:color w:val="000000"/>
                <w:sz w:val="18"/>
                <w:szCs w:val="18"/>
              </w:rPr>
              <w:t>—</w:t>
            </w:r>
            <w:r w:rsidRPr="001C38EC">
              <w:rPr>
                <w:rFonts w:asciiTheme="minorEastAsia" w:eastAsiaTheme="minorEastAsia" w:hAnsiTheme="minorEastAsia" w:hint="eastAsia"/>
                <w:bCs/>
                <w:color w:val="000000"/>
                <w:sz w:val="18"/>
                <w:szCs w:val="18"/>
              </w:rPr>
              <w:t>碳双键上</w:t>
            </w:r>
            <w:r w:rsidRPr="001C38EC">
              <w:rPr>
                <w:rFonts w:asciiTheme="minorEastAsia" w:eastAsiaTheme="minorEastAsia" w:hAnsiTheme="minorEastAsia" w:cs="Malgun Gothic"/>
                <w:bCs/>
                <w:color w:val="000000"/>
                <w:sz w:val="18"/>
                <w:szCs w:val="18"/>
              </w:rPr>
              <w:t>C</w:t>
            </w:r>
            <w:r w:rsidR="00245239">
              <w:rPr>
                <w:rFonts w:asciiTheme="minorEastAsia" w:eastAsiaTheme="minorEastAsia" w:hAnsiTheme="minorEastAsia" w:cs="Malgun Gothic" w:hint="eastAsia"/>
                <w:bCs/>
                <w:color w:val="000000"/>
                <w:sz w:val="18"/>
                <w:szCs w:val="18"/>
              </w:rPr>
              <w:t>-</w:t>
            </w:r>
            <w:r w:rsidRPr="001C38EC">
              <w:rPr>
                <w:rFonts w:asciiTheme="minorEastAsia" w:eastAsiaTheme="minorEastAsia" w:hAnsiTheme="minorEastAsia" w:cs="Malgun Gothic" w:hint="eastAsia"/>
                <w:bCs/>
                <w:color w:val="000000"/>
                <w:sz w:val="18"/>
                <w:szCs w:val="18"/>
              </w:rPr>
              <w:t>H</w:t>
            </w:r>
            <w:r w:rsidRPr="001C38EC">
              <w:rPr>
                <w:rFonts w:asciiTheme="minorEastAsia" w:eastAsiaTheme="minorEastAsia" w:hAnsiTheme="minorEastAsia" w:hint="eastAsia"/>
                <w:bCs/>
                <w:color w:val="000000"/>
                <w:sz w:val="18"/>
                <w:szCs w:val="18"/>
              </w:rPr>
              <w:t>面外变形振动</w:t>
            </w:r>
          </w:p>
        </w:tc>
      </w:tr>
    </w:tbl>
    <w:p w14:paraId="0733E3AB" w14:textId="3349CDED" w:rsidR="00CF689B" w:rsidRDefault="00E60AE6" w:rsidP="00B974BD">
      <w:pPr>
        <w:spacing w:beforeLines="50" w:before="156"/>
        <w:jc w:val="center"/>
        <w:rPr>
          <w:rFonts w:ascii="宋体" w:hAnsi="宋体"/>
          <w:bCs/>
          <w:color w:val="000000"/>
          <w:sz w:val="18"/>
          <w:szCs w:val="18"/>
        </w:rPr>
      </w:pPr>
      <w:r>
        <w:rPr>
          <w:noProof/>
        </w:rPr>
        <w:drawing>
          <wp:inline distT="0" distB="0" distL="0" distR="0" wp14:anchorId="316DC0AF" wp14:editId="51E17C0B">
            <wp:extent cx="5274310" cy="2830195"/>
            <wp:effectExtent l="0" t="0" r="254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830195"/>
                    </a:xfrm>
                    <a:prstGeom prst="rect">
                      <a:avLst/>
                    </a:prstGeom>
                  </pic:spPr>
                </pic:pic>
              </a:graphicData>
            </a:graphic>
          </wp:inline>
        </w:drawing>
      </w:r>
    </w:p>
    <w:p w14:paraId="6CB1D828" w14:textId="1AFF1625" w:rsidR="00CF689B" w:rsidRPr="00B974BD" w:rsidRDefault="00CF689B" w:rsidP="00622B61">
      <w:pPr>
        <w:jc w:val="center"/>
        <w:rPr>
          <w:rFonts w:ascii="黑体" w:eastAsia="黑体" w:hAnsi="黑体"/>
          <w:szCs w:val="21"/>
        </w:rPr>
      </w:pPr>
      <w:r w:rsidRPr="00B974BD">
        <w:rPr>
          <w:rFonts w:ascii="黑体" w:eastAsia="黑体" w:hAnsi="黑体" w:hint="eastAsia"/>
          <w:szCs w:val="21"/>
        </w:rPr>
        <w:t>图</w:t>
      </w:r>
      <w:r w:rsidR="00693447" w:rsidRPr="00B974BD">
        <w:rPr>
          <w:rFonts w:ascii="黑体" w:eastAsia="黑体" w:hAnsi="黑体"/>
          <w:szCs w:val="21"/>
        </w:rPr>
        <w:t>B</w:t>
      </w:r>
      <w:r w:rsidRPr="00B974BD">
        <w:rPr>
          <w:rFonts w:ascii="黑体" w:eastAsia="黑体" w:hAnsi="黑体"/>
          <w:szCs w:val="21"/>
        </w:rPr>
        <w:t>.</w:t>
      </w:r>
      <w:r w:rsidR="00622B61" w:rsidRPr="00B974BD">
        <w:rPr>
          <w:rFonts w:ascii="黑体" w:eastAsia="黑体" w:hAnsi="黑体"/>
          <w:szCs w:val="21"/>
        </w:rPr>
        <w:t>2</w:t>
      </w:r>
      <w:r w:rsidRPr="00B974BD">
        <w:rPr>
          <w:rFonts w:ascii="黑体" w:eastAsia="黑体" w:hAnsi="黑体"/>
          <w:szCs w:val="21"/>
        </w:rPr>
        <w:t xml:space="preserve"> </w:t>
      </w:r>
      <w:r w:rsidRPr="00B974BD">
        <w:rPr>
          <w:rFonts w:ascii="黑体" w:eastAsia="黑体" w:hAnsi="黑体" w:hint="eastAsia"/>
          <w:szCs w:val="21"/>
        </w:rPr>
        <w:t>天然橡胶参比红外光谱图</w:t>
      </w:r>
    </w:p>
    <w:p w14:paraId="4D301F5C" w14:textId="5C52B1F5" w:rsidR="00761271" w:rsidRDefault="00CF689B" w:rsidP="00FE162A">
      <w:pPr>
        <w:pStyle w:val="1"/>
        <w:spacing w:line="360" w:lineRule="auto"/>
        <w:rPr>
          <w:szCs w:val="32"/>
        </w:rPr>
      </w:pPr>
      <w:r>
        <w:rPr>
          <w:szCs w:val="32"/>
        </w:rPr>
        <w:br w:type="page"/>
      </w:r>
    </w:p>
    <w:p w14:paraId="7F30EB94" w14:textId="77777777" w:rsidR="00CF689B" w:rsidRDefault="00CF689B">
      <w:pPr>
        <w:jc w:val="left"/>
        <w:rPr>
          <w:b/>
          <w:kern w:val="44"/>
          <w:sz w:val="32"/>
          <w:szCs w:val="32"/>
        </w:rPr>
      </w:pPr>
    </w:p>
    <w:p w14:paraId="6F885293" w14:textId="183688F5" w:rsidR="00205816" w:rsidRPr="005E4671" w:rsidRDefault="00205816" w:rsidP="005E4671">
      <w:pPr>
        <w:pStyle w:val="1"/>
        <w:rPr>
          <w:szCs w:val="32"/>
        </w:rPr>
      </w:pPr>
      <w:bookmarkStart w:id="56" w:name="_Toc114153802"/>
      <w:r w:rsidRPr="005E4671">
        <w:rPr>
          <w:rFonts w:hint="eastAsia"/>
          <w:szCs w:val="32"/>
        </w:rPr>
        <w:t>本规程用词说明</w:t>
      </w:r>
      <w:bookmarkEnd w:id="55"/>
      <w:bookmarkEnd w:id="56"/>
    </w:p>
    <w:p w14:paraId="5BD4B6EE" w14:textId="77777777" w:rsidR="00205816" w:rsidRDefault="00205816" w:rsidP="00205816">
      <w:pPr>
        <w:spacing w:line="360" w:lineRule="auto"/>
      </w:pPr>
      <w:r>
        <w:rPr>
          <w:rFonts w:hint="eastAsia"/>
        </w:rPr>
        <w:t>执行本规程条文时，对于要求严格的用词，采用以下写法：</w:t>
      </w:r>
    </w:p>
    <w:p w14:paraId="0A7AA719" w14:textId="400BD8CE" w:rsidR="00205816" w:rsidRDefault="00205816" w:rsidP="00205816">
      <w:pPr>
        <w:spacing w:line="360" w:lineRule="auto"/>
      </w:pPr>
      <w:r>
        <w:t xml:space="preserve">1 </w:t>
      </w:r>
      <w:r w:rsidR="008E78FC">
        <w:t xml:space="preserve"> </w:t>
      </w:r>
      <w:r>
        <w:rPr>
          <w:rFonts w:hint="eastAsia"/>
        </w:rPr>
        <w:t>表示很严格，非这样做不可的用词：</w:t>
      </w:r>
    </w:p>
    <w:p w14:paraId="1E692D5F" w14:textId="77777777" w:rsidR="00205816" w:rsidRDefault="00205816" w:rsidP="00205816">
      <w:pPr>
        <w:spacing w:line="360" w:lineRule="auto"/>
      </w:pPr>
      <w:r>
        <w:t xml:space="preserve">       </w:t>
      </w:r>
      <w:r>
        <w:rPr>
          <w:rFonts w:hint="eastAsia"/>
        </w:rPr>
        <w:t>正面</w:t>
      </w:r>
      <w:proofErr w:type="gramStart"/>
      <w:r>
        <w:rPr>
          <w:rFonts w:hint="eastAsia"/>
        </w:rPr>
        <w:t>词采用</w:t>
      </w:r>
      <w:proofErr w:type="gramEnd"/>
      <w:r>
        <w:t xml:space="preserve"> “</w:t>
      </w:r>
      <w:r>
        <w:rPr>
          <w:rFonts w:hint="eastAsia"/>
        </w:rPr>
        <w:t>必须</w:t>
      </w:r>
      <w:r>
        <w:t>”</w:t>
      </w:r>
      <w:r>
        <w:rPr>
          <w:rFonts w:hint="eastAsia"/>
        </w:rPr>
        <w:t>；</w:t>
      </w:r>
    </w:p>
    <w:p w14:paraId="43FE4D55" w14:textId="77777777" w:rsidR="00205816" w:rsidRDefault="00205816" w:rsidP="00205816">
      <w:pPr>
        <w:spacing w:line="360" w:lineRule="auto"/>
      </w:pPr>
      <w:r>
        <w:t xml:space="preserve">       </w:t>
      </w:r>
      <w:r>
        <w:rPr>
          <w:rFonts w:hint="eastAsia"/>
        </w:rPr>
        <w:t>反面</w:t>
      </w:r>
      <w:proofErr w:type="gramStart"/>
      <w:r>
        <w:rPr>
          <w:rFonts w:hint="eastAsia"/>
        </w:rPr>
        <w:t>词采用</w:t>
      </w:r>
      <w:proofErr w:type="gramEnd"/>
      <w:r>
        <w:t xml:space="preserve"> “</w:t>
      </w:r>
      <w:r>
        <w:rPr>
          <w:rFonts w:hint="eastAsia"/>
        </w:rPr>
        <w:t>禁止</w:t>
      </w:r>
      <w:r>
        <w:t>”</w:t>
      </w:r>
      <w:r>
        <w:rPr>
          <w:rFonts w:hint="eastAsia"/>
        </w:rPr>
        <w:t>。</w:t>
      </w:r>
    </w:p>
    <w:p w14:paraId="0DE99C16" w14:textId="21892D75" w:rsidR="00205816" w:rsidRDefault="00205816" w:rsidP="00205816">
      <w:pPr>
        <w:spacing w:line="360" w:lineRule="auto"/>
      </w:pPr>
      <w:r>
        <w:t xml:space="preserve">2 </w:t>
      </w:r>
      <w:r w:rsidR="008E78FC">
        <w:t xml:space="preserve"> </w:t>
      </w:r>
      <w:r>
        <w:rPr>
          <w:rFonts w:hint="eastAsia"/>
        </w:rPr>
        <w:t>表示严格，在正常情况下均应这样做的用词：</w:t>
      </w:r>
    </w:p>
    <w:p w14:paraId="5615A22D" w14:textId="77777777" w:rsidR="00205816" w:rsidRDefault="00205816" w:rsidP="00205816">
      <w:pPr>
        <w:spacing w:line="360" w:lineRule="auto"/>
        <w:ind w:firstLineChars="350" w:firstLine="735"/>
      </w:pPr>
      <w:r>
        <w:rPr>
          <w:rFonts w:hint="eastAsia"/>
        </w:rPr>
        <w:t>正面</w:t>
      </w:r>
      <w:proofErr w:type="gramStart"/>
      <w:r>
        <w:rPr>
          <w:rFonts w:hint="eastAsia"/>
        </w:rPr>
        <w:t>词采用</w:t>
      </w:r>
      <w:proofErr w:type="gramEnd"/>
      <w:r>
        <w:t xml:space="preserve"> “</w:t>
      </w:r>
      <w:r>
        <w:rPr>
          <w:rFonts w:hint="eastAsia"/>
        </w:rPr>
        <w:t>应</w:t>
      </w:r>
      <w:r>
        <w:t>”</w:t>
      </w:r>
      <w:r>
        <w:rPr>
          <w:rFonts w:hint="eastAsia"/>
        </w:rPr>
        <w:t>；</w:t>
      </w:r>
    </w:p>
    <w:p w14:paraId="16FB7C4E" w14:textId="77777777" w:rsidR="00205816" w:rsidRDefault="00205816" w:rsidP="00205816">
      <w:pPr>
        <w:spacing w:line="360" w:lineRule="auto"/>
      </w:pPr>
      <w:r>
        <w:t xml:space="preserve">       </w:t>
      </w:r>
      <w:r>
        <w:rPr>
          <w:rFonts w:hint="eastAsia"/>
        </w:rPr>
        <w:t>反面</w:t>
      </w:r>
      <w:proofErr w:type="gramStart"/>
      <w:r>
        <w:rPr>
          <w:rFonts w:hint="eastAsia"/>
        </w:rPr>
        <w:t>词采用</w:t>
      </w:r>
      <w:proofErr w:type="gramEnd"/>
      <w:r>
        <w:t xml:space="preserve"> “</w:t>
      </w:r>
      <w:r>
        <w:rPr>
          <w:rFonts w:hint="eastAsia"/>
        </w:rPr>
        <w:t>不应</w:t>
      </w:r>
      <w:r>
        <w:t>”</w:t>
      </w:r>
      <w:r>
        <w:rPr>
          <w:rFonts w:hint="eastAsia"/>
        </w:rPr>
        <w:t>或</w:t>
      </w:r>
      <w:r>
        <w:t>“</w:t>
      </w:r>
      <w:r>
        <w:rPr>
          <w:rFonts w:hint="eastAsia"/>
        </w:rPr>
        <w:t>不得</w:t>
      </w:r>
      <w:r>
        <w:t>”</w:t>
      </w:r>
      <w:r>
        <w:rPr>
          <w:rFonts w:hint="eastAsia"/>
        </w:rPr>
        <w:t>。</w:t>
      </w:r>
    </w:p>
    <w:p w14:paraId="48DC7BA6" w14:textId="26A19415" w:rsidR="00205816" w:rsidRDefault="00205816" w:rsidP="00205816">
      <w:pPr>
        <w:spacing w:line="360" w:lineRule="auto"/>
      </w:pPr>
      <w:r>
        <w:t xml:space="preserve">3 </w:t>
      </w:r>
      <w:r w:rsidR="008E78FC">
        <w:t xml:space="preserve"> </w:t>
      </w:r>
      <w:r>
        <w:rPr>
          <w:rFonts w:hint="eastAsia"/>
        </w:rPr>
        <w:t>表示允许稍有选择，在条件许可时首先应这样做的用词：</w:t>
      </w:r>
    </w:p>
    <w:p w14:paraId="4D807BCD" w14:textId="77777777" w:rsidR="00205816" w:rsidRDefault="00205816" w:rsidP="00205816">
      <w:pPr>
        <w:spacing w:line="360" w:lineRule="auto"/>
        <w:ind w:firstLineChars="350" w:firstLine="735"/>
      </w:pPr>
      <w:r>
        <w:rPr>
          <w:rFonts w:hint="eastAsia"/>
        </w:rPr>
        <w:t>正面</w:t>
      </w:r>
      <w:proofErr w:type="gramStart"/>
      <w:r>
        <w:rPr>
          <w:rFonts w:hint="eastAsia"/>
        </w:rPr>
        <w:t>词采用</w:t>
      </w:r>
      <w:proofErr w:type="gramEnd"/>
      <w:r>
        <w:t xml:space="preserve"> “</w:t>
      </w:r>
      <w:r>
        <w:rPr>
          <w:rFonts w:hint="eastAsia"/>
        </w:rPr>
        <w:t>宜</w:t>
      </w:r>
      <w:r>
        <w:t>”</w:t>
      </w:r>
      <w:r>
        <w:rPr>
          <w:rFonts w:hint="eastAsia"/>
        </w:rPr>
        <w:t>；</w:t>
      </w:r>
    </w:p>
    <w:p w14:paraId="551A41E9" w14:textId="77777777" w:rsidR="00205816" w:rsidRDefault="00205816" w:rsidP="00205816">
      <w:pPr>
        <w:spacing w:line="360" w:lineRule="auto"/>
      </w:pPr>
      <w:r>
        <w:t xml:space="preserve">       </w:t>
      </w:r>
      <w:r>
        <w:rPr>
          <w:rFonts w:hint="eastAsia"/>
        </w:rPr>
        <w:t>反面</w:t>
      </w:r>
      <w:proofErr w:type="gramStart"/>
      <w:r>
        <w:rPr>
          <w:rFonts w:hint="eastAsia"/>
        </w:rPr>
        <w:t>词采用</w:t>
      </w:r>
      <w:proofErr w:type="gramEnd"/>
      <w:r>
        <w:t xml:space="preserve"> “</w:t>
      </w:r>
      <w:r>
        <w:rPr>
          <w:rFonts w:hint="eastAsia"/>
        </w:rPr>
        <w:t>不宜</w:t>
      </w:r>
      <w:r>
        <w:t>”</w:t>
      </w:r>
      <w:r>
        <w:rPr>
          <w:rFonts w:hint="eastAsia"/>
        </w:rPr>
        <w:t>。</w:t>
      </w:r>
    </w:p>
    <w:p w14:paraId="6B5F6AB3" w14:textId="1FBAB469" w:rsidR="00205816" w:rsidRDefault="00205816" w:rsidP="00205816">
      <w:pPr>
        <w:spacing w:line="360" w:lineRule="auto"/>
      </w:pPr>
      <w:r>
        <w:t xml:space="preserve">4 </w:t>
      </w:r>
      <w:r w:rsidR="008E78FC">
        <w:t xml:space="preserve"> </w:t>
      </w:r>
      <w:r>
        <w:rPr>
          <w:rFonts w:hint="eastAsia"/>
        </w:rPr>
        <w:t>表示有选择，在一定条件下可以这样做的用词，采用</w:t>
      </w:r>
      <w:r>
        <w:t>“</w:t>
      </w:r>
      <w:r>
        <w:rPr>
          <w:rFonts w:hint="eastAsia"/>
        </w:rPr>
        <w:t>可</w:t>
      </w:r>
      <w:r>
        <w:t>”</w:t>
      </w:r>
      <w:r>
        <w:rPr>
          <w:rFonts w:hint="eastAsia"/>
        </w:rPr>
        <w:t>。</w:t>
      </w:r>
      <w:bookmarkStart w:id="57" w:name="_Toc75792640"/>
      <w:bookmarkStart w:id="58" w:name="_Toc75792202"/>
    </w:p>
    <w:p w14:paraId="468D33D0" w14:textId="58A7DE42" w:rsidR="00205816" w:rsidRDefault="00205816" w:rsidP="00205816">
      <w:pPr>
        <w:spacing w:line="360" w:lineRule="auto"/>
      </w:pPr>
      <w:r>
        <w:t xml:space="preserve">5 </w:t>
      </w:r>
      <w:r w:rsidR="008E78FC">
        <w:t xml:space="preserve"> </w:t>
      </w:r>
      <w:r>
        <w:rPr>
          <w:rFonts w:hint="eastAsia"/>
        </w:rPr>
        <w:t>规程中指明应按其他有关标准、规范执行时，写法为：</w:t>
      </w:r>
      <w:r>
        <w:t>“</w:t>
      </w:r>
      <w:r>
        <w:rPr>
          <w:rFonts w:hint="eastAsia"/>
        </w:rPr>
        <w:t>应按</w:t>
      </w:r>
      <w:r>
        <w:t>……</w:t>
      </w:r>
      <w:r>
        <w:rPr>
          <w:rFonts w:hint="eastAsia"/>
        </w:rPr>
        <w:t>执行</w:t>
      </w:r>
      <w:r>
        <w:t>”</w:t>
      </w:r>
      <w:r>
        <w:rPr>
          <w:rFonts w:hint="eastAsia"/>
        </w:rPr>
        <w:t>或</w:t>
      </w:r>
      <w:r>
        <w:t>“</w:t>
      </w:r>
      <w:r>
        <w:rPr>
          <w:rFonts w:hint="eastAsia"/>
        </w:rPr>
        <w:t>应符合</w:t>
      </w:r>
      <w:r>
        <w:t>……</w:t>
      </w:r>
      <w:r>
        <w:rPr>
          <w:rFonts w:hint="eastAsia"/>
        </w:rPr>
        <w:t>要求（或规定）</w:t>
      </w:r>
      <w:r>
        <w:t>”</w:t>
      </w:r>
      <w:r>
        <w:rPr>
          <w:rFonts w:hint="eastAsia"/>
        </w:rPr>
        <w:t>。</w:t>
      </w:r>
      <w:r>
        <w:rPr>
          <w:sz w:val="32"/>
          <w:szCs w:val="32"/>
        </w:rPr>
        <w:br w:type="page"/>
      </w:r>
      <w:bookmarkStart w:id="59" w:name="_Toc43394971"/>
      <w:bookmarkStart w:id="60" w:name="_Toc75792641"/>
      <w:bookmarkStart w:id="61" w:name="_Toc36727782"/>
      <w:bookmarkStart w:id="62" w:name="_Toc2527"/>
    </w:p>
    <w:p w14:paraId="320983DC" w14:textId="77777777" w:rsidR="00205816" w:rsidRDefault="00205816" w:rsidP="00205816">
      <w:pPr>
        <w:pStyle w:val="1"/>
        <w:rPr>
          <w:szCs w:val="32"/>
        </w:rPr>
      </w:pPr>
      <w:bookmarkStart w:id="63" w:name="_Toc27508"/>
      <w:bookmarkStart w:id="64" w:name="_Toc114153803"/>
      <w:r>
        <w:rPr>
          <w:rFonts w:hint="eastAsia"/>
          <w:szCs w:val="32"/>
        </w:rPr>
        <w:lastRenderedPageBreak/>
        <w:t>引用标准名录</w:t>
      </w:r>
      <w:bookmarkEnd w:id="57"/>
      <w:bookmarkEnd w:id="58"/>
      <w:bookmarkEnd w:id="59"/>
      <w:bookmarkEnd w:id="60"/>
      <w:bookmarkEnd w:id="61"/>
      <w:bookmarkEnd w:id="62"/>
      <w:bookmarkEnd w:id="63"/>
      <w:bookmarkEnd w:id="64"/>
    </w:p>
    <w:p w14:paraId="02B55F2B" w14:textId="6207911B" w:rsidR="00205816" w:rsidRPr="00205816" w:rsidRDefault="00205816" w:rsidP="00205816">
      <w:pPr>
        <w:pStyle w:val="aff5"/>
        <w:spacing w:line="360" w:lineRule="auto"/>
        <w:ind w:firstLineChars="0" w:firstLine="0"/>
        <w:jc w:val="left"/>
        <w:rPr>
          <w:rFonts w:ascii="Times New Roman"/>
        </w:rPr>
      </w:pPr>
      <w:r>
        <w:rPr>
          <w:rFonts w:ascii="Times New Roman" w:hint="eastAsia"/>
        </w:rPr>
        <w:t>1</w:t>
      </w:r>
      <w:r>
        <w:rPr>
          <w:rFonts w:ascii="Times New Roman" w:hint="eastAsia"/>
        </w:rPr>
        <w:t>、</w:t>
      </w:r>
      <w:r w:rsidRPr="00205816">
        <w:rPr>
          <w:rFonts w:ascii="Times New Roman" w:hint="eastAsia"/>
        </w:rPr>
        <w:t>《橡胶鉴定</w:t>
      </w:r>
      <w:r w:rsidRPr="00205816">
        <w:rPr>
          <w:rFonts w:ascii="Times New Roman" w:hint="eastAsia"/>
        </w:rPr>
        <w:t xml:space="preserve"> </w:t>
      </w:r>
      <w:r w:rsidRPr="00205816">
        <w:rPr>
          <w:rFonts w:ascii="Times New Roman" w:hint="eastAsia"/>
        </w:rPr>
        <w:t>红外光谱法》（</w:t>
      </w:r>
      <w:r w:rsidRPr="00205816">
        <w:rPr>
          <w:rFonts w:ascii="Times New Roman" w:hint="eastAsia"/>
        </w:rPr>
        <w:t>GB/T 7764-2017</w:t>
      </w:r>
      <w:r w:rsidRPr="00205816">
        <w:rPr>
          <w:rFonts w:ascii="Times New Roman" w:hint="eastAsia"/>
        </w:rPr>
        <w:t>）</w:t>
      </w:r>
    </w:p>
    <w:p w14:paraId="0310A75A" w14:textId="31F3BD12" w:rsidR="00205816" w:rsidRPr="00205816" w:rsidRDefault="00205816" w:rsidP="00205816">
      <w:pPr>
        <w:pStyle w:val="aff5"/>
        <w:spacing w:line="360" w:lineRule="auto"/>
        <w:ind w:firstLineChars="0" w:firstLine="0"/>
        <w:jc w:val="left"/>
        <w:rPr>
          <w:rFonts w:ascii="Times New Roman"/>
        </w:rPr>
      </w:pPr>
      <w:r>
        <w:rPr>
          <w:rFonts w:ascii="Times New Roman" w:hint="eastAsia"/>
        </w:rPr>
        <w:t>2</w:t>
      </w:r>
      <w:r>
        <w:rPr>
          <w:rFonts w:ascii="Times New Roman" w:hint="eastAsia"/>
        </w:rPr>
        <w:t>、</w:t>
      </w:r>
      <w:r w:rsidRPr="00205816">
        <w:rPr>
          <w:rFonts w:ascii="Times New Roman" w:hint="eastAsia"/>
        </w:rPr>
        <w:t>《红外光谱分析方法通则》（</w:t>
      </w:r>
      <w:r w:rsidRPr="00205816">
        <w:rPr>
          <w:rFonts w:ascii="Times New Roman" w:hint="eastAsia"/>
        </w:rPr>
        <w:t>GB/T 6040-2019</w:t>
      </w:r>
      <w:r w:rsidRPr="00205816">
        <w:rPr>
          <w:rFonts w:ascii="Times New Roman" w:hint="eastAsia"/>
        </w:rPr>
        <w:t>）</w:t>
      </w:r>
    </w:p>
    <w:p w14:paraId="30F0DA0D" w14:textId="6880A94D" w:rsidR="00205816" w:rsidRPr="00205816" w:rsidRDefault="00205816" w:rsidP="00205816">
      <w:pPr>
        <w:pStyle w:val="aff5"/>
        <w:spacing w:line="360" w:lineRule="auto"/>
        <w:ind w:firstLineChars="0" w:firstLine="0"/>
        <w:jc w:val="left"/>
        <w:rPr>
          <w:rFonts w:ascii="Times New Roman"/>
        </w:rPr>
      </w:pPr>
      <w:r>
        <w:rPr>
          <w:rFonts w:ascii="Times New Roman" w:hint="eastAsia"/>
        </w:rPr>
        <w:t>3</w:t>
      </w:r>
      <w:r>
        <w:rPr>
          <w:rFonts w:ascii="Times New Roman" w:hint="eastAsia"/>
        </w:rPr>
        <w:t>、</w:t>
      </w:r>
      <w:r w:rsidRPr="00205816">
        <w:rPr>
          <w:rFonts w:ascii="Times New Roman" w:hint="eastAsia"/>
        </w:rPr>
        <w:t>《公路桥梁盆式支座》（</w:t>
      </w:r>
      <w:r w:rsidRPr="00205816">
        <w:rPr>
          <w:rFonts w:ascii="Times New Roman" w:hint="eastAsia"/>
        </w:rPr>
        <w:t>JT/T 391-2019</w:t>
      </w:r>
      <w:r w:rsidRPr="00205816">
        <w:rPr>
          <w:rFonts w:ascii="Times New Roman" w:hint="eastAsia"/>
        </w:rPr>
        <w:t>）</w:t>
      </w:r>
    </w:p>
    <w:p w14:paraId="4FEBEE46" w14:textId="3682F732" w:rsidR="00205816" w:rsidRPr="00205816" w:rsidRDefault="00205816" w:rsidP="00205816">
      <w:pPr>
        <w:pStyle w:val="aff5"/>
        <w:spacing w:line="360" w:lineRule="auto"/>
        <w:ind w:firstLineChars="0" w:firstLine="0"/>
        <w:jc w:val="left"/>
        <w:rPr>
          <w:rFonts w:ascii="Times New Roman"/>
        </w:rPr>
      </w:pPr>
      <w:r>
        <w:rPr>
          <w:rFonts w:ascii="Times New Roman" w:hint="eastAsia"/>
        </w:rPr>
        <w:t>4</w:t>
      </w:r>
      <w:r>
        <w:rPr>
          <w:rFonts w:ascii="Times New Roman" w:hint="eastAsia"/>
        </w:rPr>
        <w:t>、</w:t>
      </w:r>
      <w:r w:rsidRPr="00205816">
        <w:rPr>
          <w:rFonts w:ascii="Times New Roman" w:hint="eastAsia"/>
        </w:rPr>
        <w:t>《公路桥梁板式橡胶支座》（</w:t>
      </w:r>
      <w:r w:rsidRPr="00205816">
        <w:rPr>
          <w:rFonts w:ascii="Times New Roman" w:hint="eastAsia"/>
        </w:rPr>
        <w:t>JT/T 4-2019</w:t>
      </w:r>
      <w:r w:rsidRPr="00205816">
        <w:rPr>
          <w:rFonts w:ascii="Times New Roman" w:hint="eastAsia"/>
        </w:rPr>
        <w:t>）</w:t>
      </w:r>
    </w:p>
    <w:p w14:paraId="63F3A43F" w14:textId="3CF785C9" w:rsidR="00205816" w:rsidRDefault="000035E4" w:rsidP="00205816">
      <w:pPr>
        <w:spacing w:line="360" w:lineRule="auto"/>
      </w:pPr>
      <w:r>
        <w:rPr>
          <w:rFonts w:hint="eastAsia"/>
        </w:rPr>
        <w:t>5</w:t>
      </w:r>
      <w:r>
        <w:rPr>
          <w:rFonts w:hint="eastAsia"/>
        </w:rPr>
        <w:t>、《</w:t>
      </w:r>
      <w:r w:rsidRPr="000035E4">
        <w:rPr>
          <w:rFonts w:hint="eastAsia"/>
        </w:rPr>
        <w:t>傅立叶变换红外光谱仪</w:t>
      </w:r>
      <w:r>
        <w:rPr>
          <w:rFonts w:hint="eastAsia"/>
        </w:rPr>
        <w:t>》（</w:t>
      </w:r>
      <w:r w:rsidRPr="000035E4">
        <w:rPr>
          <w:rFonts w:hint="eastAsia"/>
        </w:rPr>
        <w:t>GB</w:t>
      </w:r>
      <w:r>
        <w:t>/</w:t>
      </w:r>
      <w:r w:rsidRPr="000035E4">
        <w:rPr>
          <w:rFonts w:hint="eastAsia"/>
        </w:rPr>
        <w:t>T 21186-2007</w:t>
      </w:r>
      <w:r>
        <w:rPr>
          <w:rFonts w:hint="eastAsia"/>
        </w:rPr>
        <w:t>）</w:t>
      </w:r>
    </w:p>
    <w:p w14:paraId="7ED43879" w14:textId="4FA7719F" w:rsidR="000035E4" w:rsidRPr="000035E4" w:rsidRDefault="000035E4" w:rsidP="00205816">
      <w:pPr>
        <w:spacing w:line="360" w:lineRule="auto"/>
      </w:pPr>
      <w:r>
        <w:t>6</w:t>
      </w:r>
      <w:r>
        <w:t>、</w:t>
      </w:r>
      <w:r>
        <w:rPr>
          <w:rFonts w:hint="eastAsia"/>
        </w:rPr>
        <w:t>《</w:t>
      </w:r>
      <w:r w:rsidRPr="000035E4">
        <w:rPr>
          <w:rFonts w:hint="eastAsia"/>
        </w:rPr>
        <w:t>傅立叶变换红外光谱仪校准规范</w:t>
      </w:r>
      <w:r>
        <w:rPr>
          <w:rFonts w:hint="eastAsia"/>
        </w:rPr>
        <w:t>》（</w:t>
      </w:r>
      <w:r w:rsidRPr="000035E4">
        <w:rPr>
          <w:rFonts w:hint="eastAsia"/>
        </w:rPr>
        <w:t>JJF 1319-2011</w:t>
      </w:r>
      <w:r>
        <w:rPr>
          <w:rFonts w:hint="eastAsia"/>
        </w:rPr>
        <w:t>）</w:t>
      </w:r>
    </w:p>
    <w:p w14:paraId="14F0FCC6" w14:textId="77777777" w:rsidR="00205816" w:rsidRDefault="00205816" w:rsidP="00205816">
      <w:pPr>
        <w:spacing w:line="360" w:lineRule="auto"/>
      </w:pPr>
    </w:p>
    <w:p w14:paraId="690B3F4D" w14:textId="77777777" w:rsidR="00205816" w:rsidRPr="00205816" w:rsidRDefault="00205816" w:rsidP="00BF1EBE">
      <w:pPr>
        <w:jc w:val="left"/>
        <w:rPr>
          <w:rFonts w:ascii="宋体" w:hAnsi="宋体"/>
          <w:bCs/>
          <w:color w:val="000000"/>
          <w:sz w:val="18"/>
          <w:szCs w:val="18"/>
        </w:rPr>
      </w:pPr>
    </w:p>
    <w:sectPr w:rsidR="00205816" w:rsidRPr="002058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A2EA9" w14:textId="77777777" w:rsidR="00CB2CDA" w:rsidRDefault="00CB2CDA">
      <w:r>
        <w:separator/>
      </w:r>
    </w:p>
  </w:endnote>
  <w:endnote w:type="continuationSeparator" w:id="0">
    <w:p w14:paraId="12F19631" w14:textId="77777777" w:rsidR="00CB2CDA" w:rsidRDefault="00C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A34F8C8D-B951-43C4-B83E-A157705022EA}"/>
    <w:embedBold r:id="rId2" w:subsetted="1" w:fontKey="{87629359-4B83-42D1-91E6-5AE769D1970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3" w:subsetted="1" w:fontKey="{724FFDED-54E4-4B70-8628-9BD526C9F431}"/>
  </w:font>
  <w:font w:name="Cambria">
    <w:panose1 w:val="02040503050406030204"/>
    <w:charset w:val="00"/>
    <w:family w:val="roman"/>
    <w:pitch w:val="variable"/>
    <w:sig w:usb0="E00006FF" w:usb1="420024FF" w:usb2="02000000" w:usb3="00000000" w:csb0="0000019F" w:csb1="00000000"/>
  </w:font>
  <w:font w:name="Times New Roman,Bold">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embedRegular r:id="rId4" w:subsetted="1" w:fontKey="{14A9345B-3DD7-4503-BC55-350BE4383E6B}"/>
    <w:embedItalic r:id="rId5" w:subsetted="1" w:fontKey="{500E2212-3F5D-41A2-BF32-AC8BF0D33ED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794DB" w14:textId="77777777" w:rsidR="00882DEA" w:rsidRDefault="00882DEA">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4CB45" w14:textId="77777777" w:rsidR="00882DEA" w:rsidRDefault="00882DEA">
    <w:pPr>
      <w:pStyle w:val="afc"/>
      <w:jc w:val="center"/>
    </w:pPr>
    <w:r>
      <w:fldChar w:fldCharType="begin"/>
    </w:r>
    <w:r>
      <w:instrText>PAGE   \* MERGEFORMAT</w:instrText>
    </w:r>
    <w:r>
      <w:fldChar w:fldCharType="separate"/>
    </w:r>
    <w:r w:rsidR="00A802AC" w:rsidRPr="00A802AC">
      <w:rPr>
        <w:noProof/>
        <w:lang w:val="zh-CN"/>
      </w:rPr>
      <w:t>1</w:t>
    </w:r>
    <w:r>
      <w:rPr>
        <w:lang w:val="zh-CN"/>
      </w:rPr>
      <w:fldChar w:fldCharType="end"/>
    </w:r>
  </w:p>
  <w:p w14:paraId="5F771764" w14:textId="77777777" w:rsidR="00882DEA" w:rsidRDefault="00882DEA">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EE27" w14:textId="77777777" w:rsidR="00882DEA" w:rsidRDefault="00882DEA">
    <w:pPr>
      <w:pStyle w:val="afc"/>
      <w:jc w:val="center"/>
    </w:pPr>
    <w:r>
      <w:fldChar w:fldCharType="begin"/>
    </w:r>
    <w:r>
      <w:instrText>PAGE   \* MERGEFORMAT</w:instrText>
    </w:r>
    <w:r>
      <w:fldChar w:fldCharType="separate"/>
    </w:r>
    <w:r w:rsidR="00A802AC" w:rsidRPr="00A802AC">
      <w:rPr>
        <w:noProof/>
        <w:lang w:val="zh-CN"/>
      </w:rPr>
      <w:t>2</w:t>
    </w:r>
    <w:r>
      <w:rPr>
        <w:lang w:val="zh-CN"/>
      </w:rPr>
      <w:fldChar w:fldCharType="end"/>
    </w:r>
  </w:p>
  <w:p w14:paraId="61CB19EB" w14:textId="77777777" w:rsidR="00882DEA" w:rsidRDefault="00882DEA">
    <w:pPr>
      <w:pStyle w:val="af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791F9" w14:textId="77777777" w:rsidR="00CB2CDA" w:rsidRDefault="00CB2CDA">
      <w:r>
        <w:separator/>
      </w:r>
    </w:p>
  </w:footnote>
  <w:footnote w:type="continuationSeparator" w:id="0">
    <w:p w14:paraId="7D308329" w14:textId="77777777" w:rsidR="00CB2CDA" w:rsidRDefault="00CB2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93CA878"/>
    <w:lvl w:ilvl="0">
      <w:start w:val="1"/>
      <w:numFmt w:val="decimal"/>
      <w:lvlText w:val="%1."/>
      <w:lvlJc w:val="left"/>
      <w:pPr>
        <w:tabs>
          <w:tab w:val="num" w:pos="360"/>
        </w:tabs>
        <w:ind w:left="360" w:hangingChars="200" w:hanging="360"/>
      </w:p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pStyle w:val="a2"/>
      <w:suff w:val="nothing"/>
      <w:lvlText w:val="%1.%2.%3.%4　"/>
      <w:lvlJc w:val="left"/>
      <w:pPr>
        <w:ind w:left="3261"/>
      </w:pPr>
      <w:rPr>
        <w:rFonts w:ascii="黑体" w:eastAsia="黑体" w:hAnsi="Times New Roman" w:cs="Times New Roman" w:hint="eastAsia"/>
        <w:b w:val="0"/>
        <w:i w:val="0"/>
        <w:color w:val="auto"/>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15:restartNumberingAfterBreak="0">
    <w:nsid w:val="2C5917C3"/>
    <w:multiLevelType w:val="multilevel"/>
    <w:tmpl w:val="2C5917C3"/>
    <w:lvl w:ilvl="0">
      <w:start w:val="1"/>
      <w:numFmt w:val="none"/>
      <w:pStyle w:val="a5"/>
      <w:suff w:val="nothing"/>
      <w:lvlText w:val="%1——"/>
      <w:lvlJc w:val="left"/>
      <w:pPr>
        <w:ind w:left="833" w:hanging="408"/>
      </w:pPr>
      <w:rPr>
        <w:rFonts w:cs="Times New Roman"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3" w15:restartNumberingAfterBreak="0">
    <w:nsid w:val="3AA9336E"/>
    <w:multiLevelType w:val="multilevel"/>
    <w:tmpl w:val="3AA9336E"/>
    <w:lvl w:ilvl="0">
      <w:start w:val="1"/>
      <w:numFmt w:val="lowerLetter"/>
      <w:pStyle w:val="a8"/>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9"/>
      <w:lvlText w:val="%2)"/>
      <w:lvlJc w:val="left"/>
      <w:pPr>
        <w:tabs>
          <w:tab w:val="left" w:pos="1260"/>
        </w:tabs>
        <w:ind w:left="1259" w:hanging="419"/>
      </w:pPr>
      <w:rPr>
        <w:rFonts w:cs="Times New Roman" w:hint="eastAsia"/>
      </w:rPr>
    </w:lvl>
    <w:lvl w:ilvl="2">
      <w:start w:val="1"/>
      <w:numFmt w:val="decimal"/>
      <w:pStyle w:val="aa"/>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4" w15:restartNumberingAfterBreak="0">
    <w:nsid w:val="557C2AF5"/>
    <w:multiLevelType w:val="multilevel"/>
    <w:tmpl w:val="557C2AF5"/>
    <w:lvl w:ilvl="0">
      <w:start w:val="1"/>
      <w:numFmt w:val="decimal"/>
      <w:pStyle w:val="ab"/>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5" w15:restartNumberingAfterBreak="0">
    <w:nsid w:val="60B55DC2"/>
    <w:multiLevelType w:val="multilevel"/>
    <w:tmpl w:val="60B55DC2"/>
    <w:lvl w:ilvl="0">
      <w:start w:val="1"/>
      <w:numFmt w:val="upperLetter"/>
      <w:pStyle w:val="ac"/>
      <w:lvlText w:val="%1"/>
      <w:lvlJc w:val="left"/>
      <w:pPr>
        <w:tabs>
          <w:tab w:val="left" w:pos="0"/>
        </w:tabs>
        <w:ind w:hanging="425"/>
      </w:pPr>
      <w:rPr>
        <w:rFonts w:cs="Times New Roman" w:hint="eastAsia"/>
      </w:rPr>
    </w:lvl>
    <w:lvl w:ilvl="1">
      <w:start w:val="1"/>
      <w:numFmt w:val="decimal"/>
      <w:pStyle w:val="ad"/>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6" w15:restartNumberingAfterBreak="0">
    <w:nsid w:val="646260FA"/>
    <w:multiLevelType w:val="multilevel"/>
    <w:tmpl w:val="646260FA"/>
    <w:lvl w:ilvl="0">
      <w:start w:val="1"/>
      <w:numFmt w:val="decimal"/>
      <w:pStyle w:val="ae"/>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15:restartNumberingAfterBreak="0">
    <w:nsid w:val="657D3FBC"/>
    <w:multiLevelType w:val="multilevel"/>
    <w:tmpl w:val="657D3FBC"/>
    <w:lvl w:ilvl="0">
      <w:start w:val="1"/>
      <w:numFmt w:val="upperLetter"/>
      <w:pStyle w:val="a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hNmJkNmI4Y2YzYWE3MjliOTNmMWE3MjUxMThhOTUifQ=="/>
  </w:docVars>
  <w:rsids>
    <w:rsidRoot w:val="6FC903E3"/>
    <w:rsid w:val="00000F81"/>
    <w:rsid w:val="00003187"/>
    <w:rsid w:val="000035E4"/>
    <w:rsid w:val="000052FA"/>
    <w:rsid w:val="00007A8D"/>
    <w:rsid w:val="00013CB5"/>
    <w:rsid w:val="000144C1"/>
    <w:rsid w:val="000151D9"/>
    <w:rsid w:val="000157A2"/>
    <w:rsid w:val="000167BF"/>
    <w:rsid w:val="000231A4"/>
    <w:rsid w:val="00023A15"/>
    <w:rsid w:val="000243D4"/>
    <w:rsid w:val="00030079"/>
    <w:rsid w:val="000327FF"/>
    <w:rsid w:val="00034947"/>
    <w:rsid w:val="00035A31"/>
    <w:rsid w:val="00035D38"/>
    <w:rsid w:val="00036117"/>
    <w:rsid w:val="00036FAE"/>
    <w:rsid w:val="00037A57"/>
    <w:rsid w:val="00037B57"/>
    <w:rsid w:val="000430AE"/>
    <w:rsid w:val="00044F5D"/>
    <w:rsid w:val="0004554E"/>
    <w:rsid w:val="00047CC6"/>
    <w:rsid w:val="00051AEE"/>
    <w:rsid w:val="000524F7"/>
    <w:rsid w:val="00052B3B"/>
    <w:rsid w:val="000553B1"/>
    <w:rsid w:val="0005555C"/>
    <w:rsid w:val="00057666"/>
    <w:rsid w:val="00060993"/>
    <w:rsid w:val="0006103A"/>
    <w:rsid w:val="00061704"/>
    <w:rsid w:val="00063774"/>
    <w:rsid w:val="00065BA8"/>
    <w:rsid w:val="00066A6C"/>
    <w:rsid w:val="00071618"/>
    <w:rsid w:val="00072AC8"/>
    <w:rsid w:val="00073F23"/>
    <w:rsid w:val="00074828"/>
    <w:rsid w:val="000753A7"/>
    <w:rsid w:val="000757A0"/>
    <w:rsid w:val="000766FD"/>
    <w:rsid w:val="00080CCA"/>
    <w:rsid w:val="000821ED"/>
    <w:rsid w:val="00084206"/>
    <w:rsid w:val="0008474B"/>
    <w:rsid w:val="0008531F"/>
    <w:rsid w:val="00085659"/>
    <w:rsid w:val="0008600F"/>
    <w:rsid w:val="000869BB"/>
    <w:rsid w:val="00086A00"/>
    <w:rsid w:val="00090710"/>
    <w:rsid w:val="00092BD1"/>
    <w:rsid w:val="00093024"/>
    <w:rsid w:val="00094147"/>
    <w:rsid w:val="00094FFE"/>
    <w:rsid w:val="0009679B"/>
    <w:rsid w:val="000967C0"/>
    <w:rsid w:val="000A0E5E"/>
    <w:rsid w:val="000A4901"/>
    <w:rsid w:val="000A59A6"/>
    <w:rsid w:val="000A657E"/>
    <w:rsid w:val="000A69FA"/>
    <w:rsid w:val="000B0D87"/>
    <w:rsid w:val="000B0E07"/>
    <w:rsid w:val="000B0EDA"/>
    <w:rsid w:val="000B1B37"/>
    <w:rsid w:val="000B270E"/>
    <w:rsid w:val="000B27FE"/>
    <w:rsid w:val="000B2F6A"/>
    <w:rsid w:val="000B6706"/>
    <w:rsid w:val="000B7A55"/>
    <w:rsid w:val="000C4367"/>
    <w:rsid w:val="000C53CC"/>
    <w:rsid w:val="000C768F"/>
    <w:rsid w:val="000D3F98"/>
    <w:rsid w:val="000D46C5"/>
    <w:rsid w:val="000D4BB5"/>
    <w:rsid w:val="000D5330"/>
    <w:rsid w:val="000D67C0"/>
    <w:rsid w:val="000D698C"/>
    <w:rsid w:val="000E1765"/>
    <w:rsid w:val="000E224D"/>
    <w:rsid w:val="000E2FF7"/>
    <w:rsid w:val="000E401A"/>
    <w:rsid w:val="000E415B"/>
    <w:rsid w:val="000E697F"/>
    <w:rsid w:val="000F0645"/>
    <w:rsid w:val="000F46B9"/>
    <w:rsid w:val="000F4B6C"/>
    <w:rsid w:val="000F64BF"/>
    <w:rsid w:val="000F7025"/>
    <w:rsid w:val="000F7828"/>
    <w:rsid w:val="00100157"/>
    <w:rsid w:val="00102549"/>
    <w:rsid w:val="00103813"/>
    <w:rsid w:val="00103A68"/>
    <w:rsid w:val="00104ED8"/>
    <w:rsid w:val="00107ED8"/>
    <w:rsid w:val="00111843"/>
    <w:rsid w:val="00111A24"/>
    <w:rsid w:val="00112CC7"/>
    <w:rsid w:val="00113C1D"/>
    <w:rsid w:val="00113E04"/>
    <w:rsid w:val="00114407"/>
    <w:rsid w:val="0011446C"/>
    <w:rsid w:val="00114D6A"/>
    <w:rsid w:val="0012111E"/>
    <w:rsid w:val="001241B3"/>
    <w:rsid w:val="00126BC1"/>
    <w:rsid w:val="0013050B"/>
    <w:rsid w:val="001355AF"/>
    <w:rsid w:val="00135654"/>
    <w:rsid w:val="00136584"/>
    <w:rsid w:val="00137004"/>
    <w:rsid w:val="0013712C"/>
    <w:rsid w:val="001420BC"/>
    <w:rsid w:val="00145ED2"/>
    <w:rsid w:val="001460BB"/>
    <w:rsid w:val="00146760"/>
    <w:rsid w:val="00147450"/>
    <w:rsid w:val="00150C22"/>
    <w:rsid w:val="00151909"/>
    <w:rsid w:val="001521F9"/>
    <w:rsid w:val="00153B2F"/>
    <w:rsid w:val="00155D65"/>
    <w:rsid w:val="00156AA4"/>
    <w:rsid w:val="00162A5E"/>
    <w:rsid w:val="00163784"/>
    <w:rsid w:val="00165937"/>
    <w:rsid w:val="00170266"/>
    <w:rsid w:val="00171EDC"/>
    <w:rsid w:val="00172BBB"/>
    <w:rsid w:val="001742E3"/>
    <w:rsid w:val="00176F37"/>
    <w:rsid w:val="001801BD"/>
    <w:rsid w:val="00181597"/>
    <w:rsid w:val="00187304"/>
    <w:rsid w:val="00187D94"/>
    <w:rsid w:val="00192E38"/>
    <w:rsid w:val="00194523"/>
    <w:rsid w:val="00194582"/>
    <w:rsid w:val="001945FB"/>
    <w:rsid w:val="001A0B5A"/>
    <w:rsid w:val="001A2BCC"/>
    <w:rsid w:val="001A3FA5"/>
    <w:rsid w:val="001A7F46"/>
    <w:rsid w:val="001B0927"/>
    <w:rsid w:val="001B0A5C"/>
    <w:rsid w:val="001B7885"/>
    <w:rsid w:val="001B7C1E"/>
    <w:rsid w:val="001B7F65"/>
    <w:rsid w:val="001C0128"/>
    <w:rsid w:val="001C42EC"/>
    <w:rsid w:val="001C560C"/>
    <w:rsid w:val="001C6EA4"/>
    <w:rsid w:val="001D1093"/>
    <w:rsid w:val="001D34A1"/>
    <w:rsid w:val="001D468F"/>
    <w:rsid w:val="001D4F5E"/>
    <w:rsid w:val="001D5040"/>
    <w:rsid w:val="001D6E0F"/>
    <w:rsid w:val="001D7180"/>
    <w:rsid w:val="001E0923"/>
    <w:rsid w:val="001E127E"/>
    <w:rsid w:val="001E2F80"/>
    <w:rsid w:val="001E4CAD"/>
    <w:rsid w:val="001E4E8E"/>
    <w:rsid w:val="001E4FE2"/>
    <w:rsid w:val="001F059C"/>
    <w:rsid w:val="001F0DDA"/>
    <w:rsid w:val="001F1CBA"/>
    <w:rsid w:val="001F2EB6"/>
    <w:rsid w:val="001F37E6"/>
    <w:rsid w:val="001F4ECE"/>
    <w:rsid w:val="001F7B94"/>
    <w:rsid w:val="002002DB"/>
    <w:rsid w:val="002005E5"/>
    <w:rsid w:val="0020145E"/>
    <w:rsid w:val="00201D81"/>
    <w:rsid w:val="00202D98"/>
    <w:rsid w:val="00204639"/>
    <w:rsid w:val="002048A8"/>
    <w:rsid w:val="00205816"/>
    <w:rsid w:val="00205900"/>
    <w:rsid w:val="002062F6"/>
    <w:rsid w:val="00206CD7"/>
    <w:rsid w:val="00207F3C"/>
    <w:rsid w:val="0021191B"/>
    <w:rsid w:val="002148EF"/>
    <w:rsid w:val="002153B6"/>
    <w:rsid w:val="0021569D"/>
    <w:rsid w:val="0021750F"/>
    <w:rsid w:val="00217B26"/>
    <w:rsid w:val="00220627"/>
    <w:rsid w:val="002209EC"/>
    <w:rsid w:val="00224943"/>
    <w:rsid w:val="00233199"/>
    <w:rsid w:val="00233826"/>
    <w:rsid w:val="00234A51"/>
    <w:rsid w:val="002350A8"/>
    <w:rsid w:val="00236953"/>
    <w:rsid w:val="0023762F"/>
    <w:rsid w:val="00237DC5"/>
    <w:rsid w:val="00242107"/>
    <w:rsid w:val="00243AEA"/>
    <w:rsid w:val="002442F8"/>
    <w:rsid w:val="00245239"/>
    <w:rsid w:val="00245A5E"/>
    <w:rsid w:val="00251B68"/>
    <w:rsid w:val="00252316"/>
    <w:rsid w:val="002525B2"/>
    <w:rsid w:val="00253CD9"/>
    <w:rsid w:val="00254146"/>
    <w:rsid w:val="002575F8"/>
    <w:rsid w:val="00257A42"/>
    <w:rsid w:val="00260AC2"/>
    <w:rsid w:val="002659AC"/>
    <w:rsid w:val="00267AF4"/>
    <w:rsid w:val="00272E94"/>
    <w:rsid w:val="002731C8"/>
    <w:rsid w:val="0027571B"/>
    <w:rsid w:val="00276790"/>
    <w:rsid w:val="0027684B"/>
    <w:rsid w:val="00280DA5"/>
    <w:rsid w:val="00281453"/>
    <w:rsid w:val="0028263F"/>
    <w:rsid w:val="00282814"/>
    <w:rsid w:val="002844C0"/>
    <w:rsid w:val="00284B03"/>
    <w:rsid w:val="002865AE"/>
    <w:rsid w:val="00287768"/>
    <w:rsid w:val="00291510"/>
    <w:rsid w:val="00292A8E"/>
    <w:rsid w:val="00293A3F"/>
    <w:rsid w:val="00294126"/>
    <w:rsid w:val="00294DB1"/>
    <w:rsid w:val="0029544A"/>
    <w:rsid w:val="002969EC"/>
    <w:rsid w:val="00296EB0"/>
    <w:rsid w:val="00297F06"/>
    <w:rsid w:val="002A0464"/>
    <w:rsid w:val="002A10EA"/>
    <w:rsid w:val="002A1C65"/>
    <w:rsid w:val="002A26EA"/>
    <w:rsid w:val="002A56B6"/>
    <w:rsid w:val="002A5AF0"/>
    <w:rsid w:val="002A5CE4"/>
    <w:rsid w:val="002A6769"/>
    <w:rsid w:val="002A6BB8"/>
    <w:rsid w:val="002A7C3E"/>
    <w:rsid w:val="002B20F1"/>
    <w:rsid w:val="002B2933"/>
    <w:rsid w:val="002B480A"/>
    <w:rsid w:val="002B5696"/>
    <w:rsid w:val="002B68CA"/>
    <w:rsid w:val="002B778E"/>
    <w:rsid w:val="002C0459"/>
    <w:rsid w:val="002C2D7B"/>
    <w:rsid w:val="002C3800"/>
    <w:rsid w:val="002C4117"/>
    <w:rsid w:val="002C60A1"/>
    <w:rsid w:val="002C74E3"/>
    <w:rsid w:val="002D3A17"/>
    <w:rsid w:val="002D538F"/>
    <w:rsid w:val="002D5434"/>
    <w:rsid w:val="002D5C11"/>
    <w:rsid w:val="002D616B"/>
    <w:rsid w:val="002D6B8F"/>
    <w:rsid w:val="002D7E3E"/>
    <w:rsid w:val="002E02DF"/>
    <w:rsid w:val="002E0BB7"/>
    <w:rsid w:val="002E2122"/>
    <w:rsid w:val="002E25D3"/>
    <w:rsid w:val="002E3CFC"/>
    <w:rsid w:val="002E4951"/>
    <w:rsid w:val="002E4980"/>
    <w:rsid w:val="002E62A3"/>
    <w:rsid w:val="002E72D5"/>
    <w:rsid w:val="002E7593"/>
    <w:rsid w:val="002F1E5E"/>
    <w:rsid w:val="002F1FA1"/>
    <w:rsid w:val="002F2CC8"/>
    <w:rsid w:val="002F4099"/>
    <w:rsid w:val="002F4C23"/>
    <w:rsid w:val="002F5340"/>
    <w:rsid w:val="002F6493"/>
    <w:rsid w:val="002F6C47"/>
    <w:rsid w:val="003022C9"/>
    <w:rsid w:val="00302B1A"/>
    <w:rsid w:val="00303184"/>
    <w:rsid w:val="00303B84"/>
    <w:rsid w:val="00304A6B"/>
    <w:rsid w:val="00311513"/>
    <w:rsid w:val="00316637"/>
    <w:rsid w:val="00316932"/>
    <w:rsid w:val="003170FF"/>
    <w:rsid w:val="003202C1"/>
    <w:rsid w:val="003217C1"/>
    <w:rsid w:val="00321C07"/>
    <w:rsid w:val="00323AC7"/>
    <w:rsid w:val="00327423"/>
    <w:rsid w:val="00327870"/>
    <w:rsid w:val="0033136E"/>
    <w:rsid w:val="00331508"/>
    <w:rsid w:val="00331C96"/>
    <w:rsid w:val="00333B9E"/>
    <w:rsid w:val="00334A10"/>
    <w:rsid w:val="00335167"/>
    <w:rsid w:val="00335175"/>
    <w:rsid w:val="00335257"/>
    <w:rsid w:val="003353E2"/>
    <w:rsid w:val="003365C0"/>
    <w:rsid w:val="00336A4A"/>
    <w:rsid w:val="00337617"/>
    <w:rsid w:val="00340768"/>
    <w:rsid w:val="003415D0"/>
    <w:rsid w:val="0034171D"/>
    <w:rsid w:val="00341E50"/>
    <w:rsid w:val="00342124"/>
    <w:rsid w:val="00343D67"/>
    <w:rsid w:val="00343DEF"/>
    <w:rsid w:val="003455DB"/>
    <w:rsid w:val="00345690"/>
    <w:rsid w:val="003462A9"/>
    <w:rsid w:val="003475B9"/>
    <w:rsid w:val="00350235"/>
    <w:rsid w:val="00350E15"/>
    <w:rsid w:val="00352225"/>
    <w:rsid w:val="00352C2E"/>
    <w:rsid w:val="003615E0"/>
    <w:rsid w:val="003624DD"/>
    <w:rsid w:val="003630D4"/>
    <w:rsid w:val="003648A7"/>
    <w:rsid w:val="00364C92"/>
    <w:rsid w:val="00365094"/>
    <w:rsid w:val="00365C89"/>
    <w:rsid w:val="003710A4"/>
    <w:rsid w:val="0037725E"/>
    <w:rsid w:val="00380156"/>
    <w:rsid w:val="00380ECB"/>
    <w:rsid w:val="00382763"/>
    <w:rsid w:val="00384B9C"/>
    <w:rsid w:val="003917E5"/>
    <w:rsid w:val="00393C8A"/>
    <w:rsid w:val="0039404F"/>
    <w:rsid w:val="00394A6A"/>
    <w:rsid w:val="00395017"/>
    <w:rsid w:val="003954C1"/>
    <w:rsid w:val="003A0607"/>
    <w:rsid w:val="003A0701"/>
    <w:rsid w:val="003A5774"/>
    <w:rsid w:val="003A5E21"/>
    <w:rsid w:val="003A5F75"/>
    <w:rsid w:val="003A72EC"/>
    <w:rsid w:val="003A7D82"/>
    <w:rsid w:val="003A7FD7"/>
    <w:rsid w:val="003B16F4"/>
    <w:rsid w:val="003B186E"/>
    <w:rsid w:val="003B1981"/>
    <w:rsid w:val="003B339A"/>
    <w:rsid w:val="003B4AD2"/>
    <w:rsid w:val="003B589B"/>
    <w:rsid w:val="003B6644"/>
    <w:rsid w:val="003B77B5"/>
    <w:rsid w:val="003C0285"/>
    <w:rsid w:val="003C0965"/>
    <w:rsid w:val="003C2C50"/>
    <w:rsid w:val="003C6924"/>
    <w:rsid w:val="003C6BE4"/>
    <w:rsid w:val="003C7AB3"/>
    <w:rsid w:val="003D2C26"/>
    <w:rsid w:val="003D349C"/>
    <w:rsid w:val="003D4237"/>
    <w:rsid w:val="003D6980"/>
    <w:rsid w:val="003E039F"/>
    <w:rsid w:val="003E1283"/>
    <w:rsid w:val="003E1610"/>
    <w:rsid w:val="003E2BA7"/>
    <w:rsid w:val="003F18C8"/>
    <w:rsid w:val="003F261C"/>
    <w:rsid w:val="003F2A30"/>
    <w:rsid w:val="003F4E15"/>
    <w:rsid w:val="0040203F"/>
    <w:rsid w:val="00403832"/>
    <w:rsid w:val="00406AD1"/>
    <w:rsid w:val="004111A0"/>
    <w:rsid w:val="00411F5A"/>
    <w:rsid w:val="00414744"/>
    <w:rsid w:val="00415CCC"/>
    <w:rsid w:val="0042087E"/>
    <w:rsid w:val="00422093"/>
    <w:rsid w:val="00425467"/>
    <w:rsid w:val="004256D1"/>
    <w:rsid w:val="00427220"/>
    <w:rsid w:val="00427785"/>
    <w:rsid w:val="00430A34"/>
    <w:rsid w:val="0043162C"/>
    <w:rsid w:val="00433555"/>
    <w:rsid w:val="00433DF5"/>
    <w:rsid w:val="0044131E"/>
    <w:rsid w:val="0044167D"/>
    <w:rsid w:val="004429B3"/>
    <w:rsid w:val="00443D0F"/>
    <w:rsid w:val="00445009"/>
    <w:rsid w:val="004472A1"/>
    <w:rsid w:val="00451819"/>
    <w:rsid w:val="004526C3"/>
    <w:rsid w:val="00452A47"/>
    <w:rsid w:val="004634A9"/>
    <w:rsid w:val="00463891"/>
    <w:rsid w:val="00464E26"/>
    <w:rsid w:val="00465285"/>
    <w:rsid w:val="00465B54"/>
    <w:rsid w:val="004672B9"/>
    <w:rsid w:val="00467C11"/>
    <w:rsid w:val="00470B21"/>
    <w:rsid w:val="0047166D"/>
    <w:rsid w:val="00472E31"/>
    <w:rsid w:val="0047460E"/>
    <w:rsid w:val="00474AB4"/>
    <w:rsid w:val="0047636D"/>
    <w:rsid w:val="004766B5"/>
    <w:rsid w:val="00481DE7"/>
    <w:rsid w:val="00483DC1"/>
    <w:rsid w:val="00484F14"/>
    <w:rsid w:val="00485D43"/>
    <w:rsid w:val="00486BB0"/>
    <w:rsid w:val="004906BC"/>
    <w:rsid w:val="00491401"/>
    <w:rsid w:val="004935F2"/>
    <w:rsid w:val="00493EAA"/>
    <w:rsid w:val="004A038D"/>
    <w:rsid w:val="004A1B80"/>
    <w:rsid w:val="004A1E14"/>
    <w:rsid w:val="004A2C8E"/>
    <w:rsid w:val="004B05F1"/>
    <w:rsid w:val="004B267A"/>
    <w:rsid w:val="004B2E60"/>
    <w:rsid w:val="004B2F0C"/>
    <w:rsid w:val="004B5FCC"/>
    <w:rsid w:val="004C0A5D"/>
    <w:rsid w:val="004C21D6"/>
    <w:rsid w:val="004C2373"/>
    <w:rsid w:val="004C263E"/>
    <w:rsid w:val="004C5BBA"/>
    <w:rsid w:val="004C6805"/>
    <w:rsid w:val="004C6DCA"/>
    <w:rsid w:val="004C738E"/>
    <w:rsid w:val="004D095C"/>
    <w:rsid w:val="004D0C3C"/>
    <w:rsid w:val="004D2ADF"/>
    <w:rsid w:val="004D2E87"/>
    <w:rsid w:val="004D3AA7"/>
    <w:rsid w:val="004D46A3"/>
    <w:rsid w:val="004D7B9D"/>
    <w:rsid w:val="004E1F57"/>
    <w:rsid w:val="004E4F38"/>
    <w:rsid w:val="004E5DDF"/>
    <w:rsid w:val="004E6191"/>
    <w:rsid w:val="004F2BA9"/>
    <w:rsid w:val="004F6A7D"/>
    <w:rsid w:val="004F7123"/>
    <w:rsid w:val="005015D3"/>
    <w:rsid w:val="00501FEE"/>
    <w:rsid w:val="00503209"/>
    <w:rsid w:val="0050478F"/>
    <w:rsid w:val="005074F5"/>
    <w:rsid w:val="005107F2"/>
    <w:rsid w:val="0051099C"/>
    <w:rsid w:val="00510A23"/>
    <w:rsid w:val="0051187F"/>
    <w:rsid w:val="0051188A"/>
    <w:rsid w:val="00513187"/>
    <w:rsid w:val="00516D74"/>
    <w:rsid w:val="00520048"/>
    <w:rsid w:val="0052048F"/>
    <w:rsid w:val="00520584"/>
    <w:rsid w:val="00521664"/>
    <w:rsid w:val="005216DC"/>
    <w:rsid w:val="0052193C"/>
    <w:rsid w:val="00522322"/>
    <w:rsid w:val="00524B24"/>
    <w:rsid w:val="005250A0"/>
    <w:rsid w:val="00527805"/>
    <w:rsid w:val="00527884"/>
    <w:rsid w:val="0052791F"/>
    <w:rsid w:val="00532CD5"/>
    <w:rsid w:val="00532E1B"/>
    <w:rsid w:val="005336FF"/>
    <w:rsid w:val="00534A95"/>
    <w:rsid w:val="00534EEC"/>
    <w:rsid w:val="0053518C"/>
    <w:rsid w:val="0054055E"/>
    <w:rsid w:val="00540A8E"/>
    <w:rsid w:val="00543478"/>
    <w:rsid w:val="00545009"/>
    <w:rsid w:val="00545BEC"/>
    <w:rsid w:val="00547AB5"/>
    <w:rsid w:val="00547B57"/>
    <w:rsid w:val="00547C2E"/>
    <w:rsid w:val="005504DA"/>
    <w:rsid w:val="005520DD"/>
    <w:rsid w:val="00553295"/>
    <w:rsid w:val="00553C5B"/>
    <w:rsid w:val="00553F17"/>
    <w:rsid w:val="00555240"/>
    <w:rsid w:val="005633F8"/>
    <w:rsid w:val="005637E8"/>
    <w:rsid w:val="0056481B"/>
    <w:rsid w:val="005661CA"/>
    <w:rsid w:val="00576C2C"/>
    <w:rsid w:val="0057720A"/>
    <w:rsid w:val="00577B1C"/>
    <w:rsid w:val="00577CD3"/>
    <w:rsid w:val="00580E4A"/>
    <w:rsid w:val="00581722"/>
    <w:rsid w:val="0058232F"/>
    <w:rsid w:val="00591C9B"/>
    <w:rsid w:val="00591D0D"/>
    <w:rsid w:val="0059373F"/>
    <w:rsid w:val="00596A45"/>
    <w:rsid w:val="005A0A0B"/>
    <w:rsid w:val="005A1B93"/>
    <w:rsid w:val="005A1CA7"/>
    <w:rsid w:val="005A2340"/>
    <w:rsid w:val="005A4EA5"/>
    <w:rsid w:val="005A74DE"/>
    <w:rsid w:val="005A7710"/>
    <w:rsid w:val="005B350B"/>
    <w:rsid w:val="005B3A1E"/>
    <w:rsid w:val="005B43F4"/>
    <w:rsid w:val="005C16F2"/>
    <w:rsid w:val="005C3773"/>
    <w:rsid w:val="005C4C81"/>
    <w:rsid w:val="005C725C"/>
    <w:rsid w:val="005C79CB"/>
    <w:rsid w:val="005C7D3D"/>
    <w:rsid w:val="005D2299"/>
    <w:rsid w:val="005D2B24"/>
    <w:rsid w:val="005D3F93"/>
    <w:rsid w:val="005D6E12"/>
    <w:rsid w:val="005D7226"/>
    <w:rsid w:val="005D7479"/>
    <w:rsid w:val="005D77C5"/>
    <w:rsid w:val="005D7BF9"/>
    <w:rsid w:val="005E14A2"/>
    <w:rsid w:val="005E1E9F"/>
    <w:rsid w:val="005E285F"/>
    <w:rsid w:val="005E2C75"/>
    <w:rsid w:val="005E4671"/>
    <w:rsid w:val="005E514E"/>
    <w:rsid w:val="005F01C5"/>
    <w:rsid w:val="005F074B"/>
    <w:rsid w:val="005F271D"/>
    <w:rsid w:val="005F4DE5"/>
    <w:rsid w:val="005F5887"/>
    <w:rsid w:val="005F7B6B"/>
    <w:rsid w:val="0060127E"/>
    <w:rsid w:val="00602571"/>
    <w:rsid w:val="006035A5"/>
    <w:rsid w:val="0060376A"/>
    <w:rsid w:val="006044F3"/>
    <w:rsid w:val="0060610D"/>
    <w:rsid w:val="00607C11"/>
    <w:rsid w:val="00607F4D"/>
    <w:rsid w:val="00614C80"/>
    <w:rsid w:val="00616D10"/>
    <w:rsid w:val="00622343"/>
    <w:rsid w:val="00622B61"/>
    <w:rsid w:val="00624058"/>
    <w:rsid w:val="00624DA2"/>
    <w:rsid w:val="00625E4A"/>
    <w:rsid w:val="00627029"/>
    <w:rsid w:val="006271ED"/>
    <w:rsid w:val="00627679"/>
    <w:rsid w:val="0063048D"/>
    <w:rsid w:val="006304F4"/>
    <w:rsid w:val="00631D34"/>
    <w:rsid w:val="006332F2"/>
    <w:rsid w:val="0063347C"/>
    <w:rsid w:val="00633681"/>
    <w:rsid w:val="00634228"/>
    <w:rsid w:val="0063670D"/>
    <w:rsid w:val="00636A0F"/>
    <w:rsid w:val="006378D7"/>
    <w:rsid w:val="0064011C"/>
    <w:rsid w:val="006421C3"/>
    <w:rsid w:val="006422DC"/>
    <w:rsid w:val="00642AA3"/>
    <w:rsid w:val="00643148"/>
    <w:rsid w:val="00643AD1"/>
    <w:rsid w:val="00644EF6"/>
    <w:rsid w:val="00650B61"/>
    <w:rsid w:val="00653C4F"/>
    <w:rsid w:val="006560AC"/>
    <w:rsid w:val="00656136"/>
    <w:rsid w:val="00656618"/>
    <w:rsid w:val="006569ED"/>
    <w:rsid w:val="00660654"/>
    <w:rsid w:val="00660AD4"/>
    <w:rsid w:val="00663CD3"/>
    <w:rsid w:val="00665D25"/>
    <w:rsid w:val="00665E6A"/>
    <w:rsid w:val="00666735"/>
    <w:rsid w:val="006675C9"/>
    <w:rsid w:val="00670AC6"/>
    <w:rsid w:val="00673A3A"/>
    <w:rsid w:val="0067595A"/>
    <w:rsid w:val="00680477"/>
    <w:rsid w:val="00680904"/>
    <w:rsid w:val="006811C2"/>
    <w:rsid w:val="0068328E"/>
    <w:rsid w:val="006844A9"/>
    <w:rsid w:val="006852B2"/>
    <w:rsid w:val="006869A5"/>
    <w:rsid w:val="006869E8"/>
    <w:rsid w:val="00687208"/>
    <w:rsid w:val="00693447"/>
    <w:rsid w:val="00695826"/>
    <w:rsid w:val="006A12CE"/>
    <w:rsid w:val="006A3F8B"/>
    <w:rsid w:val="006A4D06"/>
    <w:rsid w:val="006A76F2"/>
    <w:rsid w:val="006B2D82"/>
    <w:rsid w:val="006B5190"/>
    <w:rsid w:val="006B590B"/>
    <w:rsid w:val="006B795E"/>
    <w:rsid w:val="006C0495"/>
    <w:rsid w:val="006C09D5"/>
    <w:rsid w:val="006C153B"/>
    <w:rsid w:val="006C159A"/>
    <w:rsid w:val="006C1B47"/>
    <w:rsid w:val="006C1BAD"/>
    <w:rsid w:val="006C1DC5"/>
    <w:rsid w:val="006C1F03"/>
    <w:rsid w:val="006C2011"/>
    <w:rsid w:val="006C2969"/>
    <w:rsid w:val="006C3471"/>
    <w:rsid w:val="006C38AF"/>
    <w:rsid w:val="006C3A6A"/>
    <w:rsid w:val="006C7B54"/>
    <w:rsid w:val="006C7E7C"/>
    <w:rsid w:val="006D1EF2"/>
    <w:rsid w:val="006D2689"/>
    <w:rsid w:val="006D2A0A"/>
    <w:rsid w:val="006D32D6"/>
    <w:rsid w:val="006D48BE"/>
    <w:rsid w:val="006D59CF"/>
    <w:rsid w:val="006D655F"/>
    <w:rsid w:val="006D7347"/>
    <w:rsid w:val="006D7739"/>
    <w:rsid w:val="006E0B15"/>
    <w:rsid w:val="006E1C68"/>
    <w:rsid w:val="006E351E"/>
    <w:rsid w:val="006E4A53"/>
    <w:rsid w:val="006E5B30"/>
    <w:rsid w:val="006E6526"/>
    <w:rsid w:val="006E6D3B"/>
    <w:rsid w:val="006E6F43"/>
    <w:rsid w:val="006F0565"/>
    <w:rsid w:val="006F4B65"/>
    <w:rsid w:val="006F4D6C"/>
    <w:rsid w:val="006F5258"/>
    <w:rsid w:val="006F6598"/>
    <w:rsid w:val="006F756C"/>
    <w:rsid w:val="0070067D"/>
    <w:rsid w:val="00700BC4"/>
    <w:rsid w:val="00701D91"/>
    <w:rsid w:val="0070257A"/>
    <w:rsid w:val="0070396E"/>
    <w:rsid w:val="0070586A"/>
    <w:rsid w:val="00706D1D"/>
    <w:rsid w:val="00707833"/>
    <w:rsid w:val="007109B4"/>
    <w:rsid w:val="007109C9"/>
    <w:rsid w:val="00713F76"/>
    <w:rsid w:val="007143D4"/>
    <w:rsid w:val="00716271"/>
    <w:rsid w:val="00720EAB"/>
    <w:rsid w:val="00723BBA"/>
    <w:rsid w:val="0072538D"/>
    <w:rsid w:val="00726C23"/>
    <w:rsid w:val="00732FB1"/>
    <w:rsid w:val="00732FCC"/>
    <w:rsid w:val="007334C4"/>
    <w:rsid w:val="007342E8"/>
    <w:rsid w:val="007349EE"/>
    <w:rsid w:val="0073654C"/>
    <w:rsid w:val="00736E1F"/>
    <w:rsid w:val="007420DC"/>
    <w:rsid w:val="00756D02"/>
    <w:rsid w:val="0076003E"/>
    <w:rsid w:val="00761271"/>
    <w:rsid w:val="00761370"/>
    <w:rsid w:val="0076482A"/>
    <w:rsid w:val="00764C53"/>
    <w:rsid w:val="00767B67"/>
    <w:rsid w:val="00770493"/>
    <w:rsid w:val="007709A6"/>
    <w:rsid w:val="00771612"/>
    <w:rsid w:val="00772ECA"/>
    <w:rsid w:val="007755E2"/>
    <w:rsid w:val="0077587E"/>
    <w:rsid w:val="00775BA9"/>
    <w:rsid w:val="00775C58"/>
    <w:rsid w:val="00780D7C"/>
    <w:rsid w:val="007855BF"/>
    <w:rsid w:val="0078760B"/>
    <w:rsid w:val="00787EB6"/>
    <w:rsid w:val="00791287"/>
    <w:rsid w:val="00792B18"/>
    <w:rsid w:val="00793F44"/>
    <w:rsid w:val="00794B8A"/>
    <w:rsid w:val="00795053"/>
    <w:rsid w:val="007950C2"/>
    <w:rsid w:val="00795434"/>
    <w:rsid w:val="007968CD"/>
    <w:rsid w:val="007A0A8D"/>
    <w:rsid w:val="007A41C0"/>
    <w:rsid w:val="007A74AE"/>
    <w:rsid w:val="007A75A6"/>
    <w:rsid w:val="007B0374"/>
    <w:rsid w:val="007B30E6"/>
    <w:rsid w:val="007B5B34"/>
    <w:rsid w:val="007B7383"/>
    <w:rsid w:val="007B741E"/>
    <w:rsid w:val="007B7AF2"/>
    <w:rsid w:val="007C2065"/>
    <w:rsid w:val="007D0F1A"/>
    <w:rsid w:val="007D118F"/>
    <w:rsid w:val="007D1667"/>
    <w:rsid w:val="007D18D8"/>
    <w:rsid w:val="007D2756"/>
    <w:rsid w:val="007D34E0"/>
    <w:rsid w:val="007D471B"/>
    <w:rsid w:val="007D4728"/>
    <w:rsid w:val="007D5D03"/>
    <w:rsid w:val="007D5FA9"/>
    <w:rsid w:val="007D6A26"/>
    <w:rsid w:val="007E0EF9"/>
    <w:rsid w:val="007E2BE0"/>
    <w:rsid w:val="007E3D5D"/>
    <w:rsid w:val="007E59F9"/>
    <w:rsid w:val="007E5DFB"/>
    <w:rsid w:val="007E66BC"/>
    <w:rsid w:val="007F2376"/>
    <w:rsid w:val="007F26EE"/>
    <w:rsid w:val="007F3DA6"/>
    <w:rsid w:val="007F3E43"/>
    <w:rsid w:val="007F455A"/>
    <w:rsid w:val="007F482E"/>
    <w:rsid w:val="007F5BEB"/>
    <w:rsid w:val="007F64CB"/>
    <w:rsid w:val="00800914"/>
    <w:rsid w:val="00801673"/>
    <w:rsid w:val="00806C1A"/>
    <w:rsid w:val="00807EC2"/>
    <w:rsid w:val="00811B61"/>
    <w:rsid w:val="00813C02"/>
    <w:rsid w:val="0081424B"/>
    <w:rsid w:val="00815068"/>
    <w:rsid w:val="0081574A"/>
    <w:rsid w:val="00816BA3"/>
    <w:rsid w:val="00817219"/>
    <w:rsid w:val="00817889"/>
    <w:rsid w:val="008204BA"/>
    <w:rsid w:val="008207E2"/>
    <w:rsid w:val="0082148A"/>
    <w:rsid w:val="008216AC"/>
    <w:rsid w:val="00822297"/>
    <w:rsid w:val="008223BC"/>
    <w:rsid w:val="00822D9B"/>
    <w:rsid w:val="00823C09"/>
    <w:rsid w:val="0082463A"/>
    <w:rsid w:val="00825779"/>
    <w:rsid w:val="00825940"/>
    <w:rsid w:val="0082785C"/>
    <w:rsid w:val="00827E82"/>
    <w:rsid w:val="00827FC7"/>
    <w:rsid w:val="00830FEB"/>
    <w:rsid w:val="00831505"/>
    <w:rsid w:val="00832C89"/>
    <w:rsid w:val="008378F4"/>
    <w:rsid w:val="00840B65"/>
    <w:rsid w:val="008412A7"/>
    <w:rsid w:val="00841740"/>
    <w:rsid w:val="00842FB5"/>
    <w:rsid w:val="00843A49"/>
    <w:rsid w:val="00844F61"/>
    <w:rsid w:val="00847635"/>
    <w:rsid w:val="00847706"/>
    <w:rsid w:val="00854679"/>
    <w:rsid w:val="00854853"/>
    <w:rsid w:val="008561F4"/>
    <w:rsid w:val="00856BDA"/>
    <w:rsid w:val="00856F5F"/>
    <w:rsid w:val="008626E6"/>
    <w:rsid w:val="008626EE"/>
    <w:rsid w:val="0086370E"/>
    <w:rsid w:val="008643BE"/>
    <w:rsid w:val="00864820"/>
    <w:rsid w:val="00864B41"/>
    <w:rsid w:val="00865989"/>
    <w:rsid w:val="0086755C"/>
    <w:rsid w:val="00871AF0"/>
    <w:rsid w:val="008730CD"/>
    <w:rsid w:val="008730F1"/>
    <w:rsid w:val="0087688D"/>
    <w:rsid w:val="00876F98"/>
    <w:rsid w:val="00877870"/>
    <w:rsid w:val="00877CA1"/>
    <w:rsid w:val="00880539"/>
    <w:rsid w:val="00881F45"/>
    <w:rsid w:val="00882D9E"/>
    <w:rsid w:val="00882DEA"/>
    <w:rsid w:val="00883EBA"/>
    <w:rsid w:val="00887C5B"/>
    <w:rsid w:val="0089064C"/>
    <w:rsid w:val="00891706"/>
    <w:rsid w:val="00892F71"/>
    <w:rsid w:val="008931E6"/>
    <w:rsid w:val="0089475A"/>
    <w:rsid w:val="00895255"/>
    <w:rsid w:val="008A0805"/>
    <w:rsid w:val="008A10F5"/>
    <w:rsid w:val="008A212C"/>
    <w:rsid w:val="008A25D5"/>
    <w:rsid w:val="008A2924"/>
    <w:rsid w:val="008A64D2"/>
    <w:rsid w:val="008B1027"/>
    <w:rsid w:val="008B18AD"/>
    <w:rsid w:val="008B1F9D"/>
    <w:rsid w:val="008B2C79"/>
    <w:rsid w:val="008B4560"/>
    <w:rsid w:val="008B4AA6"/>
    <w:rsid w:val="008B74D8"/>
    <w:rsid w:val="008C0CC7"/>
    <w:rsid w:val="008C2867"/>
    <w:rsid w:val="008C32B4"/>
    <w:rsid w:val="008C5FA5"/>
    <w:rsid w:val="008C7361"/>
    <w:rsid w:val="008D5301"/>
    <w:rsid w:val="008D5C6E"/>
    <w:rsid w:val="008D7D40"/>
    <w:rsid w:val="008E2778"/>
    <w:rsid w:val="008E2CA6"/>
    <w:rsid w:val="008E4744"/>
    <w:rsid w:val="008E4771"/>
    <w:rsid w:val="008E78FC"/>
    <w:rsid w:val="008F56A0"/>
    <w:rsid w:val="00901566"/>
    <w:rsid w:val="00901B60"/>
    <w:rsid w:val="009039E2"/>
    <w:rsid w:val="00903DD3"/>
    <w:rsid w:val="009052A3"/>
    <w:rsid w:val="00905FDA"/>
    <w:rsid w:val="00907096"/>
    <w:rsid w:val="009074D2"/>
    <w:rsid w:val="00907EDA"/>
    <w:rsid w:val="00910688"/>
    <w:rsid w:val="0091282B"/>
    <w:rsid w:val="00912955"/>
    <w:rsid w:val="009135C9"/>
    <w:rsid w:val="009136BC"/>
    <w:rsid w:val="00914990"/>
    <w:rsid w:val="00915A57"/>
    <w:rsid w:val="00917FBB"/>
    <w:rsid w:val="0092005B"/>
    <w:rsid w:val="00921EC3"/>
    <w:rsid w:val="00922384"/>
    <w:rsid w:val="009270E7"/>
    <w:rsid w:val="0092776C"/>
    <w:rsid w:val="00932088"/>
    <w:rsid w:val="00932277"/>
    <w:rsid w:val="00932362"/>
    <w:rsid w:val="00932ECA"/>
    <w:rsid w:val="0093428A"/>
    <w:rsid w:val="00950298"/>
    <w:rsid w:val="009503E0"/>
    <w:rsid w:val="00952D94"/>
    <w:rsid w:val="00952E15"/>
    <w:rsid w:val="009534E5"/>
    <w:rsid w:val="00955809"/>
    <w:rsid w:val="00957323"/>
    <w:rsid w:val="0096022E"/>
    <w:rsid w:val="009611A2"/>
    <w:rsid w:val="0096154B"/>
    <w:rsid w:val="0096315E"/>
    <w:rsid w:val="009638EC"/>
    <w:rsid w:val="00964F2D"/>
    <w:rsid w:val="00971B0D"/>
    <w:rsid w:val="00973F03"/>
    <w:rsid w:val="00974400"/>
    <w:rsid w:val="009747A3"/>
    <w:rsid w:val="00974F1A"/>
    <w:rsid w:val="00974F78"/>
    <w:rsid w:val="00975D76"/>
    <w:rsid w:val="009772C3"/>
    <w:rsid w:val="00980BF3"/>
    <w:rsid w:val="00985B54"/>
    <w:rsid w:val="009866FA"/>
    <w:rsid w:val="00987343"/>
    <w:rsid w:val="00987F25"/>
    <w:rsid w:val="009915E9"/>
    <w:rsid w:val="00992388"/>
    <w:rsid w:val="009927FE"/>
    <w:rsid w:val="0099290F"/>
    <w:rsid w:val="00995772"/>
    <w:rsid w:val="00996256"/>
    <w:rsid w:val="009A3326"/>
    <w:rsid w:val="009A4253"/>
    <w:rsid w:val="009B302D"/>
    <w:rsid w:val="009B64C9"/>
    <w:rsid w:val="009B6CFB"/>
    <w:rsid w:val="009C5799"/>
    <w:rsid w:val="009C5964"/>
    <w:rsid w:val="009C5FA7"/>
    <w:rsid w:val="009C6453"/>
    <w:rsid w:val="009C74C0"/>
    <w:rsid w:val="009D001C"/>
    <w:rsid w:val="009D03BE"/>
    <w:rsid w:val="009D0527"/>
    <w:rsid w:val="009D055B"/>
    <w:rsid w:val="009D3B2C"/>
    <w:rsid w:val="009D3FF3"/>
    <w:rsid w:val="009D7CB7"/>
    <w:rsid w:val="009E1270"/>
    <w:rsid w:val="009E3234"/>
    <w:rsid w:val="009E44CB"/>
    <w:rsid w:val="009E500D"/>
    <w:rsid w:val="009E636D"/>
    <w:rsid w:val="009E7623"/>
    <w:rsid w:val="009F201A"/>
    <w:rsid w:val="009F208A"/>
    <w:rsid w:val="009F386A"/>
    <w:rsid w:val="009F5C57"/>
    <w:rsid w:val="009F62E5"/>
    <w:rsid w:val="009F640C"/>
    <w:rsid w:val="009F7B0A"/>
    <w:rsid w:val="00A007A9"/>
    <w:rsid w:val="00A00C8B"/>
    <w:rsid w:val="00A01D53"/>
    <w:rsid w:val="00A01D7E"/>
    <w:rsid w:val="00A0238E"/>
    <w:rsid w:val="00A02489"/>
    <w:rsid w:val="00A02D6D"/>
    <w:rsid w:val="00A03E6C"/>
    <w:rsid w:val="00A05650"/>
    <w:rsid w:val="00A069F6"/>
    <w:rsid w:val="00A10089"/>
    <w:rsid w:val="00A1262F"/>
    <w:rsid w:val="00A16D8C"/>
    <w:rsid w:val="00A221D2"/>
    <w:rsid w:val="00A23B8E"/>
    <w:rsid w:val="00A2555E"/>
    <w:rsid w:val="00A260A4"/>
    <w:rsid w:val="00A3026B"/>
    <w:rsid w:val="00A3332B"/>
    <w:rsid w:val="00A347A7"/>
    <w:rsid w:val="00A34BE2"/>
    <w:rsid w:val="00A35039"/>
    <w:rsid w:val="00A36F35"/>
    <w:rsid w:val="00A412C2"/>
    <w:rsid w:val="00A41B11"/>
    <w:rsid w:val="00A41B8C"/>
    <w:rsid w:val="00A4242A"/>
    <w:rsid w:val="00A426F0"/>
    <w:rsid w:val="00A42ABD"/>
    <w:rsid w:val="00A42E7B"/>
    <w:rsid w:val="00A43311"/>
    <w:rsid w:val="00A44AD4"/>
    <w:rsid w:val="00A47701"/>
    <w:rsid w:val="00A50CA8"/>
    <w:rsid w:val="00A52AE8"/>
    <w:rsid w:val="00A52BB9"/>
    <w:rsid w:val="00A53E2B"/>
    <w:rsid w:val="00A608CC"/>
    <w:rsid w:val="00A643E4"/>
    <w:rsid w:val="00A66839"/>
    <w:rsid w:val="00A67271"/>
    <w:rsid w:val="00A6753E"/>
    <w:rsid w:val="00A67F50"/>
    <w:rsid w:val="00A73DAD"/>
    <w:rsid w:val="00A742C9"/>
    <w:rsid w:val="00A75DF9"/>
    <w:rsid w:val="00A7640A"/>
    <w:rsid w:val="00A76735"/>
    <w:rsid w:val="00A7683D"/>
    <w:rsid w:val="00A77BEF"/>
    <w:rsid w:val="00A802AC"/>
    <w:rsid w:val="00A81329"/>
    <w:rsid w:val="00A81BD2"/>
    <w:rsid w:val="00A8251F"/>
    <w:rsid w:val="00A842B0"/>
    <w:rsid w:val="00A85F85"/>
    <w:rsid w:val="00A870BC"/>
    <w:rsid w:val="00A8770B"/>
    <w:rsid w:val="00A877FE"/>
    <w:rsid w:val="00A87D20"/>
    <w:rsid w:val="00A915AC"/>
    <w:rsid w:val="00A91F0B"/>
    <w:rsid w:val="00A93356"/>
    <w:rsid w:val="00A94654"/>
    <w:rsid w:val="00A95B87"/>
    <w:rsid w:val="00A973AA"/>
    <w:rsid w:val="00A975EC"/>
    <w:rsid w:val="00AA0B22"/>
    <w:rsid w:val="00AA0B7A"/>
    <w:rsid w:val="00AA2422"/>
    <w:rsid w:val="00AA36D2"/>
    <w:rsid w:val="00AA4BDF"/>
    <w:rsid w:val="00AA6413"/>
    <w:rsid w:val="00AA6B8F"/>
    <w:rsid w:val="00AA6DBE"/>
    <w:rsid w:val="00AA7C23"/>
    <w:rsid w:val="00AA7C4C"/>
    <w:rsid w:val="00AB1F7B"/>
    <w:rsid w:val="00AB2304"/>
    <w:rsid w:val="00AB5129"/>
    <w:rsid w:val="00AB6AB2"/>
    <w:rsid w:val="00AB7D07"/>
    <w:rsid w:val="00AC3016"/>
    <w:rsid w:val="00AC3CBB"/>
    <w:rsid w:val="00AC5A05"/>
    <w:rsid w:val="00AC6CD9"/>
    <w:rsid w:val="00AC7BB5"/>
    <w:rsid w:val="00AD0A1F"/>
    <w:rsid w:val="00AD21F8"/>
    <w:rsid w:val="00AD2476"/>
    <w:rsid w:val="00AD3F17"/>
    <w:rsid w:val="00AD3F43"/>
    <w:rsid w:val="00AD520D"/>
    <w:rsid w:val="00AE0478"/>
    <w:rsid w:val="00AE5738"/>
    <w:rsid w:val="00AF15F0"/>
    <w:rsid w:val="00AF35E8"/>
    <w:rsid w:val="00AF6118"/>
    <w:rsid w:val="00AF7393"/>
    <w:rsid w:val="00AF7746"/>
    <w:rsid w:val="00B005F1"/>
    <w:rsid w:val="00B01426"/>
    <w:rsid w:val="00B01E56"/>
    <w:rsid w:val="00B021AF"/>
    <w:rsid w:val="00B02F64"/>
    <w:rsid w:val="00B05B6E"/>
    <w:rsid w:val="00B07C5F"/>
    <w:rsid w:val="00B1599C"/>
    <w:rsid w:val="00B17803"/>
    <w:rsid w:val="00B17A67"/>
    <w:rsid w:val="00B23920"/>
    <w:rsid w:val="00B23B0C"/>
    <w:rsid w:val="00B25936"/>
    <w:rsid w:val="00B25B7F"/>
    <w:rsid w:val="00B26794"/>
    <w:rsid w:val="00B3060F"/>
    <w:rsid w:val="00B30FA5"/>
    <w:rsid w:val="00B3134C"/>
    <w:rsid w:val="00B3334C"/>
    <w:rsid w:val="00B3572B"/>
    <w:rsid w:val="00B40506"/>
    <w:rsid w:val="00B40F97"/>
    <w:rsid w:val="00B42556"/>
    <w:rsid w:val="00B43499"/>
    <w:rsid w:val="00B517F0"/>
    <w:rsid w:val="00B5205A"/>
    <w:rsid w:val="00B54AB9"/>
    <w:rsid w:val="00B57D54"/>
    <w:rsid w:val="00B6021D"/>
    <w:rsid w:val="00B60BFB"/>
    <w:rsid w:val="00B60CAF"/>
    <w:rsid w:val="00B632B8"/>
    <w:rsid w:val="00B63C54"/>
    <w:rsid w:val="00B63FDE"/>
    <w:rsid w:val="00B71239"/>
    <w:rsid w:val="00B717B0"/>
    <w:rsid w:val="00B721C7"/>
    <w:rsid w:val="00B73015"/>
    <w:rsid w:val="00B76349"/>
    <w:rsid w:val="00B773B5"/>
    <w:rsid w:val="00B77BA9"/>
    <w:rsid w:val="00B809A0"/>
    <w:rsid w:val="00B809E7"/>
    <w:rsid w:val="00B80D16"/>
    <w:rsid w:val="00B82D44"/>
    <w:rsid w:val="00B8525B"/>
    <w:rsid w:val="00B905CC"/>
    <w:rsid w:val="00B91FA1"/>
    <w:rsid w:val="00B938B5"/>
    <w:rsid w:val="00B9408B"/>
    <w:rsid w:val="00B96239"/>
    <w:rsid w:val="00B974BD"/>
    <w:rsid w:val="00BA402C"/>
    <w:rsid w:val="00BA47C4"/>
    <w:rsid w:val="00BA65C1"/>
    <w:rsid w:val="00BA6F96"/>
    <w:rsid w:val="00BB04AE"/>
    <w:rsid w:val="00BB3714"/>
    <w:rsid w:val="00BB46FB"/>
    <w:rsid w:val="00BB625E"/>
    <w:rsid w:val="00BB6D83"/>
    <w:rsid w:val="00BB6ED4"/>
    <w:rsid w:val="00BC1B79"/>
    <w:rsid w:val="00BC4C61"/>
    <w:rsid w:val="00BC5A30"/>
    <w:rsid w:val="00BC7068"/>
    <w:rsid w:val="00BD228A"/>
    <w:rsid w:val="00BD28F0"/>
    <w:rsid w:val="00BD2D43"/>
    <w:rsid w:val="00BD5303"/>
    <w:rsid w:val="00BD5418"/>
    <w:rsid w:val="00BD581A"/>
    <w:rsid w:val="00BD76FD"/>
    <w:rsid w:val="00BE072A"/>
    <w:rsid w:val="00BE0C20"/>
    <w:rsid w:val="00BE5218"/>
    <w:rsid w:val="00BE6DEF"/>
    <w:rsid w:val="00BE781A"/>
    <w:rsid w:val="00BF0AC7"/>
    <w:rsid w:val="00BF1EBE"/>
    <w:rsid w:val="00BF3243"/>
    <w:rsid w:val="00BF6558"/>
    <w:rsid w:val="00BF7DC5"/>
    <w:rsid w:val="00C00012"/>
    <w:rsid w:val="00C00F57"/>
    <w:rsid w:val="00C041AA"/>
    <w:rsid w:val="00C043CC"/>
    <w:rsid w:val="00C07B48"/>
    <w:rsid w:val="00C10D92"/>
    <w:rsid w:val="00C1336E"/>
    <w:rsid w:val="00C13D99"/>
    <w:rsid w:val="00C15CF5"/>
    <w:rsid w:val="00C171AC"/>
    <w:rsid w:val="00C20156"/>
    <w:rsid w:val="00C25274"/>
    <w:rsid w:val="00C27E76"/>
    <w:rsid w:val="00C3237C"/>
    <w:rsid w:val="00C349CC"/>
    <w:rsid w:val="00C37DBF"/>
    <w:rsid w:val="00C40EAD"/>
    <w:rsid w:val="00C42620"/>
    <w:rsid w:val="00C4540F"/>
    <w:rsid w:val="00C46864"/>
    <w:rsid w:val="00C5040A"/>
    <w:rsid w:val="00C50CCD"/>
    <w:rsid w:val="00C50E43"/>
    <w:rsid w:val="00C53FE4"/>
    <w:rsid w:val="00C56C0B"/>
    <w:rsid w:val="00C578D5"/>
    <w:rsid w:val="00C62C82"/>
    <w:rsid w:val="00C642F0"/>
    <w:rsid w:val="00C64EE5"/>
    <w:rsid w:val="00C6502F"/>
    <w:rsid w:val="00C6757B"/>
    <w:rsid w:val="00C679F3"/>
    <w:rsid w:val="00C70BF9"/>
    <w:rsid w:val="00C72691"/>
    <w:rsid w:val="00C75277"/>
    <w:rsid w:val="00C759E7"/>
    <w:rsid w:val="00C7738E"/>
    <w:rsid w:val="00C7748B"/>
    <w:rsid w:val="00C8114A"/>
    <w:rsid w:val="00C83BEA"/>
    <w:rsid w:val="00C86465"/>
    <w:rsid w:val="00C90311"/>
    <w:rsid w:val="00C912BA"/>
    <w:rsid w:val="00C92002"/>
    <w:rsid w:val="00C92C7F"/>
    <w:rsid w:val="00C938E1"/>
    <w:rsid w:val="00C9470F"/>
    <w:rsid w:val="00C96524"/>
    <w:rsid w:val="00CA2670"/>
    <w:rsid w:val="00CA30E1"/>
    <w:rsid w:val="00CA621D"/>
    <w:rsid w:val="00CA7BD0"/>
    <w:rsid w:val="00CB1173"/>
    <w:rsid w:val="00CB1A88"/>
    <w:rsid w:val="00CB2CDA"/>
    <w:rsid w:val="00CB586C"/>
    <w:rsid w:val="00CB7012"/>
    <w:rsid w:val="00CB723B"/>
    <w:rsid w:val="00CC1CBF"/>
    <w:rsid w:val="00CC59B5"/>
    <w:rsid w:val="00CC6A04"/>
    <w:rsid w:val="00CD14C5"/>
    <w:rsid w:val="00CD1A84"/>
    <w:rsid w:val="00CD22FD"/>
    <w:rsid w:val="00CD3224"/>
    <w:rsid w:val="00CD4024"/>
    <w:rsid w:val="00CD4E13"/>
    <w:rsid w:val="00CD5BB0"/>
    <w:rsid w:val="00CD5EE2"/>
    <w:rsid w:val="00CD778A"/>
    <w:rsid w:val="00CE151C"/>
    <w:rsid w:val="00CE28EF"/>
    <w:rsid w:val="00CE2FD7"/>
    <w:rsid w:val="00CE4727"/>
    <w:rsid w:val="00CE6874"/>
    <w:rsid w:val="00CF1FBD"/>
    <w:rsid w:val="00CF3BCB"/>
    <w:rsid w:val="00CF4B89"/>
    <w:rsid w:val="00CF5EA4"/>
    <w:rsid w:val="00CF689B"/>
    <w:rsid w:val="00CF7A2D"/>
    <w:rsid w:val="00CF7F0E"/>
    <w:rsid w:val="00D01673"/>
    <w:rsid w:val="00D0174C"/>
    <w:rsid w:val="00D01A4F"/>
    <w:rsid w:val="00D0276F"/>
    <w:rsid w:val="00D0665C"/>
    <w:rsid w:val="00D07CC2"/>
    <w:rsid w:val="00D1259C"/>
    <w:rsid w:val="00D136D3"/>
    <w:rsid w:val="00D14F6D"/>
    <w:rsid w:val="00D15A77"/>
    <w:rsid w:val="00D206C8"/>
    <w:rsid w:val="00D223F0"/>
    <w:rsid w:val="00D23204"/>
    <w:rsid w:val="00D24832"/>
    <w:rsid w:val="00D26AE9"/>
    <w:rsid w:val="00D307AF"/>
    <w:rsid w:val="00D3378E"/>
    <w:rsid w:val="00D3574B"/>
    <w:rsid w:val="00D35A61"/>
    <w:rsid w:val="00D36D43"/>
    <w:rsid w:val="00D3710E"/>
    <w:rsid w:val="00D3792E"/>
    <w:rsid w:val="00D400C8"/>
    <w:rsid w:val="00D4278B"/>
    <w:rsid w:val="00D42E4E"/>
    <w:rsid w:val="00D45A4A"/>
    <w:rsid w:val="00D46C28"/>
    <w:rsid w:val="00D475C2"/>
    <w:rsid w:val="00D50A08"/>
    <w:rsid w:val="00D50BF7"/>
    <w:rsid w:val="00D51C73"/>
    <w:rsid w:val="00D5396D"/>
    <w:rsid w:val="00D5472D"/>
    <w:rsid w:val="00D555B1"/>
    <w:rsid w:val="00D5569F"/>
    <w:rsid w:val="00D55F56"/>
    <w:rsid w:val="00D56604"/>
    <w:rsid w:val="00D61040"/>
    <w:rsid w:val="00D61C5F"/>
    <w:rsid w:val="00D63914"/>
    <w:rsid w:val="00D66BC5"/>
    <w:rsid w:val="00D7124A"/>
    <w:rsid w:val="00D72860"/>
    <w:rsid w:val="00D741D5"/>
    <w:rsid w:val="00D7602B"/>
    <w:rsid w:val="00D77BF8"/>
    <w:rsid w:val="00D83AE7"/>
    <w:rsid w:val="00D87DF0"/>
    <w:rsid w:val="00D913EE"/>
    <w:rsid w:val="00D91716"/>
    <w:rsid w:val="00D91B20"/>
    <w:rsid w:val="00D9219C"/>
    <w:rsid w:val="00D921F7"/>
    <w:rsid w:val="00D93794"/>
    <w:rsid w:val="00D93815"/>
    <w:rsid w:val="00D939F2"/>
    <w:rsid w:val="00D94C8E"/>
    <w:rsid w:val="00D96769"/>
    <w:rsid w:val="00D96A9C"/>
    <w:rsid w:val="00D97F9D"/>
    <w:rsid w:val="00DA4C0E"/>
    <w:rsid w:val="00DA52B0"/>
    <w:rsid w:val="00DB5172"/>
    <w:rsid w:val="00DB627A"/>
    <w:rsid w:val="00DC0574"/>
    <w:rsid w:val="00DC22A4"/>
    <w:rsid w:val="00DC35C5"/>
    <w:rsid w:val="00DC3659"/>
    <w:rsid w:val="00DC58BA"/>
    <w:rsid w:val="00DC6EC5"/>
    <w:rsid w:val="00DD4E87"/>
    <w:rsid w:val="00DD7226"/>
    <w:rsid w:val="00DD78F7"/>
    <w:rsid w:val="00DE0447"/>
    <w:rsid w:val="00DE0845"/>
    <w:rsid w:val="00DE12D9"/>
    <w:rsid w:val="00DE193B"/>
    <w:rsid w:val="00DE287F"/>
    <w:rsid w:val="00DE2D52"/>
    <w:rsid w:val="00DE56B1"/>
    <w:rsid w:val="00DE5825"/>
    <w:rsid w:val="00DF06A8"/>
    <w:rsid w:val="00DF0AED"/>
    <w:rsid w:val="00DF2162"/>
    <w:rsid w:val="00DF2FEF"/>
    <w:rsid w:val="00DF3E6E"/>
    <w:rsid w:val="00DF632A"/>
    <w:rsid w:val="00DF7B96"/>
    <w:rsid w:val="00DF7DAE"/>
    <w:rsid w:val="00E01475"/>
    <w:rsid w:val="00E01538"/>
    <w:rsid w:val="00E01F26"/>
    <w:rsid w:val="00E0232D"/>
    <w:rsid w:val="00E0369C"/>
    <w:rsid w:val="00E0390F"/>
    <w:rsid w:val="00E039D2"/>
    <w:rsid w:val="00E03FDF"/>
    <w:rsid w:val="00E0739D"/>
    <w:rsid w:val="00E07A9B"/>
    <w:rsid w:val="00E11DA1"/>
    <w:rsid w:val="00E1296D"/>
    <w:rsid w:val="00E139A6"/>
    <w:rsid w:val="00E1466D"/>
    <w:rsid w:val="00E15762"/>
    <w:rsid w:val="00E16436"/>
    <w:rsid w:val="00E229C2"/>
    <w:rsid w:val="00E23823"/>
    <w:rsid w:val="00E2510C"/>
    <w:rsid w:val="00E2784E"/>
    <w:rsid w:val="00E30718"/>
    <w:rsid w:val="00E33573"/>
    <w:rsid w:val="00E33ECE"/>
    <w:rsid w:val="00E343F5"/>
    <w:rsid w:val="00E34F2B"/>
    <w:rsid w:val="00E35618"/>
    <w:rsid w:val="00E37A1D"/>
    <w:rsid w:val="00E37D82"/>
    <w:rsid w:val="00E4184A"/>
    <w:rsid w:val="00E43FD7"/>
    <w:rsid w:val="00E46044"/>
    <w:rsid w:val="00E46809"/>
    <w:rsid w:val="00E4699E"/>
    <w:rsid w:val="00E47487"/>
    <w:rsid w:val="00E4789B"/>
    <w:rsid w:val="00E5002B"/>
    <w:rsid w:val="00E50414"/>
    <w:rsid w:val="00E5165B"/>
    <w:rsid w:val="00E54C66"/>
    <w:rsid w:val="00E60AE6"/>
    <w:rsid w:val="00E60D70"/>
    <w:rsid w:val="00E60FE3"/>
    <w:rsid w:val="00E61D13"/>
    <w:rsid w:val="00E630C1"/>
    <w:rsid w:val="00E63552"/>
    <w:rsid w:val="00E66992"/>
    <w:rsid w:val="00E70357"/>
    <w:rsid w:val="00E70668"/>
    <w:rsid w:val="00E7207B"/>
    <w:rsid w:val="00E7335B"/>
    <w:rsid w:val="00E73676"/>
    <w:rsid w:val="00E737D8"/>
    <w:rsid w:val="00E7495C"/>
    <w:rsid w:val="00E75AD6"/>
    <w:rsid w:val="00E7681C"/>
    <w:rsid w:val="00E77884"/>
    <w:rsid w:val="00E77BF6"/>
    <w:rsid w:val="00E84CFE"/>
    <w:rsid w:val="00E87549"/>
    <w:rsid w:val="00E907F1"/>
    <w:rsid w:val="00E915BC"/>
    <w:rsid w:val="00E938BA"/>
    <w:rsid w:val="00EA1C8A"/>
    <w:rsid w:val="00EA240B"/>
    <w:rsid w:val="00EA4BE8"/>
    <w:rsid w:val="00EA4FD9"/>
    <w:rsid w:val="00EA7719"/>
    <w:rsid w:val="00EB18A7"/>
    <w:rsid w:val="00EB3ED5"/>
    <w:rsid w:val="00EB4324"/>
    <w:rsid w:val="00EB49E5"/>
    <w:rsid w:val="00EB5D25"/>
    <w:rsid w:val="00EC0384"/>
    <w:rsid w:val="00EC0D7E"/>
    <w:rsid w:val="00EC19E8"/>
    <w:rsid w:val="00EC1F7F"/>
    <w:rsid w:val="00EC2E17"/>
    <w:rsid w:val="00EC3B9F"/>
    <w:rsid w:val="00EC4A59"/>
    <w:rsid w:val="00EC62EE"/>
    <w:rsid w:val="00ED0CD0"/>
    <w:rsid w:val="00ED2506"/>
    <w:rsid w:val="00ED2543"/>
    <w:rsid w:val="00ED2FC7"/>
    <w:rsid w:val="00ED3DEE"/>
    <w:rsid w:val="00ED63FA"/>
    <w:rsid w:val="00EE144C"/>
    <w:rsid w:val="00EE1504"/>
    <w:rsid w:val="00EE25DD"/>
    <w:rsid w:val="00EE3F32"/>
    <w:rsid w:val="00EE4C63"/>
    <w:rsid w:val="00EE72B6"/>
    <w:rsid w:val="00EE79D4"/>
    <w:rsid w:val="00EF1068"/>
    <w:rsid w:val="00EF1531"/>
    <w:rsid w:val="00EF1FC4"/>
    <w:rsid w:val="00EF3301"/>
    <w:rsid w:val="00EF4340"/>
    <w:rsid w:val="00EF503F"/>
    <w:rsid w:val="00EF51C6"/>
    <w:rsid w:val="00EF5FB8"/>
    <w:rsid w:val="00EF6B25"/>
    <w:rsid w:val="00F003BE"/>
    <w:rsid w:val="00F022D3"/>
    <w:rsid w:val="00F02655"/>
    <w:rsid w:val="00F0317B"/>
    <w:rsid w:val="00F05635"/>
    <w:rsid w:val="00F05FC3"/>
    <w:rsid w:val="00F06E0E"/>
    <w:rsid w:val="00F12F5B"/>
    <w:rsid w:val="00F130AB"/>
    <w:rsid w:val="00F13564"/>
    <w:rsid w:val="00F14537"/>
    <w:rsid w:val="00F157B4"/>
    <w:rsid w:val="00F2058A"/>
    <w:rsid w:val="00F212D4"/>
    <w:rsid w:val="00F2158B"/>
    <w:rsid w:val="00F25FD1"/>
    <w:rsid w:val="00F26154"/>
    <w:rsid w:val="00F30B24"/>
    <w:rsid w:val="00F31C02"/>
    <w:rsid w:val="00F31D73"/>
    <w:rsid w:val="00F31D89"/>
    <w:rsid w:val="00F34C6C"/>
    <w:rsid w:val="00F368E9"/>
    <w:rsid w:val="00F36C42"/>
    <w:rsid w:val="00F417B5"/>
    <w:rsid w:val="00F43A7D"/>
    <w:rsid w:val="00F44FD2"/>
    <w:rsid w:val="00F46466"/>
    <w:rsid w:val="00F4655E"/>
    <w:rsid w:val="00F4729E"/>
    <w:rsid w:val="00F50894"/>
    <w:rsid w:val="00F509AB"/>
    <w:rsid w:val="00F5158C"/>
    <w:rsid w:val="00F518D7"/>
    <w:rsid w:val="00F5335C"/>
    <w:rsid w:val="00F53BC4"/>
    <w:rsid w:val="00F54263"/>
    <w:rsid w:val="00F5500D"/>
    <w:rsid w:val="00F564C9"/>
    <w:rsid w:val="00F60395"/>
    <w:rsid w:val="00F616E3"/>
    <w:rsid w:val="00F6212A"/>
    <w:rsid w:val="00F64981"/>
    <w:rsid w:val="00F65FB5"/>
    <w:rsid w:val="00F66137"/>
    <w:rsid w:val="00F71931"/>
    <w:rsid w:val="00F7220D"/>
    <w:rsid w:val="00F7496E"/>
    <w:rsid w:val="00F75569"/>
    <w:rsid w:val="00F77580"/>
    <w:rsid w:val="00F777B4"/>
    <w:rsid w:val="00F802CB"/>
    <w:rsid w:val="00F80C16"/>
    <w:rsid w:val="00F826DD"/>
    <w:rsid w:val="00F82B2E"/>
    <w:rsid w:val="00F841CC"/>
    <w:rsid w:val="00F8464E"/>
    <w:rsid w:val="00F854D9"/>
    <w:rsid w:val="00F874A1"/>
    <w:rsid w:val="00F8799A"/>
    <w:rsid w:val="00F90240"/>
    <w:rsid w:val="00F90797"/>
    <w:rsid w:val="00F90A4A"/>
    <w:rsid w:val="00F94ED2"/>
    <w:rsid w:val="00F95314"/>
    <w:rsid w:val="00F956ED"/>
    <w:rsid w:val="00F9587B"/>
    <w:rsid w:val="00FA168F"/>
    <w:rsid w:val="00FA2CE8"/>
    <w:rsid w:val="00FA3A1A"/>
    <w:rsid w:val="00FA6589"/>
    <w:rsid w:val="00FB08E7"/>
    <w:rsid w:val="00FB3C66"/>
    <w:rsid w:val="00FB4864"/>
    <w:rsid w:val="00FB5A14"/>
    <w:rsid w:val="00FB5FE7"/>
    <w:rsid w:val="00FB642F"/>
    <w:rsid w:val="00FB792C"/>
    <w:rsid w:val="00FC38C7"/>
    <w:rsid w:val="00FC534E"/>
    <w:rsid w:val="00FC564C"/>
    <w:rsid w:val="00FC60C5"/>
    <w:rsid w:val="00FC7835"/>
    <w:rsid w:val="00FD194E"/>
    <w:rsid w:val="00FD2788"/>
    <w:rsid w:val="00FD4D44"/>
    <w:rsid w:val="00FD53F6"/>
    <w:rsid w:val="00FD621A"/>
    <w:rsid w:val="00FD67A9"/>
    <w:rsid w:val="00FD7941"/>
    <w:rsid w:val="00FE1191"/>
    <w:rsid w:val="00FE162A"/>
    <w:rsid w:val="00FE2266"/>
    <w:rsid w:val="00FE471D"/>
    <w:rsid w:val="00FE5333"/>
    <w:rsid w:val="00FF158C"/>
    <w:rsid w:val="00FF6358"/>
    <w:rsid w:val="00FF65A2"/>
    <w:rsid w:val="00FF6872"/>
    <w:rsid w:val="01085094"/>
    <w:rsid w:val="01396E1E"/>
    <w:rsid w:val="01800DE9"/>
    <w:rsid w:val="01E24BEA"/>
    <w:rsid w:val="01EA636A"/>
    <w:rsid w:val="02251150"/>
    <w:rsid w:val="029D65EF"/>
    <w:rsid w:val="02BC488C"/>
    <w:rsid w:val="0301247C"/>
    <w:rsid w:val="03232B91"/>
    <w:rsid w:val="03630182"/>
    <w:rsid w:val="03933859"/>
    <w:rsid w:val="03C16637"/>
    <w:rsid w:val="03CB6187"/>
    <w:rsid w:val="03D43AEA"/>
    <w:rsid w:val="03F37CF5"/>
    <w:rsid w:val="040E442C"/>
    <w:rsid w:val="046427F2"/>
    <w:rsid w:val="047E7C1A"/>
    <w:rsid w:val="049803A2"/>
    <w:rsid w:val="04CE015E"/>
    <w:rsid w:val="04F14F29"/>
    <w:rsid w:val="05204890"/>
    <w:rsid w:val="056A3A4A"/>
    <w:rsid w:val="059211F2"/>
    <w:rsid w:val="059E1945"/>
    <w:rsid w:val="05A076C6"/>
    <w:rsid w:val="05FF2718"/>
    <w:rsid w:val="060D0A47"/>
    <w:rsid w:val="062C5B4C"/>
    <w:rsid w:val="063F6ACE"/>
    <w:rsid w:val="069E28B2"/>
    <w:rsid w:val="06C74ECC"/>
    <w:rsid w:val="06E93094"/>
    <w:rsid w:val="074A5532"/>
    <w:rsid w:val="07A625ED"/>
    <w:rsid w:val="07BF7BA9"/>
    <w:rsid w:val="07EB0189"/>
    <w:rsid w:val="08206FE1"/>
    <w:rsid w:val="08410774"/>
    <w:rsid w:val="08430582"/>
    <w:rsid w:val="08517143"/>
    <w:rsid w:val="086B7232"/>
    <w:rsid w:val="08AB5061"/>
    <w:rsid w:val="08C37F22"/>
    <w:rsid w:val="08DB48B9"/>
    <w:rsid w:val="0A1641A0"/>
    <w:rsid w:val="0A171C4E"/>
    <w:rsid w:val="0A2E3B1C"/>
    <w:rsid w:val="0A83110A"/>
    <w:rsid w:val="0AAF1EFF"/>
    <w:rsid w:val="0ABD60AF"/>
    <w:rsid w:val="0AC43BFC"/>
    <w:rsid w:val="0AF871A2"/>
    <w:rsid w:val="0AFB5144"/>
    <w:rsid w:val="0B5944CA"/>
    <w:rsid w:val="0BA73507"/>
    <w:rsid w:val="0BDF1416"/>
    <w:rsid w:val="0BE107DE"/>
    <w:rsid w:val="0BF56037"/>
    <w:rsid w:val="0C394176"/>
    <w:rsid w:val="0C3A3DFB"/>
    <w:rsid w:val="0C3E353A"/>
    <w:rsid w:val="0C773C0E"/>
    <w:rsid w:val="0CC27243"/>
    <w:rsid w:val="0CD05EB7"/>
    <w:rsid w:val="0CEF19B2"/>
    <w:rsid w:val="0CF307C8"/>
    <w:rsid w:val="0CFE2CC9"/>
    <w:rsid w:val="0D163F54"/>
    <w:rsid w:val="0D642853"/>
    <w:rsid w:val="0DA74693"/>
    <w:rsid w:val="0DB44E56"/>
    <w:rsid w:val="0DF85D22"/>
    <w:rsid w:val="0E2D29BF"/>
    <w:rsid w:val="0E94063F"/>
    <w:rsid w:val="0ECF1AC3"/>
    <w:rsid w:val="0EF049D6"/>
    <w:rsid w:val="0F582E1E"/>
    <w:rsid w:val="0F5A59AE"/>
    <w:rsid w:val="0F8A15D6"/>
    <w:rsid w:val="10264B83"/>
    <w:rsid w:val="103E6DBE"/>
    <w:rsid w:val="10552C90"/>
    <w:rsid w:val="10BE2E20"/>
    <w:rsid w:val="10C9593F"/>
    <w:rsid w:val="110A47AB"/>
    <w:rsid w:val="110F4142"/>
    <w:rsid w:val="111E7B68"/>
    <w:rsid w:val="11B17361"/>
    <w:rsid w:val="11DF634C"/>
    <w:rsid w:val="12432D07"/>
    <w:rsid w:val="124464F0"/>
    <w:rsid w:val="12A609D1"/>
    <w:rsid w:val="131F55E7"/>
    <w:rsid w:val="13824654"/>
    <w:rsid w:val="139E6ED2"/>
    <w:rsid w:val="13B033AB"/>
    <w:rsid w:val="13B35450"/>
    <w:rsid w:val="13CF3E77"/>
    <w:rsid w:val="13F073B4"/>
    <w:rsid w:val="141543FB"/>
    <w:rsid w:val="14A32AD4"/>
    <w:rsid w:val="14CF3EBF"/>
    <w:rsid w:val="15286957"/>
    <w:rsid w:val="15882601"/>
    <w:rsid w:val="158F4E06"/>
    <w:rsid w:val="15CD5145"/>
    <w:rsid w:val="15CD7F7E"/>
    <w:rsid w:val="15DE38F9"/>
    <w:rsid w:val="15EC4B2C"/>
    <w:rsid w:val="15FB0D83"/>
    <w:rsid w:val="161517B0"/>
    <w:rsid w:val="16200348"/>
    <w:rsid w:val="163369FC"/>
    <w:rsid w:val="16452006"/>
    <w:rsid w:val="164850A2"/>
    <w:rsid w:val="165A66F8"/>
    <w:rsid w:val="169A5D46"/>
    <w:rsid w:val="16CD5BE6"/>
    <w:rsid w:val="171C33C2"/>
    <w:rsid w:val="173739A8"/>
    <w:rsid w:val="173E2C1C"/>
    <w:rsid w:val="174E4E60"/>
    <w:rsid w:val="174E51B2"/>
    <w:rsid w:val="17732C32"/>
    <w:rsid w:val="17E13E88"/>
    <w:rsid w:val="17FE47A7"/>
    <w:rsid w:val="180A2E0B"/>
    <w:rsid w:val="181D065D"/>
    <w:rsid w:val="188446D4"/>
    <w:rsid w:val="18FD7D24"/>
    <w:rsid w:val="19007C70"/>
    <w:rsid w:val="191D4AFF"/>
    <w:rsid w:val="19386CBC"/>
    <w:rsid w:val="199B2155"/>
    <w:rsid w:val="19B50C63"/>
    <w:rsid w:val="19EB7227"/>
    <w:rsid w:val="1A4D4581"/>
    <w:rsid w:val="1A5D4134"/>
    <w:rsid w:val="1A640CD4"/>
    <w:rsid w:val="1A6D6F89"/>
    <w:rsid w:val="1AA76FCD"/>
    <w:rsid w:val="1B045BAD"/>
    <w:rsid w:val="1B2B3823"/>
    <w:rsid w:val="1B5F527B"/>
    <w:rsid w:val="1BBB6955"/>
    <w:rsid w:val="1BC40140"/>
    <w:rsid w:val="1BFE7D22"/>
    <w:rsid w:val="1C1B039D"/>
    <w:rsid w:val="1C580CCC"/>
    <w:rsid w:val="1C980A44"/>
    <w:rsid w:val="1C9A61BB"/>
    <w:rsid w:val="1CE540C4"/>
    <w:rsid w:val="1D127C53"/>
    <w:rsid w:val="1D194DC3"/>
    <w:rsid w:val="1D1A0037"/>
    <w:rsid w:val="1D3351E6"/>
    <w:rsid w:val="1DA90A2F"/>
    <w:rsid w:val="1DD214D5"/>
    <w:rsid w:val="1DD92149"/>
    <w:rsid w:val="1E735462"/>
    <w:rsid w:val="1E8219AC"/>
    <w:rsid w:val="1E871028"/>
    <w:rsid w:val="1EE47F71"/>
    <w:rsid w:val="1EF71005"/>
    <w:rsid w:val="1F266454"/>
    <w:rsid w:val="1F2B35EE"/>
    <w:rsid w:val="1F4135C8"/>
    <w:rsid w:val="1F526B8E"/>
    <w:rsid w:val="1F6C4817"/>
    <w:rsid w:val="1F78690B"/>
    <w:rsid w:val="1FAB4EA5"/>
    <w:rsid w:val="20061EE0"/>
    <w:rsid w:val="219A0B37"/>
    <w:rsid w:val="21B52D0D"/>
    <w:rsid w:val="21ED6FDB"/>
    <w:rsid w:val="221C1035"/>
    <w:rsid w:val="222E51C4"/>
    <w:rsid w:val="22722A01"/>
    <w:rsid w:val="227973FB"/>
    <w:rsid w:val="22A0394D"/>
    <w:rsid w:val="22B059E4"/>
    <w:rsid w:val="22D85600"/>
    <w:rsid w:val="22EC6AAD"/>
    <w:rsid w:val="233B037C"/>
    <w:rsid w:val="2368126E"/>
    <w:rsid w:val="237C52BC"/>
    <w:rsid w:val="23862F2C"/>
    <w:rsid w:val="23BD77FC"/>
    <w:rsid w:val="23C723AE"/>
    <w:rsid w:val="241E0ADD"/>
    <w:rsid w:val="246062EC"/>
    <w:rsid w:val="247F1C85"/>
    <w:rsid w:val="24BA3330"/>
    <w:rsid w:val="2512116B"/>
    <w:rsid w:val="253662E9"/>
    <w:rsid w:val="255C1E54"/>
    <w:rsid w:val="25833D5B"/>
    <w:rsid w:val="25850AEB"/>
    <w:rsid w:val="25882EB2"/>
    <w:rsid w:val="25B13FBC"/>
    <w:rsid w:val="25B32C03"/>
    <w:rsid w:val="25B43B6D"/>
    <w:rsid w:val="25C1100C"/>
    <w:rsid w:val="25D62A8E"/>
    <w:rsid w:val="264B0292"/>
    <w:rsid w:val="2677791D"/>
    <w:rsid w:val="26881E2E"/>
    <w:rsid w:val="26961D5C"/>
    <w:rsid w:val="26A92D4E"/>
    <w:rsid w:val="26B859A6"/>
    <w:rsid w:val="26BF6B77"/>
    <w:rsid w:val="26E8081A"/>
    <w:rsid w:val="26EE30B3"/>
    <w:rsid w:val="27101512"/>
    <w:rsid w:val="276E689A"/>
    <w:rsid w:val="27724EE3"/>
    <w:rsid w:val="27C70D97"/>
    <w:rsid w:val="27DC5C27"/>
    <w:rsid w:val="27E10121"/>
    <w:rsid w:val="27E177B6"/>
    <w:rsid w:val="27E73DE2"/>
    <w:rsid w:val="27EE7509"/>
    <w:rsid w:val="28066532"/>
    <w:rsid w:val="283559FE"/>
    <w:rsid w:val="28392BBF"/>
    <w:rsid w:val="283C50CB"/>
    <w:rsid w:val="28753064"/>
    <w:rsid w:val="28AA6CD8"/>
    <w:rsid w:val="28B44E58"/>
    <w:rsid w:val="28CF4AB0"/>
    <w:rsid w:val="28F01DCD"/>
    <w:rsid w:val="291A58BB"/>
    <w:rsid w:val="291A5B11"/>
    <w:rsid w:val="292C4022"/>
    <w:rsid w:val="29B86005"/>
    <w:rsid w:val="29D532D8"/>
    <w:rsid w:val="2A5C09A2"/>
    <w:rsid w:val="2A5F5A60"/>
    <w:rsid w:val="2AB27245"/>
    <w:rsid w:val="2AB87F5F"/>
    <w:rsid w:val="2AF754D0"/>
    <w:rsid w:val="2B0F3C98"/>
    <w:rsid w:val="2B5B1DD6"/>
    <w:rsid w:val="2B6564CE"/>
    <w:rsid w:val="2BAC2E05"/>
    <w:rsid w:val="2BB01F57"/>
    <w:rsid w:val="2BB44018"/>
    <w:rsid w:val="2BE42118"/>
    <w:rsid w:val="2BE926C4"/>
    <w:rsid w:val="2C4A2A4B"/>
    <w:rsid w:val="2C5B55EB"/>
    <w:rsid w:val="2C867F83"/>
    <w:rsid w:val="2CB25B52"/>
    <w:rsid w:val="2CBB78A6"/>
    <w:rsid w:val="2CD70688"/>
    <w:rsid w:val="2DA37249"/>
    <w:rsid w:val="2DC67037"/>
    <w:rsid w:val="2DF42D19"/>
    <w:rsid w:val="2DFD6312"/>
    <w:rsid w:val="2E355AA0"/>
    <w:rsid w:val="2E375020"/>
    <w:rsid w:val="2E450300"/>
    <w:rsid w:val="2E4722CA"/>
    <w:rsid w:val="2E4A476C"/>
    <w:rsid w:val="2F3708CA"/>
    <w:rsid w:val="2F6D3FB3"/>
    <w:rsid w:val="2FA63D92"/>
    <w:rsid w:val="301B52D7"/>
    <w:rsid w:val="3020557E"/>
    <w:rsid w:val="302F2452"/>
    <w:rsid w:val="30424618"/>
    <w:rsid w:val="30A3102D"/>
    <w:rsid w:val="30A84EAC"/>
    <w:rsid w:val="30AE2EE4"/>
    <w:rsid w:val="30B77EEE"/>
    <w:rsid w:val="30EB11F9"/>
    <w:rsid w:val="3116386A"/>
    <w:rsid w:val="311B6397"/>
    <w:rsid w:val="311F2EB6"/>
    <w:rsid w:val="31667500"/>
    <w:rsid w:val="31684765"/>
    <w:rsid w:val="318D1E22"/>
    <w:rsid w:val="319F5AC8"/>
    <w:rsid w:val="31C0042A"/>
    <w:rsid w:val="31F8570F"/>
    <w:rsid w:val="31FF1304"/>
    <w:rsid w:val="3263442B"/>
    <w:rsid w:val="32AC2857"/>
    <w:rsid w:val="32BF0FDA"/>
    <w:rsid w:val="32EA673C"/>
    <w:rsid w:val="32FF22B1"/>
    <w:rsid w:val="331C5AD4"/>
    <w:rsid w:val="33356B95"/>
    <w:rsid w:val="333D4E8B"/>
    <w:rsid w:val="337D3137"/>
    <w:rsid w:val="33A710B3"/>
    <w:rsid w:val="33B2468A"/>
    <w:rsid w:val="33BE5EB9"/>
    <w:rsid w:val="33D62126"/>
    <w:rsid w:val="343B67F1"/>
    <w:rsid w:val="34622C4B"/>
    <w:rsid w:val="34627B89"/>
    <w:rsid w:val="34B849C4"/>
    <w:rsid w:val="34C876D4"/>
    <w:rsid w:val="351519A8"/>
    <w:rsid w:val="35322E8C"/>
    <w:rsid w:val="35462994"/>
    <w:rsid w:val="358D2968"/>
    <w:rsid w:val="35E12488"/>
    <w:rsid w:val="36370059"/>
    <w:rsid w:val="36537CD7"/>
    <w:rsid w:val="36704443"/>
    <w:rsid w:val="36AD18EC"/>
    <w:rsid w:val="36C50230"/>
    <w:rsid w:val="37266271"/>
    <w:rsid w:val="373B2DB9"/>
    <w:rsid w:val="37607F59"/>
    <w:rsid w:val="378A1BAB"/>
    <w:rsid w:val="37906A90"/>
    <w:rsid w:val="37AE5168"/>
    <w:rsid w:val="37DE0793"/>
    <w:rsid w:val="37F12ED5"/>
    <w:rsid w:val="37FF43D3"/>
    <w:rsid w:val="3801141F"/>
    <w:rsid w:val="38674C19"/>
    <w:rsid w:val="38B169A1"/>
    <w:rsid w:val="39180AEB"/>
    <w:rsid w:val="395104A1"/>
    <w:rsid w:val="39702177"/>
    <w:rsid w:val="3979779C"/>
    <w:rsid w:val="399331A8"/>
    <w:rsid w:val="39A536EA"/>
    <w:rsid w:val="39D52E80"/>
    <w:rsid w:val="3A0D780C"/>
    <w:rsid w:val="3A612966"/>
    <w:rsid w:val="3A702C9A"/>
    <w:rsid w:val="3A86736C"/>
    <w:rsid w:val="3AAA1C17"/>
    <w:rsid w:val="3B025B21"/>
    <w:rsid w:val="3B2676BE"/>
    <w:rsid w:val="3B590854"/>
    <w:rsid w:val="3BBC60A6"/>
    <w:rsid w:val="3BFD7313"/>
    <w:rsid w:val="3C131A3E"/>
    <w:rsid w:val="3C135605"/>
    <w:rsid w:val="3CCB678A"/>
    <w:rsid w:val="3CFB0E50"/>
    <w:rsid w:val="3D167A38"/>
    <w:rsid w:val="3D2C0074"/>
    <w:rsid w:val="3D2F6FF2"/>
    <w:rsid w:val="3D525BB5"/>
    <w:rsid w:val="3D9B2571"/>
    <w:rsid w:val="3DB973D4"/>
    <w:rsid w:val="3E067DB6"/>
    <w:rsid w:val="3E0B0755"/>
    <w:rsid w:val="3E4E72A0"/>
    <w:rsid w:val="3EC85D85"/>
    <w:rsid w:val="3F1D32FF"/>
    <w:rsid w:val="3F395FF9"/>
    <w:rsid w:val="3F5A4D46"/>
    <w:rsid w:val="3F89533D"/>
    <w:rsid w:val="3F994854"/>
    <w:rsid w:val="3F9D4835"/>
    <w:rsid w:val="3FCD0D66"/>
    <w:rsid w:val="3FEF5C9B"/>
    <w:rsid w:val="40103BCB"/>
    <w:rsid w:val="40377305"/>
    <w:rsid w:val="4050500F"/>
    <w:rsid w:val="409A686D"/>
    <w:rsid w:val="40F504BE"/>
    <w:rsid w:val="41075C99"/>
    <w:rsid w:val="411424E0"/>
    <w:rsid w:val="420911B6"/>
    <w:rsid w:val="421D4342"/>
    <w:rsid w:val="423E6575"/>
    <w:rsid w:val="424471EC"/>
    <w:rsid w:val="425A03C6"/>
    <w:rsid w:val="427D40B5"/>
    <w:rsid w:val="4283013F"/>
    <w:rsid w:val="428A1FA6"/>
    <w:rsid w:val="42A47894"/>
    <w:rsid w:val="42F10C22"/>
    <w:rsid w:val="43142520"/>
    <w:rsid w:val="437E5716"/>
    <w:rsid w:val="43813731"/>
    <w:rsid w:val="43AC4C52"/>
    <w:rsid w:val="449772B5"/>
    <w:rsid w:val="44AC2A30"/>
    <w:rsid w:val="44BF48E3"/>
    <w:rsid w:val="452347DA"/>
    <w:rsid w:val="45B42804"/>
    <w:rsid w:val="45BE1BF1"/>
    <w:rsid w:val="46065779"/>
    <w:rsid w:val="461E4B2D"/>
    <w:rsid w:val="46294901"/>
    <w:rsid w:val="469A5235"/>
    <w:rsid w:val="46AD4C82"/>
    <w:rsid w:val="476206AE"/>
    <w:rsid w:val="47776735"/>
    <w:rsid w:val="477C0E67"/>
    <w:rsid w:val="4797623B"/>
    <w:rsid w:val="47D458D9"/>
    <w:rsid w:val="480B583B"/>
    <w:rsid w:val="486B29D7"/>
    <w:rsid w:val="487F6977"/>
    <w:rsid w:val="48873931"/>
    <w:rsid w:val="48BE6867"/>
    <w:rsid w:val="48D659FD"/>
    <w:rsid w:val="495A6802"/>
    <w:rsid w:val="496C0EBF"/>
    <w:rsid w:val="498875C7"/>
    <w:rsid w:val="498A5F10"/>
    <w:rsid w:val="49B46D87"/>
    <w:rsid w:val="49D02F6D"/>
    <w:rsid w:val="4A4D0811"/>
    <w:rsid w:val="4A643E43"/>
    <w:rsid w:val="4A9854A0"/>
    <w:rsid w:val="4ACF7478"/>
    <w:rsid w:val="4AFD326F"/>
    <w:rsid w:val="4B2E0FC5"/>
    <w:rsid w:val="4B49722A"/>
    <w:rsid w:val="4B4F79FE"/>
    <w:rsid w:val="4B7B5DB1"/>
    <w:rsid w:val="4BF94866"/>
    <w:rsid w:val="4C243FA7"/>
    <w:rsid w:val="4C2A7EA1"/>
    <w:rsid w:val="4C3254D8"/>
    <w:rsid w:val="4C3B2E63"/>
    <w:rsid w:val="4C6E3AEF"/>
    <w:rsid w:val="4C7D663E"/>
    <w:rsid w:val="4CB46925"/>
    <w:rsid w:val="4CCB3C76"/>
    <w:rsid w:val="4D0370BB"/>
    <w:rsid w:val="4D0E072B"/>
    <w:rsid w:val="4D203B2F"/>
    <w:rsid w:val="4D3A0037"/>
    <w:rsid w:val="4DA77C0A"/>
    <w:rsid w:val="4DCA74AA"/>
    <w:rsid w:val="4DD914C9"/>
    <w:rsid w:val="4DE022BB"/>
    <w:rsid w:val="4DE13087"/>
    <w:rsid w:val="4E957893"/>
    <w:rsid w:val="4EBF104B"/>
    <w:rsid w:val="4EDD1473"/>
    <w:rsid w:val="4EF456FF"/>
    <w:rsid w:val="4F1E6113"/>
    <w:rsid w:val="4F376AA2"/>
    <w:rsid w:val="4F743907"/>
    <w:rsid w:val="4F9A0054"/>
    <w:rsid w:val="4FDD314E"/>
    <w:rsid w:val="50394750"/>
    <w:rsid w:val="504343F0"/>
    <w:rsid w:val="50543BF7"/>
    <w:rsid w:val="5056097F"/>
    <w:rsid w:val="50794164"/>
    <w:rsid w:val="509854D7"/>
    <w:rsid w:val="51905AEF"/>
    <w:rsid w:val="51F0784E"/>
    <w:rsid w:val="520B348B"/>
    <w:rsid w:val="52681760"/>
    <w:rsid w:val="527D7B01"/>
    <w:rsid w:val="52BD4333"/>
    <w:rsid w:val="52CF270B"/>
    <w:rsid w:val="53141EA7"/>
    <w:rsid w:val="53446A27"/>
    <w:rsid w:val="53583DFE"/>
    <w:rsid w:val="538057C2"/>
    <w:rsid w:val="5382152B"/>
    <w:rsid w:val="53A448D3"/>
    <w:rsid w:val="53BD6A07"/>
    <w:rsid w:val="53D8114B"/>
    <w:rsid w:val="5437553B"/>
    <w:rsid w:val="54576514"/>
    <w:rsid w:val="545C3B2A"/>
    <w:rsid w:val="54D42F61"/>
    <w:rsid w:val="551B3603"/>
    <w:rsid w:val="551E2883"/>
    <w:rsid w:val="55431B98"/>
    <w:rsid w:val="557A60CA"/>
    <w:rsid w:val="55AD5E25"/>
    <w:rsid w:val="55CE0CA0"/>
    <w:rsid w:val="562513CF"/>
    <w:rsid w:val="57106E4E"/>
    <w:rsid w:val="57754172"/>
    <w:rsid w:val="5790495D"/>
    <w:rsid w:val="579F0D3B"/>
    <w:rsid w:val="57C40364"/>
    <w:rsid w:val="57D82888"/>
    <w:rsid w:val="57E14342"/>
    <w:rsid w:val="57F93EEA"/>
    <w:rsid w:val="58B51F7B"/>
    <w:rsid w:val="58FA1B64"/>
    <w:rsid w:val="591A7A33"/>
    <w:rsid w:val="59F26A23"/>
    <w:rsid w:val="5A164ED5"/>
    <w:rsid w:val="5A27530B"/>
    <w:rsid w:val="5BD63C05"/>
    <w:rsid w:val="5BF154A0"/>
    <w:rsid w:val="5C1E6F51"/>
    <w:rsid w:val="5C2C4FC8"/>
    <w:rsid w:val="5C3E0752"/>
    <w:rsid w:val="5C581001"/>
    <w:rsid w:val="5C586629"/>
    <w:rsid w:val="5C675762"/>
    <w:rsid w:val="5CA504D1"/>
    <w:rsid w:val="5CF47518"/>
    <w:rsid w:val="5CF948BE"/>
    <w:rsid w:val="5CFA0132"/>
    <w:rsid w:val="5D0820DF"/>
    <w:rsid w:val="5D256024"/>
    <w:rsid w:val="5D4D6706"/>
    <w:rsid w:val="5D5C28D2"/>
    <w:rsid w:val="5D82691E"/>
    <w:rsid w:val="5D913989"/>
    <w:rsid w:val="5D9562FF"/>
    <w:rsid w:val="5DBB5D65"/>
    <w:rsid w:val="5DF94658"/>
    <w:rsid w:val="5E100A3D"/>
    <w:rsid w:val="5E4B4490"/>
    <w:rsid w:val="5E634E8C"/>
    <w:rsid w:val="5EA356D3"/>
    <w:rsid w:val="5EC90F26"/>
    <w:rsid w:val="5EC92E3C"/>
    <w:rsid w:val="5F037AAF"/>
    <w:rsid w:val="5F661D01"/>
    <w:rsid w:val="5F7A1C50"/>
    <w:rsid w:val="5FA602B6"/>
    <w:rsid w:val="5FB768D1"/>
    <w:rsid w:val="5FDB27ED"/>
    <w:rsid w:val="5FF83177"/>
    <w:rsid w:val="60402552"/>
    <w:rsid w:val="606C3347"/>
    <w:rsid w:val="60895DEC"/>
    <w:rsid w:val="60AC44B3"/>
    <w:rsid w:val="60C52706"/>
    <w:rsid w:val="61001CE1"/>
    <w:rsid w:val="6138591F"/>
    <w:rsid w:val="619011A3"/>
    <w:rsid w:val="61B825BC"/>
    <w:rsid w:val="61BC3E5A"/>
    <w:rsid w:val="61C43B53"/>
    <w:rsid w:val="61E50A3E"/>
    <w:rsid w:val="62022B10"/>
    <w:rsid w:val="624B3430"/>
    <w:rsid w:val="62615F81"/>
    <w:rsid w:val="628323AB"/>
    <w:rsid w:val="62885B17"/>
    <w:rsid w:val="62913539"/>
    <w:rsid w:val="62CF6FB3"/>
    <w:rsid w:val="62D022B3"/>
    <w:rsid w:val="633749D7"/>
    <w:rsid w:val="63831C9F"/>
    <w:rsid w:val="63C30CF3"/>
    <w:rsid w:val="63CD264B"/>
    <w:rsid w:val="63D826BD"/>
    <w:rsid w:val="63DA7A3C"/>
    <w:rsid w:val="640624AF"/>
    <w:rsid w:val="643D2D70"/>
    <w:rsid w:val="646509FE"/>
    <w:rsid w:val="64816454"/>
    <w:rsid w:val="64947FA2"/>
    <w:rsid w:val="64B11C70"/>
    <w:rsid w:val="64B81701"/>
    <w:rsid w:val="64F862B8"/>
    <w:rsid w:val="651B47D4"/>
    <w:rsid w:val="65317DAE"/>
    <w:rsid w:val="6569088B"/>
    <w:rsid w:val="66046268"/>
    <w:rsid w:val="66581DBB"/>
    <w:rsid w:val="6668307D"/>
    <w:rsid w:val="66A016D0"/>
    <w:rsid w:val="66F127F8"/>
    <w:rsid w:val="67BA6984"/>
    <w:rsid w:val="67C50DDA"/>
    <w:rsid w:val="67C9323E"/>
    <w:rsid w:val="68013C4A"/>
    <w:rsid w:val="68292AFE"/>
    <w:rsid w:val="684060FF"/>
    <w:rsid w:val="68A3042D"/>
    <w:rsid w:val="68AB264B"/>
    <w:rsid w:val="68BA0E02"/>
    <w:rsid w:val="68C81E1A"/>
    <w:rsid w:val="68E74E3A"/>
    <w:rsid w:val="68F60DE1"/>
    <w:rsid w:val="68FD3014"/>
    <w:rsid w:val="6908207B"/>
    <w:rsid w:val="69412168"/>
    <w:rsid w:val="69690332"/>
    <w:rsid w:val="69797303"/>
    <w:rsid w:val="69CC2D98"/>
    <w:rsid w:val="6AB23C46"/>
    <w:rsid w:val="6B161E73"/>
    <w:rsid w:val="6B50502E"/>
    <w:rsid w:val="6B837D76"/>
    <w:rsid w:val="6B96571C"/>
    <w:rsid w:val="6BB431CA"/>
    <w:rsid w:val="6BE5612C"/>
    <w:rsid w:val="6C176D8D"/>
    <w:rsid w:val="6C256223"/>
    <w:rsid w:val="6C291952"/>
    <w:rsid w:val="6C9360FF"/>
    <w:rsid w:val="6CA9142E"/>
    <w:rsid w:val="6CB26586"/>
    <w:rsid w:val="6CD56005"/>
    <w:rsid w:val="6D071F55"/>
    <w:rsid w:val="6D535020"/>
    <w:rsid w:val="6D830867"/>
    <w:rsid w:val="6D910891"/>
    <w:rsid w:val="6DBB76BC"/>
    <w:rsid w:val="6DDA3E82"/>
    <w:rsid w:val="6DF10CEF"/>
    <w:rsid w:val="6DF519B1"/>
    <w:rsid w:val="6E984EE6"/>
    <w:rsid w:val="6EB01E8B"/>
    <w:rsid w:val="6EDE136A"/>
    <w:rsid w:val="6EF577BC"/>
    <w:rsid w:val="6F993460"/>
    <w:rsid w:val="6FB86C42"/>
    <w:rsid w:val="6FC903E3"/>
    <w:rsid w:val="6FC9332D"/>
    <w:rsid w:val="6FDB0CF0"/>
    <w:rsid w:val="6FF979FF"/>
    <w:rsid w:val="705010D3"/>
    <w:rsid w:val="709860E0"/>
    <w:rsid w:val="70E039B2"/>
    <w:rsid w:val="70F87332"/>
    <w:rsid w:val="716813EA"/>
    <w:rsid w:val="716C2443"/>
    <w:rsid w:val="717656D5"/>
    <w:rsid w:val="71810772"/>
    <w:rsid w:val="71BB39D2"/>
    <w:rsid w:val="71DE2487"/>
    <w:rsid w:val="71E74FBF"/>
    <w:rsid w:val="72604831"/>
    <w:rsid w:val="72882B11"/>
    <w:rsid w:val="72B73C7E"/>
    <w:rsid w:val="72DD4880"/>
    <w:rsid w:val="72E96C68"/>
    <w:rsid w:val="72EF3610"/>
    <w:rsid w:val="72F73190"/>
    <w:rsid w:val="72F85975"/>
    <w:rsid w:val="735A34D3"/>
    <w:rsid w:val="736B09BB"/>
    <w:rsid w:val="73B10D4A"/>
    <w:rsid w:val="73E67A6B"/>
    <w:rsid w:val="7412525C"/>
    <w:rsid w:val="74472745"/>
    <w:rsid w:val="744D0FB1"/>
    <w:rsid w:val="746358DA"/>
    <w:rsid w:val="747E3A51"/>
    <w:rsid w:val="74E83209"/>
    <w:rsid w:val="75263FB5"/>
    <w:rsid w:val="757640DB"/>
    <w:rsid w:val="75783E38"/>
    <w:rsid w:val="7584645D"/>
    <w:rsid w:val="75CA6CAF"/>
    <w:rsid w:val="76AE23FC"/>
    <w:rsid w:val="76E91111"/>
    <w:rsid w:val="77F94573"/>
    <w:rsid w:val="78341A15"/>
    <w:rsid w:val="7890124A"/>
    <w:rsid w:val="78C745CF"/>
    <w:rsid w:val="78ED2AF3"/>
    <w:rsid w:val="792C79F4"/>
    <w:rsid w:val="79527BC0"/>
    <w:rsid w:val="79683C81"/>
    <w:rsid w:val="79AF2BA6"/>
    <w:rsid w:val="79CA4FB6"/>
    <w:rsid w:val="79ED2DCF"/>
    <w:rsid w:val="7A90282B"/>
    <w:rsid w:val="7AE01AEE"/>
    <w:rsid w:val="7AFD2496"/>
    <w:rsid w:val="7B1918F7"/>
    <w:rsid w:val="7B30793B"/>
    <w:rsid w:val="7B3B008E"/>
    <w:rsid w:val="7B5E3F30"/>
    <w:rsid w:val="7BAA1047"/>
    <w:rsid w:val="7BD06D14"/>
    <w:rsid w:val="7BEE6EAE"/>
    <w:rsid w:val="7BEE776A"/>
    <w:rsid w:val="7BFC6D74"/>
    <w:rsid w:val="7C142A47"/>
    <w:rsid w:val="7C420505"/>
    <w:rsid w:val="7C5B0A22"/>
    <w:rsid w:val="7C90192F"/>
    <w:rsid w:val="7C916025"/>
    <w:rsid w:val="7CCC4F06"/>
    <w:rsid w:val="7CD0406E"/>
    <w:rsid w:val="7CF0074F"/>
    <w:rsid w:val="7CF71084"/>
    <w:rsid w:val="7D422421"/>
    <w:rsid w:val="7D7E4262"/>
    <w:rsid w:val="7DA01B2E"/>
    <w:rsid w:val="7DB44A33"/>
    <w:rsid w:val="7DDB3178"/>
    <w:rsid w:val="7E317FCB"/>
    <w:rsid w:val="7E853BF3"/>
    <w:rsid w:val="7ECD2D98"/>
    <w:rsid w:val="7ECF63DE"/>
    <w:rsid w:val="7ED607F3"/>
    <w:rsid w:val="7EF32586"/>
    <w:rsid w:val="7F3217A8"/>
    <w:rsid w:val="7FAB0F49"/>
    <w:rsid w:val="7FBB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2E11277"/>
  <w15:docId w15:val="{41597325-8369-4441-8DFE-37B7D50A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FollowedHyperlink" w:locked="1" w:semiHidden="1" w:unhideWhenUsed="1"/>
    <w:lsdException w:name="Strong" w:locked="1" w:uiPriority="22" w:qFormat="1"/>
    <w:lsdException w:name="Emphasis" w:qFormat="1"/>
    <w:lsdException w:name="Document Map"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270E7"/>
    <w:rPr>
      <w:kern w:val="2"/>
      <w:sz w:val="21"/>
      <w:szCs w:val="24"/>
    </w:rPr>
  </w:style>
  <w:style w:type="paragraph" w:styleId="1">
    <w:name w:val="heading 1"/>
    <w:basedOn w:val="af3"/>
    <w:next w:val="af3"/>
    <w:link w:val="1Char"/>
    <w:uiPriority w:val="99"/>
    <w:qFormat/>
    <w:rsid w:val="0078760B"/>
    <w:pPr>
      <w:keepNext/>
      <w:keepLines/>
      <w:spacing w:after="240"/>
      <w:jc w:val="center"/>
      <w:outlineLvl w:val="0"/>
    </w:pPr>
    <w:rPr>
      <w:b/>
      <w:kern w:val="44"/>
      <w:sz w:val="32"/>
    </w:rPr>
  </w:style>
  <w:style w:type="paragraph" w:styleId="2">
    <w:name w:val="heading 2"/>
    <w:basedOn w:val="af3"/>
    <w:next w:val="af3"/>
    <w:link w:val="2Char"/>
    <w:uiPriority w:val="99"/>
    <w:qFormat/>
    <w:rsid w:val="007D1667"/>
    <w:pPr>
      <w:keepNext/>
      <w:keepLines/>
      <w:spacing w:after="120"/>
      <w:jc w:val="center"/>
      <w:outlineLvl w:val="1"/>
    </w:pPr>
    <w:rPr>
      <w:rFonts w:eastAsia="黑体"/>
      <w:b/>
      <w:bCs/>
      <w:szCs w:val="21"/>
    </w:rPr>
  </w:style>
  <w:style w:type="paragraph" w:styleId="3">
    <w:name w:val="heading 3"/>
    <w:basedOn w:val="af3"/>
    <w:next w:val="af3"/>
    <w:link w:val="3Char"/>
    <w:uiPriority w:val="99"/>
    <w:qFormat/>
    <w:pPr>
      <w:keepNext/>
      <w:keepLines/>
      <w:spacing w:before="260" w:after="260" w:line="416" w:lineRule="auto"/>
      <w:outlineLvl w:val="2"/>
    </w:pPr>
    <w:rPr>
      <w:b/>
      <w:bCs/>
      <w:sz w:val="32"/>
      <w:szCs w:val="32"/>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Document Map"/>
    <w:basedOn w:val="af3"/>
    <w:link w:val="Char"/>
    <w:uiPriority w:val="99"/>
    <w:qFormat/>
    <w:rPr>
      <w:rFonts w:ascii="宋体" w:hAnsi="Calibri"/>
      <w:sz w:val="18"/>
      <w:szCs w:val="18"/>
    </w:rPr>
  </w:style>
  <w:style w:type="paragraph" w:styleId="af8">
    <w:name w:val="annotation text"/>
    <w:basedOn w:val="af3"/>
    <w:link w:val="Char0"/>
    <w:uiPriority w:val="99"/>
    <w:pPr>
      <w:jc w:val="left"/>
    </w:pPr>
  </w:style>
  <w:style w:type="paragraph" w:styleId="af9">
    <w:name w:val="Body Text"/>
    <w:basedOn w:val="af3"/>
    <w:link w:val="Char1"/>
    <w:unhideWhenUsed/>
    <w:qFormat/>
    <w:locked/>
    <w:pPr>
      <w:spacing w:after="120" w:line="276" w:lineRule="auto"/>
      <w:jc w:val="left"/>
    </w:pPr>
    <w:rPr>
      <w:rFonts w:asciiTheme="minorHAnsi" w:eastAsiaTheme="minorEastAsia" w:hAnsiTheme="minorHAnsi" w:cstheme="minorBidi"/>
      <w:kern w:val="0"/>
      <w:sz w:val="22"/>
      <w:szCs w:val="22"/>
    </w:rPr>
  </w:style>
  <w:style w:type="paragraph" w:styleId="afa">
    <w:name w:val="Date"/>
    <w:basedOn w:val="af3"/>
    <w:next w:val="af3"/>
    <w:link w:val="Char2"/>
    <w:uiPriority w:val="99"/>
    <w:qFormat/>
    <w:pPr>
      <w:ind w:leftChars="2500" w:left="100"/>
    </w:pPr>
    <w:rPr>
      <w:rFonts w:ascii="Calibri" w:hAnsi="Calibri"/>
    </w:rPr>
  </w:style>
  <w:style w:type="paragraph" w:styleId="20">
    <w:name w:val="Body Text Indent 2"/>
    <w:basedOn w:val="af3"/>
    <w:link w:val="2Char0"/>
    <w:uiPriority w:val="99"/>
    <w:qFormat/>
    <w:pPr>
      <w:ind w:firstLine="525"/>
    </w:pPr>
    <w:rPr>
      <w:rFonts w:ascii="宋体" w:hAnsi="宋体"/>
      <w:kern w:val="0"/>
      <w:sz w:val="20"/>
    </w:rPr>
  </w:style>
  <w:style w:type="paragraph" w:styleId="afb">
    <w:name w:val="Balloon Text"/>
    <w:basedOn w:val="af3"/>
    <w:link w:val="Char3"/>
    <w:uiPriority w:val="99"/>
    <w:qFormat/>
    <w:rPr>
      <w:rFonts w:ascii="Calibri" w:hAnsi="Calibri"/>
      <w:sz w:val="18"/>
      <w:szCs w:val="18"/>
    </w:rPr>
  </w:style>
  <w:style w:type="paragraph" w:styleId="afc">
    <w:name w:val="footer"/>
    <w:basedOn w:val="af3"/>
    <w:link w:val="Char4"/>
    <w:uiPriority w:val="99"/>
    <w:qFormat/>
    <w:pPr>
      <w:tabs>
        <w:tab w:val="center" w:pos="4153"/>
        <w:tab w:val="right" w:pos="8306"/>
      </w:tabs>
      <w:snapToGrid w:val="0"/>
      <w:jc w:val="left"/>
    </w:pPr>
    <w:rPr>
      <w:rFonts w:ascii="Calibri" w:hAnsi="Calibri"/>
      <w:sz w:val="18"/>
      <w:szCs w:val="18"/>
    </w:rPr>
  </w:style>
  <w:style w:type="paragraph" w:styleId="afd">
    <w:name w:val="header"/>
    <w:basedOn w:val="af3"/>
    <w:link w:val="Char5"/>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f3"/>
    <w:next w:val="af3"/>
    <w:uiPriority w:val="39"/>
    <w:qFormat/>
  </w:style>
  <w:style w:type="paragraph" w:styleId="21">
    <w:name w:val="toc 2"/>
    <w:basedOn w:val="af3"/>
    <w:next w:val="af3"/>
    <w:uiPriority w:val="39"/>
    <w:qFormat/>
    <w:pPr>
      <w:ind w:leftChars="200" w:left="420"/>
    </w:pPr>
  </w:style>
  <w:style w:type="paragraph" w:styleId="afe">
    <w:name w:val="Normal (Web)"/>
    <w:basedOn w:val="af3"/>
    <w:uiPriority w:val="99"/>
    <w:qFormat/>
    <w:pPr>
      <w:spacing w:before="100" w:beforeAutospacing="1" w:after="100" w:afterAutospacing="1"/>
      <w:jc w:val="left"/>
    </w:pPr>
    <w:rPr>
      <w:rFonts w:ascii="宋体" w:hAnsi="宋体" w:cs="宋体"/>
      <w:kern w:val="0"/>
      <w:sz w:val="24"/>
    </w:rPr>
  </w:style>
  <w:style w:type="paragraph" w:styleId="aff">
    <w:name w:val="Title"/>
    <w:basedOn w:val="af3"/>
    <w:next w:val="af3"/>
    <w:link w:val="Char6"/>
    <w:uiPriority w:val="99"/>
    <w:qFormat/>
    <w:pPr>
      <w:spacing w:before="240" w:after="60"/>
      <w:jc w:val="center"/>
      <w:outlineLvl w:val="0"/>
    </w:pPr>
    <w:rPr>
      <w:rFonts w:ascii="Cambria" w:hAnsi="Cambria"/>
      <w:b/>
      <w:bCs/>
      <w:sz w:val="32"/>
      <w:szCs w:val="32"/>
    </w:rPr>
  </w:style>
  <w:style w:type="table" w:styleId="aff0">
    <w:name w:val="Table Grid"/>
    <w:basedOn w:val="af5"/>
    <w:uiPriority w:val="99"/>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uiPriority w:val="99"/>
    <w:qFormat/>
    <w:rPr>
      <w:rFonts w:cs="Times New Roman"/>
    </w:rPr>
  </w:style>
  <w:style w:type="character" w:styleId="aff2">
    <w:name w:val="Emphasis"/>
    <w:uiPriority w:val="99"/>
    <w:qFormat/>
    <w:rPr>
      <w:rFonts w:cs="Times New Roman"/>
      <w:i/>
    </w:rPr>
  </w:style>
  <w:style w:type="character" w:styleId="aff3">
    <w:name w:val="Hyperlink"/>
    <w:uiPriority w:val="99"/>
    <w:rPr>
      <w:rFonts w:cs="Times New Roman"/>
      <w:color w:val="0563C1"/>
      <w:u w:val="single"/>
    </w:rPr>
  </w:style>
  <w:style w:type="character" w:styleId="aff4">
    <w:name w:val="annotation reference"/>
    <w:uiPriority w:val="99"/>
    <w:rPr>
      <w:rFonts w:cs="Times New Roman"/>
      <w:sz w:val="21"/>
      <w:szCs w:val="21"/>
    </w:rPr>
  </w:style>
  <w:style w:type="character" w:customStyle="1" w:styleId="1Char">
    <w:name w:val="标题 1 Char"/>
    <w:link w:val="1"/>
    <w:uiPriority w:val="99"/>
    <w:qFormat/>
    <w:locked/>
    <w:rsid w:val="0078760B"/>
    <w:rPr>
      <w:b/>
      <w:kern w:val="44"/>
      <w:sz w:val="32"/>
      <w:szCs w:val="24"/>
    </w:rPr>
  </w:style>
  <w:style w:type="character" w:customStyle="1" w:styleId="2Char">
    <w:name w:val="标题 2 Char"/>
    <w:link w:val="2"/>
    <w:uiPriority w:val="99"/>
    <w:qFormat/>
    <w:locked/>
    <w:rsid w:val="007D1667"/>
    <w:rPr>
      <w:rFonts w:eastAsia="黑体"/>
      <w:b/>
      <w:bCs/>
      <w:kern w:val="2"/>
      <w:sz w:val="21"/>
      <w:szCs w:val="21"/>
    </w:rPr>
  </w:style>
  <w:style w:type="character" w:customStyle="1" w:styleId="3Char">
    <w:name w:val="标题 3 Char"/>
    <w:link w:val="3"/>
    <w:uiPriority w:val="99"/>
    <w:qFormat/>
    <w:locked/>
    <w:rPr>
      <w:b/>
      <w:kern w:val="2"/>
      <w:sz w:val="32"/>
    </w:rPr>
  </w:style>
  <w:style w:type="character" w:customStyle="1" w:styleId="Char">
    <w:name w:val="文档结构图 Char"/>
    <w:link w:val="af7"/>
    <w:uiPriority w:val="99"/>
    <w:qFormat/>
    <w:locked/>
    <w:rPr>
      <w:rFonts w:ascii="宋体" w:hAnsi="Calibri"/>
      <w:kern w:val="2"/>
      <w:sz w:val="18"/>
    </w:rPr>
  </w:style>
  <w:style w:type="character" w:customStyle="1" w:styleId="Char0">
    <w:name w:val="批注文字 Char"/>
    <w:link w:val="af8"/>
    <w:uiPriority w:val="99"/>
    <w:qFormat/>
    <w:rPr>
      <w:szCs w:val="24"/>
    </w:rPr>
  </w:style>
  <w:style w:type="character" w:customStyle="1" w:styleId="Char2">
    <w:name w:val="日期 Char"/>
    <w:link w:val="afa"/>
    <w:uiPriority w:val="99"/>
    <w:qFormat/>
    <w:locked/>
    <w:rPr>
      <w:rFonts w:ascii="Calibri" w:eastAsia="宋体" w:hAnsi="Calibri"/>
      <w:kern w:val="2"/>
      <w:sz w:val="24"/>
    </w:rPr>
  </w:style>
  <w:style w:type="character" w:customStyle="1" w:styleId="2Char0">
    <w:name w:val="正文文本缩进 2 Char"/>
    <w:link w:val="20"/>
    <w:uiPriority w:val="99"/>
    <w:semiHidden/>
    <w:qFormat/>
    <w:rPr>
      <w:szCs w:val="24"/>
    </w:rPr>
  </w:style>
  <w:style w:type="character" w:customStyle="1" w:styleId="Char3">
    <w:name w:val="批注框文本 Char"/>
    <w:link w:val="afb"/>
    <w:uiPriority w:val="99"/>
    <w:qFormat/>
    <w:locked/>
    <w:rPr>
      <w:rFonts w:ascii="Calibri" w:eastAsia="宋体" w:hAnsi="Calibri"/>
      <w:kern w:val="2"/>
      <w:sz w:val="18"/>
    </w:rPr>
  </w:style>
  <w:style w:type="character" w:customStyle="1" w:styleId="Char4">
    <w:name w:val="页脚 Char"/>
    <w:link w:val="afc"/>
    <w:uiPriority w:val="99"/>
    <w:qFormat/>
    <w:locked/>
    <w:rPr>
      <w:rFonts w:ascii="Calibri" w:eastAsia="宋体" w:hAnsi="Calibri"/>
      <w:kern w:val="2"/>
      <w:sz w:val="18"/>
    </w:rPr>
  </w:style>
  <w:style w:type="character" w:customStyle="1" w:styleId="Char5">
    <w:name w:val="页眉 Char"/>
    <w:link w:val="afd"/>
    <w:uiPriority w:val="99"/>
    <w:qFormat/>
    <w:locked/>
    <w:rPr>
      <w:rFonts w:ascii="Calibri" w:eastAsia="宋体" w:hAnsi="Calibri"/>
      <w:kern w:val="2"/>
      <w:sz w:val="18"/>
    </w:rPr>
  </w:style>
  <w:style w:type="character" w:customStyle="1" w:styleId="Char6">
    <w:name w:val="标题 Char"/>
    <w:link w:val="aff"/>
    <w:uiPriority w:val="99"/>
    <w:qFormat/>
    <w:locked/>
    <w:rPr>
      <w:rFonts w:ascii="Cambria" w:hAnsi="Cambria"/>
      <w:b/>
      <w:kern w:val="2"/>
      <w:sz w:val="32"/>
    </w:rPr>
  </w:style>
  <w:style w:type="paragraph" w:customStyle="1" w:styleId="TOC31">
    <w:name w:val="TOC 31"/>
    <w:basedOn w:val="af3"/>
    <w:next w:val="af3"/>
    <w:uiPriority w:val="99"/>
    <w:pPr>
      <w:ind w:leftChars="400" w:left="840"/>
    </w:pPr>
  </w:style>
  <w:style w:type="paragraph" w:customStyle="1" w:styleId="TOC11">
    <w:name w:val="TOC 11"/>
    <w:basedOn w:val="af3"/>
    <w:next w:val="af3"/>
    <w:uiPriority w:val="99"/>
  </w:style>
  <w:style w:type="paragraph" w:customStyle="1" w:styleId="TOC21">
    <w:name w:val="TOC 21"/>
    <w:basedOn w:val="af3"/>
    <w:next w:val="af3"/>
    <w:uiPriority w:val="99"/>
    <w:qFormat/>
    <w:pPr>
      <w:ind w:leftChars="200" w:left="420"/>
    </w:pPr>
  </w:style>
  <w:style w:type="character" w:customStyle="1" w:styleId="Char7">
    <w:name w:val="段 Char"/>
    <w:link w:val="aff5"/>
    <w:uiPriority w:val="99"/>
    <w:locked/>
    <w:rsid w:val="00B021AF"/>
    <w:rPr>
      <w:rFonts w:ascii="宋体"/>
      <w:sz w:val="21"/>
    </w:rPr>
  </w:style>
  <w:style w:type="paragraph" w:customStyle="1" w:styleId="aff5">
    <w:name w:val="段"/>
    <w:link w:val="Char7"/>
    <w:uiPriority w:val="99"/>
    <w:qFormat/>
    <w:rsid w:val="00B021AF"/>
    <w:pPr>
      <w:autoSpaceDE w:val="0"/>
      <w:autoSpaceDN w:val="0"/>
      <w:spacing w:line="320" w:lineRule="exact"/>
      <w:ind w:firstLineChars="200" w:firstLine="200"/>
    </w:pPr>
    <w:rPr>
      <w:rFonts w:ascii="宋体"/>
      <w:sz w:val="21"/>
    </w:rPr>
  </w:style>
  <w:style w:type="paragraph" w:customStyle="1" w:styleId="11">
    <w:name w:val="列表段落1"/>
    <w:basedOn w:val="af3"/>
    <w:uiPriority w:val="99"/>
    <w:qFormat/>
    <w:pPr>
      <w:ind w:firstLineChars="200" w:firstLine="420"/>
    </w:pPr>
  </w:style>
  <w:style w:type="paragraph" w:customStyle="1" w:styleId="aff6">
    <w:name w:val="其他标准称谓"/>
    <w:uiPriority w:val="99"/>
    <w:qFormat/>
    <w:pPr>
      <w:spacing w:line="240" w:lineRule="atLeast"/>
      <w:jc w:val="distribute"/>
    </w:pPr>
    <w:rPr>
      <w:rFonts w:ascii="黑体" w:eastAsia="黑体" w:hAnsi="宋体"/>
      <w:sz w:val="52"/>
    </w:rPr>
  </w:style>
  <w:style w:type="paragraph" w:customStyle="1" w:styleId="22">
    <w:name w:val="封面标准号2"/>
    <w:basedOn w:val="af3"/>
    <w:uiPriority w:val="99"/>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0">
    <w:name w:val="一级条标题"/>
    <w:next w:val="aff5"/>
    <w:link w:val="Char8"/>
    <w:qFormat/>
    <w:pPr>
      <w:numPr>
        <w:ilvl w:val="1"/>
        <w:numId w:val="1"/>
      </w:numPr>
      <w:spacing w:beforeLines="50" w:afterLines="50"/>
      <w:outlineLvl w:val="2"/>
    </w:pPr>
    <w:rPr>
      <w:rFonts w:ascii="黑体" w:eastAsia="黑体"/>
      <w:sz w:val="21"/>
      <w:szCs w:val="21"/>
    </w:rPr>
  </w:style>
  <w:style w:type="paragraph" w:customStyle="1" w:styleId="a">
    <w:name w:val="章标题"/>
    <w:next w:val="aff5"/>
    <w:qFormat/>
    <w:pPr>
      <w:numPr>
        <w:numId w:val="1"/>
      </w:numPr>
      <w:spacing w:beforeLines="100" w:afterLines="100"/>
      <w:outlineLvl w:val="1"/>
    </w:pPr>
    <w:rPr>
      <w:rFonts w:ascii="黑体" w:eastAsia="黑体"/>
      <w:sz w:val="21"/>
    </w:rPr>
  </w:style>
  <w:style w:type="paragraph" w:customStyle="1" w:styleId="a1">
    <w:name w:val="二级条标题"/>
    <w:basedOn w:val="a0"/>
    <w:next w:val="aff5"/>
    <w:link w:val="Char9"/>
    <w:qFormat/>
    <w:pPr>
      <w:numPr>
        <w:ilvl w:val="2"/>
      </w:numPr>
      <w:spacing w:before="50" w:after="50"/>
      <w:outlineLvl w:val="3"/>
    </w:pPr>
  </w:style>
  <w:style w:type="paragraph" w:customStyle="1" w:styleId="a5">
    <w:name w:val="列项——（一级）"/>
    <w:uiPriority w:val="99"/>
    <w:qFormat/>
    <w:pPr>
      <w:widowControl w:val="0"/>
      <w:numPr>
        <w:numId w:val="2"/>
      </w:numPr>
    </w:pPr>
    <w:rPr>
      <w:rFonts w:ascii="宋体"/>
      <w:sz w:val="21"/>
    </w:rPr>
  </w:style>
  <w:style w:type="paragraph" w:customStyle="1" w:styleId="a6">
    <w:name w:val="列项●（二级）"/>
    <w:uiPriority w:val="99"/>
    <w:pPr>
      <w:numPr>
        <w:ilvl w:val="1"/>
        <w:numId w:val="2"/>
      </w:numPr>
      <w:tabs>
        <w:tab w:val="left" w:pos="840"/>
      </w:tabs>
    </w:pPr>
    <w:rPr>
      <w:rFonts w:ascii="宋体"/>
      <w:sz w:val="21"/>
    </w:rPr>
  </w:style>
  <w:style w:type="paragraph" w:customStyle="1" w:styleId="a2">
    <w:name w:val="三级条标题"/>
    <w:basedOn w:val="a1"/>
    <w:next w:val="aff5"/>
    <w:uiPriority w:val="99"/>
    <w:qFormat/>
    <w:pPr>
      <w:numPr>
        <w:ilvl w:val="3"/>
      </w:numPr>
      <w:outlineLvl w:val="4"/>
    </w:pPr>
  </w:style>
  <w:style w:type="paragraph" w:customStyle="1" w:styleId="a3">
    <w:name w:val="四级条标题"/>
    <w:basedOn w:val="a2"/>
    <w:next w:val="aff5"/>
    <w:uiPriority w:val="99"/>
    <w:qFormat/>
    <w:pPr>
      <w:numPr>
        <w:ilvl w:val="4"/>
      </w:numPr>
      <w:ind w:left="0"/>
      <w:outlineLvl w:val="5"/>
    </w:pPr>
  </w:style>
  <w:style w:type="paragraph" w:customStyle="1" w:styleId="a4">
    <w:name w:val="五级条标题"/>
    <w:basedOn w:val="a3"/>
    <w:next w:val="aff5"/>
    <w:uiPriority w:val="99"/>
    <w:pPr>
      <w:numPr>
        <w:ilvl w:val="5"/>
      </w:numPr>
      <w:outlineLvl w:val="6"/>
    </w:pPr>
  </w:style>
  <w:style w:type="paragraph" w:customStyle="1" w:styleId="a7">
    <w:name w:val="列项◆（三级）"/>
    <w:basedOn w:val="af3"/>
    <w:uiPriority w:val="99"/>
    <w:qFormat/>
    <w:pPr>
      <w:numPr>
        <w:ilvl w:val="2"/>
        <w:numId w:val="2"/>
      </w:numPr>
    </w:pPr>
    <w:rPr>
      <w:rFonts w:ascii="宋体"/>
      <w:szCs w:val="21"/>
    </w:rPr>
  </w:style>
  <w:style w:type="paragraph" w:customStyle="1" w:styleId="aff7">
    <w:name w:val="二级无"/>
    <w:basedOn w:val="a1"/>
    <w:uiPriority w:val="99"/>
    <w:qFormat/>
    <w:pPr>
      <w:spacing w:beforeLines="0" w:afterLines="0"/>
    </w:pPr>
    <w:rPr>
      <w:rFonts w:ascii="宋体" w:eastAsia="宋体"/>
    </w:rPr>
  </w:style>
  <w:style w:type="paragraph" w:customStyle="1" w:styleId="aff8">
    <w:name w:val="正文表标题"/>
    <w:next w:val="aff5"/>
    <w:uiPriority w:val="99"/>
    <w:qFormat/>
    <w:pPr>
      <w:spacing w:beforeLines="50" w:afterLines="50"/>
      <w:jc w:val="center"/>
    </w:pPr>
    <w:rPr>
      <w:rFonts w:ascii="黑体" w:eastAsia="黑体"/>
      <w:sz w:val="21"/>
    </w:rPr>
  </w:style>
  <w:style w:type="paragraph" w:customStyle="1" w:styleId="ae">
    <w:name w:val="正文图标题"/>
    <w:next w:val="aff5"/>
    <w:uiPriority w:val="99"/>
    <w:qFormat/>
    <w:pPr>
      <w:numPr>
        <w:numId w:val="3"/>
      </w:numPr>
      <w:tabs>
        <w:tab w:val="left" w:pos="360"/>
      </w:tabs>
      <w:spacing w:beforeLines="50" w:afterLines="50"/>
      <w:jc w:val="center"/>
    </w:pPr>
    <w:rPr>
      <w:rFonts w:ascii="黑体" w:eastAsia="黑体"/>
      <w:sz w:val="21"/>
    </w:rPr>
  </w:style>
  <w:style w:type="paragraph" w:customStyle="1" w:styleId="ab">
    <w:name w:val="其他发布日期"/>
    <w:basedOn w:val="af3"/>
    <w:uiPriority w:val="99"/>
    <w:qFormat/>
    <w:pPr>
      <w:framePr w:w="3997" w:h="471" w:hRule="exact" w:vSpace="181" w:wrap="around" w:vAnchor="page" w:hAnchor="page" w:x="1419" w:y="14097" w:anchorLock="1"/>
      <w:numPr>
        <w:numId w:val="4"/>
      </w:numPr>
      <w:jc w:val="left"/>
    </w:pPr>
    <w:rPr>
      <w:rFonts w:eastAsia="黑体"/>
      <w:kern w:val="0"/>
      <w:sz w:val="28"/>
      <w:szCs w:val="20"/>
    </w:rPr>
  </w:style>
  <w:style w:type="paragraph" w:customStyle="1" w:styleId="a9">
    <w:name w:val="数字编号列项（二级）"/>
    <w:uiPriority w:val="99"/>
    <w:qFormat/>
    <w:pPr>
      <w:numPr>
        <w:ilvl w:val="1"/>
        <w:numId w:val="5"/>
      </w:numPr>
    </w:pPr>
    <w:rPr>
      <w:rFonts w:ascii="宋体"/>
      <w:sz w:val="21"/>
    </w:rPr>
  </w:style>
  <w:style w:type="paragraph" w:customStyle="1" w:styleId="a8">
    <w:name w:val="字母编号列项（一级）"/>
    <w:uiPriority w:val="99"/>
    <w:qFormat/>
    <w:pPr>
      <w:numPr>
        <w:numId w:val="5"/>
      </w:numPr>
    </w:pPr>
    <w:rPr>
      <w:rFonts w:ascii="宋体"/>
      <w:sz w:val="21"/>
    </w:rPr>
  </w:style>
  <w:style w:type="paragraph" w:customStyle="1" w:styleId="aa">
    <w:name w:val="编号列项（三级）"/>
    <w:uiPriority w:val="99"/>
    <w:qFormat/>
    <w:pPr>
      <w:numPr>
        <w:ilvl w:val="2"/>
        <w:numId w:val="5"/>
      </w:numPr>
    </w:pPr>
    <w:rPr>
      <w:rFonts w:ascii="宋体"/>
      <w:sz w:val="21"/>
    </w:rPr>
  </w:style>
  <w:style w:type="paragraph" w:customStyle="1" w:styleId="aff9">
    <w:name w:val="三级无"/>
    <w:basedOn w:val="a2"/>
    <w:uiPriority w:val="99"/>
    <w:qFormat/>
    <w:pPr>
      <w:numPr>
        <w:ilvl w:val="0"/>
        <w:numId w:val="0"/>
      </w:numPr>
      <w:spacing w:beforeLines="0" w:afterLines="0"/>
    </w:pPr>
    <w:rPr>
      <w:rFonts w:ascii="宋体" w:eastAsia="宋体"/>
    </w:rPr>
  </w:style>
  <w:style w:type="paragraph" w:customStyle="1" w:styleId="ac">
    <w:name w:val="附录表标号"/>
    <w:basedOn w:val="af3"/>
    <w:next w:val="af3"/>
    <w:uiPriority w:val="99"/>
    <w:qFormat/>
    <w:pPr>
      <w:numPr>
        <w:numId w:val="6"/>
      </w:numPr>
      <w:tabs>
        <w:tab w:val="clear" w:pos="0"/>
      </w:tabs>
      <w:spacing w:line="14" w:lineRule="exact"/>
      <w:ind w:left="811" w:hanging="448"/>
      <w:jc w:val="center"/>
      <w:outlineLvl w:val="0"/>
    </w:pPr>
    <w:rPr>
      <w:color w:val="FFFFFF"/>
    </w:rPr>
  </w:style>
  <w:style w:type="paragraph" w:customStyle="1" w:styleId="ad">
    <w:name w:val="附录表标题"/>
    <w:basedOn w:val="af3"/>
    <w:next w:val="aff5"/>
    <w:uiPriority w:val="99"/>
    <w:qFormat/>
    <w:pPr>
      <w:numPr>
        <w:ilvl w:val="1"/>
        <w:numId w:val="6"/>
      </w:numPr>
      <w:tabs>
        <w:tab w:val="left" w:pos="180"/>
      </w:tabs>
      <w:spacing w:beforeLines="50" w:afterLines="50"/>
      <w:ind w:left="0" w:firstLine="0"/>
      <w:jc w:val="center"/>
    </w:pPr>
    <w:rPr>
      <w:rFonts w:ascii="黑体" w:eastAsia="黑体"/>
      <w:szCs w:val="21"/>
    </w:rPr>
  </w:style>
  <w:style w:type="paragraph" w:customStyle="1" w:styleId="affa">
    <w:name w:val="注：（正文）"/>
    <w:basedOn w:val="affb"/>
    <w:next w:val="aff5"/>
    <w:uiPriority w:val="99"/>
    <w:qFormat/>
  </w:style>
  <w:style w:type="paragraph" w:customStyle="1" w:styleId="affb">
    <w:name w:val="注："/>
    <w:next w:val="aff5"/>
    <w:uiPriority w:val="99"/>
    <w:qFormat/>
    <w:pPr>
      <w:widowControl w:val="0"/>
      <w:autoSpaceDE w:val="0"/>
      <w:autoSpaceDN w:val="0"/>
      <w:ind w:left="726" w:hanging="363"/>
    </w:pPr>
    <w:rPr>
      <w:rFonts w:ascii="宋体"/>
      <w:sz w:val="18"/>
      <w:szCs w:val="1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styleId="affc">
    <w:name w:val="List Paragraph"/>
    <w:basedOn w:val="af3"/>
    <w:uiPriority w:val="99"/>
    <w:qFormat/>
    <w:pPr>
      <w:ind w:firstLineChars="200" w:firstLine="420"/>
    </w:pPr>
  </w:style>
  <w:style w:type="character" w:customStyle="1" w:styleId="Char1">
    <w:name w:val="正文文本 Char"/>
    <w:basedOn w:val="af4"/>
    <w:link w:val="af9"/>
    <w:qFormat/>
    <w:rPr>
      <w:rFonts w:asciiTheme="minorHAnsi" w:eastAsiaTheme="minorEastAsia" w:hAnsiTheme="minorHAnsi" w:cstheme="minorBidi"/>
      <w:sz w:val="22"/>
      <w:szCs w:val="22"/>
    </w:rPr>
  </w:style>
  <w:style w:type="character" w:customStyle="1" w:styleId="Char8">
    <w:name w:val="一级条标题 Char"/>
    <w:link w:val="a0"/>
    <w:qFormat/>
    <w:rPr>
      <w:rFonts w:ascii="黑体" w:eastAsia="黑体"/>
      <w:sz w:val="21"/>
      <w:szCs w:val="21"/>
    </w:rPr>
  </w:style>
  <w:style w:type="character" w:customStyle="1" w:styleId="Char9">
    <w:name w:val="二级条标题 Char"/>
    <w:link w:val="a1"/>
    <w:rPr>
      <w:rFonts w:ascii="黑体" w:eastAsia="黑体"/>
      <w:sz w:val="21"/>
      <w:szCs w:val="21"/>
    </w:rPr>
  </w:style>
  <w:style w:type="paragraph" w:customStyle="1" w:styleId="affd">
    <w:name w:val="标准文件_段"/>
    <w:link w:val="Chara"/>
    <w:qFormat/>
    <w:pPr>
      <w:autoSpaceDE w:val="0"/>
      <w:autoSpaceDN w:val="0"/>
      <w:ind w:firstLineChars="200" w:firstLine="200"/>
    </w:pPr>
    <w:rPr>
      <w:rFonts w:ascii="宋体"/>
      <w:sz w:val="21"/>
    </w:rPr>
  </w:style>
  <w:style w:type="character" w:customStyle="1" w:styleId="Chara">
    <w:name w:val="标准文件_段 Char"/>
    <w:link w:val="affd"/>
    <w:qFormat/>
    <w:rPr>
      <w:rFonts w:ascii="宋体"/>
      <w:sz w:val="21"/>
    </w:rPr>
  </w:style>
  <w:style w:type="paragraph" w:customStyle="1" w:styleId="af0">
    <w:name w:val="附录章标题"/>
    <w:next w:val="aff5"/>
    <w:pPr>
      <w:numPr>
        <w:ilvl w:val="1"/>
        <w:numId w:val="7"/>
      </w:numPr>
      <w:tabs>
        <w:tab w:val="left" w:pos="360"/>
      </w:tabs>
      <w:wordWrap w:val="0"/>
      <w:overflowPunct w:val="0"/>
      <w:autoSpaceDE w:val="0"/>
      <w:spacing w:beforeLines="100" w:before="100" w:afterLines="100" w:after="100" w:line="276" w:lineRule="auto"/>
      <w:textAlignment w:val="baseline"/>
      <w:outlineLvl w:val="1"/>
    </w:pPr>
    <w:rPr>
      <w:rFonts w:ascii="黑体" w:eastAsia="黑体" w:hAnsiTheme="minorHAnsi" w:cstheme="minorBidi"/>
      <w:kern w:val="21"/>
      <w:sz w:val="21"/>
      <w:szCs w:val="22"/>
    </w:rPr>
  </w:style>
  <w:style w:type="paragraph" w:customStyle="1" w:styleId="af2">
    <w:name w:val="附录三级条标题"/>
    <w:basedOn w:val="af1"/>
    <w:next w:val="aff5"/>
    <w:qFormat/>
    <w:pPr>
      <w:numPr>
        <w:ilvl w:val="4"/>
      </w:numPr>
      <w:outlineLvl w:val="4"/>
    </w:pPr>
  </w:style>
  <w:style w:type="paragraph" w:customStyle="1" w:styleId="af1">
    <w:name w:val="附录二级条标题"/>
    <w:basedOn w:val="af3"/>
    <w:next w:val="aff5"/>
    <w:qFormat/>
    <w:pPr>
      <w:numPr>
        <w:ilvl w:val="3"/>
        <w:numId w:val="7"/>
      </w:numPr>
      <w:tabs>
        <w:tab w:val="left" w:pos="360"/>
      </w:tabs>
      <w:wordWrap w:val="0"/>
      <w:overflowPunct w:val="0"/>
      <w:autoSpaceDE w:val="0"/>
      <w:autoSpaceDN w:val="0"/>
      <w:spacing w:beforeLines="50" w:before="50" w:afterLines="50" w:after="50" w:line="276" w:lineRule="auto"/>
      <w:jc w:val="left"/>
      <w:textAlignment w:val="baseline"/>
      <w:outlineLvl w:val="3"/>
    </w:pPr>
    <w:rPr>
      <w:rFonts w:ascii="黑体" w:eastAsia="黑体" w:hAnsiTheme="minorHAnsi" w:cstheme="minorBidi"/>
      <w:kern w:val="21"/>
      <w:sz w:val="22"/>
      <w:szCs w:val="20"/>
    </w:rPr>
  </w:style>
  <w:style w:type="paragraph" w:customStyle="1" w:styleId="af">
    <w:name w:val="附录标识"/>
    <w:basedOn w:val="af3"/>
    <w:next w:val="aff5"/>
    <w:pPr>
      <w:keepNext/>
      <w:numPr>
        <w:numId w:val="7"/>
      </w:numPr>
      <w:shd w:val="clear" w:color="FFFFFF" w:fill="FFFFFF"/>
      <w:tabs>
        <w:tab w:val="left" w:pos="360"/>
        <w:tab w:val="left" w:pos="6405"/>
      </w:tabs>
      <w:spacing w:before="640" w:after="280" w:line="276" w:lineRule="auto"/>
      <w:jc w:val="center"/>
      <w:outlineLvl w:val="0"/>
    </w:pPr>
    <w:rPr>
      <w:rFonts w:ascii="黑体" w:eastAsia="黑体" w:hAnsiTheme="minorHAnsi" w:cstheme="minorBidi"/>
      <w:kern w:val="0"/>
      <w:sz w:val="22"/>
      <w:szCs w:val="20"/>
    </w:rPr>
  </w:style>
  <w:style w:type="paragraph" w:styleId="affe">
    <w:name w:val="annotation subject"/>
    <w:basedOn w:val="af8"/>
    <w:next w:val="af8"/>
    <w:link w:val="Charb"/>
    <w:uiPriority w:val="99"/>
    <w:semiHidden/>
    <w:unhideWhenUsed/>
    <w:locked/>
    <w:rsid w:val="00553C5B"/>
    <w:rPr>
      <w:b/>
      <w:bCs/>
    </w:rPr>
  </w:style>
  <w:style w:type="character" w:customStyle="1" w:styleId="Charb">
    <w:name w:val="批注主题 Char"/>
    <w:basedOn w:val="Char0"/>
    <w:link w:val="affe"/>
    <w:uiPriority w:val="99"/>
    <w:semiHidden/>
    <w:rsid w:val="00553C5B"/>
    <w:rPr>
      <w:b/>
      <w:bCs/>
      <w:kern w:val="2"/>
      <w:sz w:val="21"/>
      <w:szCs w:val="24"/>
    </w:rPr>
  </w:style>
  <w:style w:type="character" w:styleId="afff">
    <w:name w:val="Placeholder Text"/>
    <w:basedOn w:val="af4"/>
    <w:uiPriority w:val="99"/>
    <w:semiHidden/>
    <w:rsid w:val="002F4C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1.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3694A-237C-41D6-BDAF-F2B136FB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6</TotalTime>
  <Pages>1</Pages>
  <Words>900</Words>
  <Characters>5131</Characters>
  <Application>Microsoft Office Word</Application>
  <DocSecurity>0</DocSecurity>
  <Lines>42</Lines>
  <Paragraphs>12</Paragraphs>
  <ScaleCrop>false</ScaleCrop>
  <Company>Hewlett-Packard Company</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93</dc:title>
  <dc:creator>pc</dc:creator>
  <cp:lastModifiedBy>赵喆</cp:lastModifiedBy>
  <cp:revision>7</cp:revision>
  <cp:lastPrinted>2022-08-08T00:15:00Z</cp:lastPrinted>
  <dcterms:created xsi:type="dcterms:W3CDTF">2022-09-15T09:14:00Z</dcterms:created>
  <dcterms:modified xsi:type="dcterms:W3CDTF">2022-09-30T03:30:00Z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51F3D094405245E08974C1985FFF8F55</vt:lpwstr>
  </property>
</Properties>
</file>